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D59B8">
      <w:pPr>
        <w:pStyle w:val="40"/>
      </w:pPr>
      <w:bookmarkStart w:id="0" w:name="_Toc7104"/>
      <w:bookmarkStart w:id="1" w:name="_Toc47976587"/>
      <w:r>
        <w:rPr>
          <w:rFonts w:hint="eastAsia"/>
        </w:rPr>
        <w:t>招标公告</w:t>
      </w:r>
      <w:bookmarkEnd w:id="0"/>
      <w:bookmarkEnd w:id="1"/>
    </w:p>
    <w:p w14:paraId="23EA4978">
      <w:pPr>
        <w:pStyle w:val="40"/>
        <w:rPr>
          <w:sz w:val="28"/>
        </w:rPr>
      </w:pPr>
      <w:r>
        <w:rPr>
          <w:rFonts w:hint="eastAsia"/>
          <w:sz w:val="28"/>
        </w:rPr>
        <w:t>员工泄密风险监测平台建设项目招标公告</w:t>
      </w:r>
    </w:p>
    <w:p w14:paraId="6E114440">
      <w:pPr>
        <w:pStyle w:val="41"/>
        <w:tabs>
          <w:tab w:val="clear" w:pos="360"/>
        </w:tabs>
        <w:ind w:hanging="420"/>
      </w:pPr>
      <w:bookmarkStart w:id="2" w:name="_Toc47976588"/>
      <w:r>
        <w:rPr>
          <w:rFonts w:hint="eastAsia"/>
        </w:rPr>
        <w:t>项目名称及项目编号</w:t>
      </w:r>
      <w:bookmarkEnd w:id="2"/>
    </w:p>
    <w:p w14:paraId="27744C47">
      <w:pPr>
        <w:pStyle w:val="42"/>
        <w:tabs>
          <w:tab w:val="clear" w:pos="360"/>
        </w:tabs>
        <w:ind w:left="1130" w:hanging="420"/>
      </w:pPr>
      <w:r>
        <w:rPr>
          <w:rFonts w:hint="eastAsia"/>
        </w:rPr>
        <w:t>项目名称：员工泄密风险监测平台建设项目</w:t>
      </w:r>
    </w:p>
    <w:p w14:paraId="339F118A">
      <w:pPr>
        <w:pStyle w:val="42"/>
        <w:tabs>
          <w:tab w:val="clear" w:pos="360"/>
        </w:tabs>
        <w:ind w:left="1130" w:hanging="420"/>
      </w:pPr>
      <w:r>
        <w:rPr>
          <w:rFonts w:hint="eastAsia"/>
        </w:rPr>
        <w:t>项目编号：</w:t>
      </w:r>
      <w:r>
        <w:rPr>
          <w:b w:val="0"/>
          <w:bCs/>
        </w:rPr>
        <w:t>ZBGL2026100154</w:t>
      </w:r>
    </w:p>
    <w:p w14:paraId="7870BB7D">
      <w:pPr>
        <w:pStyle w:val="41"/>
        <w:tabs>
          <w:tab w:val="clear" w:pos="360"/>
        </w:tabs>
        <w:ind w:hanging="420"/>
      </w:pPr>
      <w:bookmarkStart w:id="3" w:name="_Toc47976589"/>
      <w:r>
        <w:rPr>
          <w:rFonts w:hint="eastAsia"/>
        </w:rPr>
        <w:t>项目概况及招标形式</w:t>
      </w:r>
      <w:bookmarkEnd w:id="3"/>
    </w:p>
    <w:p w14:paraId="17D59AE1">
      <w:pPr>
        <w:pStyle w:val="42"/>
        <w:numPr>
          <w:ilvl w:val="0"/>
          <w:numId w:val="3"/>
        </w:numPr>
      </w:pPr>
      <w:r>
        <w:rPr>
          <w:rFonts w:hint="eastAsia"/>
        </w:rPr>
        <w:t>招标内容：</w:t>
      </w:r>
      <w:r>
        <w:rPr>
          <w:rFonts w:hint="eastAsia"/>
          <w:b w:val="0"/>
          <w:bCs/>
        </w:rPr>
        <w:t>员工泄密风险监测平台建设项目软件（一次性买断、本地部署、非开源）及配套实施部署、调优、培训与售后服务。</w:t>
      </w:r>
    </w:p>
    <w:p w14:paraId="78A375F0">
      <w:pPr>
        <w:pStyle w:val="42"/>
        <w:tabs>
          <w:tab w:val="clear" w:pos="360"/>
        </w:tabs>
        <w:ind w:left="1130" w:hanging="420"/>
      </w:pPr>
      <w:r>
        <w:rPr>
          <w:rFonts w:hint="eastAsia"/>
        </w:rPr>
        <w:t>招标形式：公开招标</w:t>
      </w:r>
      <w:r>
        <w:rPr>
          <w:rStyle w:val="44"/>
          <w:rFonts w:hint="eastAsia"/>
          <w:b w:val="0"/>
        </w:rPr>
        <w:t>。</w:t>
      </w:r>
    </w:p>
    <w:p w14:paraId="31F06DFA">
      <w:pPr>
        <w:pStyle w:val="41"/>
        <w:tabs>
          <w:tab w:val="clear" w:pos="360"/>
        </w:tabs>
        <w:ind w:hanging="420"/>
      </w:pPr>
      <w:bookmarkStart w:id="4" w:name="_Toc47976590"/>
      <w:r>
        <w:rPr>
          <w:rFonts w:hint="eastAsia"/>
        </w:rPr>
        <w:t>投标人资格要求</w:t>
      </w:r>
      <w:bookmarkEnd w:id="4"/>
    </w:p>
    <w:p w14:paraId="6FB7D7F9">
      <w:pPr>
        <w:pStyle w:val="43"/>
        <w:numPr>
          <w:ilvl w:val="0"/>
          <w:numId w:val="4"/>
        </w:numPr>
        <w:ind w:firstLine="420" w:firstLineChars="200"/>
        <w:jc w:val="both"/>
        <w:rPr>
          <w:rFonts w:hint="eastAsia" w:hAnsi="宋体" w:cs="宋体"/>
          <w:color w:val="000000"/>
          <w:szCs w:val="21"/>
        </w:rPr>
      </w:pPr>
      <w:r>
        <w:rPr>
          <w:rFonts w:hint="eastAsia"/>
        </w:rPr>
        <w:t>投标人须遵守《中华人民共和国招标投标法》及其它有关的法律和法规，为中华人民共和国境内注册的独立法人机构，注册资金不少于500万元人民币，公司成立2年以上。</w:t>
      </w:r>
    </w:p>
    <w:p w14:paraId="7AE56896">
      <w:pPr>
        <w:pStyle w:val="43"/>
        <w:numPr>
          <w:ilvl w:val="0"/>
          <w:numId w:val="4"/>
        </w:numPr>
        <w:ind w:firstLine="420" w:firstLineChars="200"/>
        <w:jc w:val="both"/>
        <w:rPr>
          <w:rFonts w:hint="eastAsia" w:hAnsi="宋体" w:cs="宋体"/>
          <w:color w:val="000000"/>
          <w:szCs w:val="21"/>
        </w:rPr>
      </w:pPr>
      <w:r>
        <w:rPr>
          <w:rFonts w:hint="eastAsia" w:hAnsi="宋体" w:cs="宋体"/>
          <w:color w:val="000000"/>
          <w:szCs w:val="21"/>
        </w:rPr>
        <w:t>投标人应具有相关招标项目的实施及服务能力。</w:t>
      </w:r>
    </w:p>
    <w:p w14:paraId="4DEA2985">
      <w:pPr>
        <w:pStyle w:val="43"/>
        <w:numPr>
          <w:ilvl w:val="0"/>
          <w:numId w:val="4"/>
        </w:numPr>
        <w:ind w:firstLine="420" w:firstLineChars="200"/>
        <w:jc w:val="both"/>
        <w:rPr>
          <w:rFonts w:hint="eastAsia" w:hAnsi="宋体" w:cs="宋体"/>
          <w:color w:val="000000"/>
          <w:szCs w:val="21"/>
        </w:rPr>
      </w:pPr>
      <w:r>
        <w:rPr>
          <w:rFonts w:hint="eastAsia" w:hAnsi="宋体" w:cs="宋体"/>
          <w:color w:val="000000"/>
          <w:szCs w:val="21"/>
        </w:rPr>
        <w:t>投标人</w:t>
      </w:r>
      <w:r>
        <w:rPr>
          <w:rFonts w:hint="eastAsia"/>
        </w:rPr>
        <w:t>应为本项目软件产品制造商。</w:t>
      </w:r>
    </w:p>
    <w:p w14:paraId="2B47A3DE">
      <w:pPr>
        <w:pStyle w:val="43"/>
        <w:numPr>
          <w:ilvl w:val="0"/>
          <w:numId w:val="4"/>
        </w:numPr>
        <w:ind w:firstLine="420" w:firstLineChars="200"/>
        <w:jc w:val="both"/>
        <w:rPr>
          <w:rFonts w:hint="eastAsia" w:hAnsi="宋体" w:cs="宋体"/>
          <w:color w:val="000000"/>
          <w:szCs w:val="21"/>
        </w:rPr>
      </w:pPr>
      <w:r>
        <w:rPr>
          <w:rFonts w:hint="eastAsia" w:hAnsi="宋体" w:cs="宋体"/>
          <w:color w:val="000000"/>
          <w:szCs w:val="21"/>
        </w:rPr>
        <w:t>投标人</w:t>
      </w:r>
      <w:r>
        <w:rPr>
          <w:rFonts w:hint="eastAsia"/>
        </w:rPr>
        <w:t>应具有汽车行业或同类企业UEBA或安全日志监测分析类软件成功实施案例。</w:t>
      </w:r>
    </w:p>
    <w:p w14:paraId="7666393D">
      <w:pPr>
        <w:pStyle w:val="43"/>
        <w:numPr>
          <w:ilvl w:val="0"/>
          <w:numId w:val="4"/>
        </w:numPr>
        <w:ind w:firstLine="420" w:firstLineChars="200"/>
        <w:jc w:val="both"/>
        <w:rPr>
          <w:rFonts w:hint="eastAsia" w:hAnsi="宋体" w:cs="宋体"/>
          <w:color w:val="000000"/>
          <w:szCs w:val="21"/>
        </w:rPr>
      </w:pPr>
      <w:r>
        <w:rPr>
          <w:rFonts w:hint="eastAsia" w:hAnsi="宋体" w:cs="宋体"/>
          <w:color w:val="000000"/>
          <w:szCs w:val="21"/>
        </w:rPr>
        <w:t>投标产品所含第三方软件组件须为合法渠道获取的正版授权产品，并具备持续授权与升级支持。</w:t>
      </w:r>
    </w:p>
    <w:p w14:paraId="4AAEBED6">
      <w:pPr>
        <w:pStyle w:val="43"/>
        <w:numPr>
          <w:ilvl w:val="0"/>
          <w:numId w:val="4"/>
        </w:numPr>
        <w:ind w:firstLine="420" w:firstLineChars="200"/>
        <w:jc w:val="both"/>
      </w:pPr>
      <w:r>
        <w:t>投标人在国家企业信用信息公示系统中有不良记录、近三年的公司财务报表异常、存在严重违规或被列入招标人“黑名单”的，招标人有权取消其投标资格。</w:t>
      </w:r>
    </w:p>
    <w:p w14:paraId="2CDC0451">
      <w:pPr>
        <w:pStyle w:val="43"/>
        <w:numPr>
          <w:ilvl w:val="0"/>
          <w:numId w:val="4"/>
        </w:numPr>
        <w:ind w:firstLine="420" w:firstLineChars="200"/>
        <w:jc w:val="both"/>
      </w:pPr>
      <w:r>
        <w:rPr>
          <w:rFonts w:hint="eastAsia" w:hAnsi="宋体" w:cs="宋体"/>
          <w:color w:val="000000"/>
          <w:szCs w:val="21"/>
        </w:rPr>
        <w:t>本项目不接受联合体投标，拟投标人必须是最终投标单位和签订合同单位，不得以任何理由将已中标项目以任何形式分包或转包给其他单位。</w:t>
      </w:r>
    </w:p>
    <w:p w14:paraId="0F9E5279">
      <w:pPr>
        <w:pStyle w:val="41"/>
        <w:tabs>
          <w:tab w:val="clear" w:pos="360"/>
        </w:tabs>
        <w:ind w:hanging="420"/>
      </w:pPr>
      <w:bookmarkStart w:id="5" w:name="_Toc47976591"/>
      <w:r>
        <w:rPr>
          <w:rFonts w:hint="eastAsia"/>
        </w:rPr>
        <w:t>报名及招标文件的获取</w:t>
      </w:r>
      <w:bookmarkEnd w:id="5"/>
    </w:p>
    <w:p w14:paraId="47CEA487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t>凡有意参加投标者，请于2026年10月2</w:t>
      </w:r>
      <w:r>
        <w:rPr>
          <w:rFonts w:hint="eastAsia"/>
          <w:lang w:val="en-US" w:eastAsia="zh-CN"/>
        </w:rPr>
        <w:t>8</w:t>
      </w:r>
      <w:r>
        <w:t>日17:00前完成以下工作：</w:t>
      </w:r>
    </w:p>
    <w:p w14:paraId="72991E25">
      <w:pPr>
        <w:spacing w:line="360" w:lineRule="auto"/>
        <w:ind w:firstLine="420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1、前往指定网址</w:t>
      </w:r>
      <w:r>
        <w:rPr>
          <w:rFonts w:hint="eastAsia" w:ascii="宋体" w:hAnsi="宋体" w:eastAsia="宋体" w:cs="宋体"/>
          <w:color w:val="000000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Cs w:val="21"/>
        </w:rPr>
        <w:instrText xml:space="preserve"> HYPERLINK "http://ecaitong.sinotruk.com:8012/#/login" </w:instrText>
      </w:r>
      <w:r>
        <w:rPr>
          <w:rFonts w:hint="eastAsia" w:ascii="宋体" w:hAnsi="宋体" w:eastAsia="宋体" w:cs="宋体"/>
          <w:color w:val="000000"/>
          <w:szCs w:val="21"/>
        </w:rPr>
        <w:fldChar w:fldCharType="separate"/>
      </w:r>
      <w:r>
        <w:rPr>
          <w:rFonts w:hint="eastAsia" w:ascii="宋体" w:hAnsi="宋体" w:eastAsia="宋体" w:cs="宋体"/>
          <w:color w:val="000000"/>
          <w:szCs w:val="21"/>
        </w:rPr>
        <w:t>https://ecaitong.sinotruk.com:8012/#/login</w:t>
      </w:r>
      <w:r>
        <w:rPr>
          <w:rFonts w:hint="eastAsia" w:ascii="宋体" w:hAnsi="宋体" w:eastAsia="宋体" w:cs="宋体"/>
          <w:color w:val="000000"/>
          <w:szCs w:val="21"/>
        </w:rPr>
        <w:fldChar w:fldCharType="end"/>
      </w:r>
      <w:r>
        <w:rPr>
          <w:rFonts w:hint="eastAsia" w:ascii="宋体" w:hAnsi="宋体" w:eastAsia="宋体" w:cs="宋体"/>
          <w:color w:val="000000"/>
          <w:szCs w:val="21"/>
        </w:rPr>
        <w:t>进行供应商信息注册（建议尽早开展注册工作，操作手册见附件1）；</w:t>
      </w:r>
    </w:p>
    <w:p w14:paraId="603D55DA">
      <w:pPr>
        <w:spacing w:line="360" w:lineRule="auto"/>
        <w:ind w:firstLine="420"/>
        <w:jc w:val="both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2、注册成功后，须在完成项目应标并上传相关文档（操作手册见附件2，按照“三、投标人资格要求”内容和“3其他文件”</w:t>
      </w:r>
      <w:bookmarkStart w:id="9" w:name="_GoBack"/>
      <w:bookmarkEnd w:id="9"/>
      <w:r>
        <w:rPr>
          <w:rFonts w:hint="eastAsia" w:ascii="宋体" w:hAnsi="宋体" w:eastAsia="宋体" w:cs="宋体"/>
          <w:color w:val="000000"/>
          <w:szCs w:val="21"/>
        </w:rPr>
        <w:t>所列项相关资料的原件扫描件，要求每一页原文件扫描在一页上，禁止两页或多页合并扫描在一页，扫描文件必须清晰可辨，否则影响报名的审核，扫描文件格式为pdf格式，禁止采用压缩文件格式或图片格式，所有扫描文件都集成到1个pdf文档并设置目录）。</w:t>
      </w:r>
    </w:p>
    <w:p w14:paraId="605B0142">
      <w:pPr>
        <w:spacing w:line="360" w:lineRule="auto"/>
        <w:ind w:firstLine="420"/>
        <w:jc w:val="both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Cs w:val="21"/>
        </w:rPr>
        <w:t>其他文件</w:t>
      </w:r>
    </w:p>
    <w:p w14:paraId="28A40DAC">
      <w:pPr>
        <w:spacing w:line="360" w:lineRule="auto"/>
        <w:ind w:firstLine="420"/>
        <w:jc w:val="both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3.1 有效的企业法人营业执照副本复印件，并加盖投标人公章，按规定需要年检的，年检章要清楚；</w:t>
      </w:r>
    </w:p>
    <w:p w14:paraId="56DE5444">
      <w:pPr>
        <w:spacing w:line="360" w:lineRule="auto"/>
        <w:ind w:firstLine="420"/>
        <w:jc w:val="both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3.2 拟投标人在“国家企业信用信息公示系统”或 “信用中国”等信息平台中，无行政处罚及失信记录等信息；</w:t>
      </w:r>
    </w:p>
    <w:p w14:paraId="742C0AAE">
      <w:pPr>
        <w:spacing w:line="360" w:lineRule="auto"/>
        <w:ind w:firstLine="420"/>
        <w:jc w:val="both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3.3 法定代表人授权委托书（见附件3）；</w:t>
      </w:r>
    </w:p>
    <w:p w14:paraId="6629375F">
      <w:pPr>
        <w:spacing w:line="360" w:lineRule="auto"/>
        <w:ind w:firstLine="420"/>
        <w:jc w:val="both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3.4 投标报名表（见附件4）。</w:t>
      </w:r>
    </w:p>
    <w:p w14:paraId="0AB8D498">
      <w:pPr>
        <w:spacing w:line="360" w:lineRule="auto"/>
        <w:ind w:firstLine="420" w:firstLineChars="200"/>
        <w:jc w:val="both"/>
        <w:rPr>
          <w:rFonts w:hint="eastAsia" w:ascii="宋体" w:hAnsi="宋体" w:cs="宋体"/>
          <w:color w:val="000000"/>
          <w:szCs w:val="21"/>
        </w:rPr>
      </w:pPr>
      <w:r>
        <w:t>注：开标过程请投标人携带笔记本电脑前往指定开标地点，开标工作全程线上开展。</w:t>
      </w:r>
    </w:p>
    <w:p w14:paraId="6FC07148">
      <w:pPr>
        <w:widowControl/>
        <w:spacing w:line="360" w:lineRule="auto"/>
        <w:ind w:firstLine="420" w:firstLineChars="200"/>
        <w:jc w:val="both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报名时提供的资料不合格的会在系统被驳回，请及时查阅审核状态并及时补齐资料，不能按时补充资料的视为自动放弃本次投标。待资格审核通过后，投标方可在系统中自行下载获取招标文件并参与投标；报名成功不代表资格审查通过，以招标工作小组的审查结果为准。</w:t>
      </w:r>
    </w:p>
    <w:p w14:paraId="1C2F5210">
      <w:pPr>
        <w:widowControl/>
        <w:spacing w:line="360" w:lineRule="auto"/>
        <w:ind w:firstLine="420" w:firstLineChars="200"/>
        <w:jc w:val="both"/>
        <w:rPr>
          <w:rFonts w:hint="eastAsia" w:ascii="宋体" w:hAnsi="宋体" w:eastAsia="宋体" w:cs="宋体"/>
          <w:color w:val="000000"/>
          <w:kern w:val="0"/>
          <w:szCs w:val="21"/>
        </w:rPr>
      </w:pPr>
      <w:bookmarkStart w:id="6" w:name="_Toc47976592"/>
      <w:r>
        <w:rPr>
          <w:rFonts w:hint="eastAsia" w:ascii="宋体" w:hAnsi="宋体" w:eastAsia="宋体" w:cs="宋体"/>
          <w:color w:val="000000"/>
          <w:kern w:val="0"/>
          <w:szCs w:val="21"/>
        </w:rPr>
        <w:t>投标保证金缴纳金额、缴纳方式详见招标文件。</w:t>
      </w:r>
    </w:p>
    <w:p w14:paraId="17136648">
      <w:pPr>
        <w:pStyle w:val="41"/>
        <w:tabs>
          <w:tab w:val="clear" w:pos="360"/>
        </w:tabs>
        <w:ind w:hanging="420"/>
      </w:pPr>
      <w:r>
        <w:rPr>
          <w:rFonts w:hint="eastAsia"/>
        </w:rPr>
        <w:t>投标文件的递交</w:t>
      </w:r>
      <w:bookmarkEnd w:id="6"/>
    </w:p>
    <w:p w14:paraId="76B619ED">
      <w:pPr>
        <w:numPr>
          <w:ilvl w:val="0"/>
          <w:numId w:val="5"/>
        </w:numPr>
        <w:spacing w:line="360" w:lineRule="auto"/>
        <w:ind w:firstLine="420" w:firstLineChars="200"/>
      </w:pPr>
      <w:r>
        <w:t>投标文件递交截止时间：2026年1</w:t>
      </w:r>
      <w:r>
        <w:rPr>
          <w:rFonts w:hint="eastAsia"/>
        </w:rPr>
        <w:t>1</w:t>
      </w:r>
      <w:r>
        <w:t>月</w:t>
      </w:r>
      <w:r>
        <w:rPr>
          <w:rFonts w:hint="eastAsia"/>
          <w:lang w:val="en-US" w:eastAsia="zh-CN"/>
        </w:rPr>
        <w:t>4</w:t>
      </w:r>
      <w:r>
        <w:t>日9:00（北京时间）。逾期送达的或者未</w:t>
      </w:r>
      <w:r>
        <w:rPr>
          <w:rFonts w:hint="eastAsia"/>
          <w:lang w:val="en-US" w:eastAsia="zh-CN"/>
        </w:rPr>
        <w:t>按要求送达</w:t>
      </w:r>
      <w:r>
        <w:t>的投标文件，招标人不予受理。</w:t>
      </w:r>
    </w:p>
    <w:p w14:paraId="5E4790A7">
      <w:pPr>
        <w:numPr>
          <w:ilvl w:val="0"/>
          <w:numId w:val="5"/>
        </w:numPr>
        <w:spacing w:line="360" w:lineRule="auto"/>
        <w:ind w:firstLine="420" w:firstLineChars="200"/>
      </w:pPr>
      <w:r>
        <w:rPr>
          <w:rFonts w:hint="eastAsia"/>
        </w:rPr>
        <w:t>本次招标注册、应标、澄清、报价全部操作需要登录 e 采通系统进行操作，网址如下：https://ecaitong.sinotruk.com:8012/，请于截止日期前完成注册、应标、投标等操作，超过截止日期未将盖章（或电子章）技术标、商务标、资质等文件上传系统的，系统自动关闭上传入口，视为放弃</w:t>
      </w:r>
      <w:r>
        <w:rPr>
          <w:rFonts w:hint="eastAsia"/>
          <w:lang w:val="en-US" w:eastAsia="zh-CN"/>
        </w:rPr>
        <w:t>投标资格</w:t>
      </w:r>
      <w:r>
        <w:rPr>
          <w:rFonts w:hint="eastAsia"/>
        </w:rPr>
        <w:t>。</w:t>
      </w:r>
    </w:p>
    <w:p w14:paraId="7A852EDB">
      <w:pPr>
        <w:pStyle w:val="41"/>
        <w:tabs>
          <w:tab w:val="clear" w:pos="360"/>
        </w:tabs>
        <w:ind w:hanging="420"/>
      </w:pPr>
      <w:r>
        <w:rPr>
          <w:rFonts w:hint="eastAsia"/>
        </w:rPr>
        <w:t>开标时间和地点</w:t>
      </w:r>
    </w:p>
    <w:p w14:paraId="62637FBE">
      <w:pPr>
        <w:pStyle w:val="43"/>
        <w:ind w:firstLine="420" w:firstLineChars="200"/>
      </w:pPr>
      <w:r>
        <w:rPr>
          <w:rFonts w:hint="eastAsia"/>
        </w:rPr>
        <w:t>开标时间：2026年11月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日9:00；</w:t>
      </w:r>
    </w:p>
    <w:p w14:paraId="1E28835A">
      <w:pPr>
        <w:pStyle w:val="43"/>
        <w:ind w:firstLine="420" w:firstLineChars="200"/>
      </w:pPr>
      <w:r>
        <w:rPr>
          <w:rFonts w:hint="eastAsia"/>
        </w:rPr>
        <w:t>开标地点：济南市历城区</w:t>
      </w:r>
      <w:r>
        <w:rPr>
          <w:rFonts w:hint="eastAsia"/>
          <w:lang w:val="en-US" w:eastAsia="zh-CN"/>
        </w:rPr>
        <w:t>舜华南路688</w:t>
      </w:r>
      <w:r>
        <w:rPr>
          <w:rFonts w:hint="eastAsia"/>
        </w:rPr>
        <w:t>号重汽</w:t>
      </w:r>
      <w:r>
        <w:rPr>
          <w:rFonts w:hint="eastAsia"/>
          <w:lang w:val="en-US" w:eastAsia="zh-CN"/>
        </w:rPr>
        <w:t>未来</w:t>
      </w:r>
      <w:r>
        <w:rPr>
          <w:rFonts w:hint="eastAsia"/>
        </w:rPr>
        <w:t>科技大厦。</w:t>
      </w:r>
    </w:p>
    <w:p w14:paraId="1343D9AE">
      <w:pPr>
        <w:pStyle w:val="41"/>
        <w:tabs>
          <w:tab w:val="clear" w:pos="360"/>
        </w:tabs>
        <w:ind w:hanging="420"/>
      </w:pPr>
      <w:bookmarkStart w:id="7" w:name="_Toc47976593"/>
      <w:r>
        <w:rPr>
          <w:rFonts w:hint="eastAsia"/>
        </w:rPr>
        <w:t>招标公告发布媒介</w:t>
      </w:r>
      <w:bookmarkEnd w:id="7"/>
    </w:p>
    <w:p w14:paraId="2D02B4B7">
      <w:pPr>
        <w:spacing w:line="360" w:lineRule="auto"/>
        <w:ind w:firstLine="422" w:firstLineChars="200"/>
        <w:outlineLvl w:val="2"/>
      </w:pPr>
      <w:r>
        <w:rPr>
          <w:rFonts w:hint="eastAsia" w:ascii="宋体" w:hAnsi="Courier New"/>
          <w:b/>
        </w:rPr>
        <w:t>本次招标公告在中国重汽集团官网（www.cnhtc.com.cn）、重汽e采通平台发布。</w:t>
      </w:r>
    </w:p>
    <w:p w14:paraId="5BDB956A">
      <w:pPr>
        <w:pStyle w:val="41"/>
        <w:tabs>
          <w:tab w:val="clear" w:pos="360"/>
        </w:tabs>
        <w:ind w:hanging="420"/>
      </w:pPr>
      <w:bookmarkStart w:id="8" w:name="_Toc47976594"/>
      <w:r>
        <w:rPr>
          <w:rFonts w:hint="eastAsia"/>
        </w:rPr>
        <w:t>联系方式</w:t>
      </w:r>
      <w:bookmarkEnd w:id="8"/>
    </w:p>
    <w:p w14:paraId="4DBFCB5A">
      <w:pPr>
        <w:ind w:firstLine="42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陈新哲   联系方式  13793155096（商务部分）</w:t>
      </w:r>
    </w:p>
    <w:p w14:paraId="11FFE18C">
      <w:pPr>
        <w:ind w:firstLine="42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张宇峰   联系方式  </w:t>
      </w:r>
      <w:r>
        <w:rPr>
          <w:rFonts w:hint="eastAsia" w:ascii="宋体" w:hAnsi="Courier New"/>
          <w:bCs/>
        </w:rPr>
        <w:t>15588837879</w:t>
      </w:r>
      <w:r>
        <w:rPr>
          <w:rFonts w:hint="eastAsia" w:ascii="宋体" w:hAnsi="宋体" w:cs="宋体"/>
          <w:szCs w:val="21"/>
        </w:rPr>
        <w:t>（</w:t>
      </w:r>
      <w:r>
        <w:rPr>
          <w:rFonts w:hint="eastAsia" w:ascii="宋体" w:hAnsi="宋体" w:cs="宋体"/>
          <w:szCs w:val="21"/>
          <w:lang w:val="en-US" w:eastAsia="zh-CN"/>
        </w:rPr>
        <w:t>技术</w:t>
      </w:r>
      <w:r>
        <w:rPr>
          <w:rFonts w:hint="eastAsia" w:ascii="宋体" w:hAnsi="宋体" w:cs="宋体"/>
          <w:szCs w:val="21"/>
        </w:rPr>
        <w:t>部分）</w:t>
      </w:r>
    </w:p>
    <w:p w14:paraId="4FA5DF29">
      <w:pPr>
        <w:pStyle w:val="43"/>
        <w:ind w:right="840"/>
        <w:rPr>
          <w:u w:val="single"/>
        </w:rPr>
      </w:pPr>
    </w:p>
    <w:p w14:paraId="7B9D70CD">
      <w:r>
        <w:br w:type="page"/>
      </w:r>
    </w:p>
    <w:p w14:paraId="1B34637B">
      <w:pPr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附件1</w:t>
      </w:r>
    </w:p>
    <w:p w14:paraId="0D0D0707">
      <w:pPr>
        <w:jc w:val="center"/>
        <w:rPr>
          <w:rFonts w:ascii="宋体"/>
          <w:b/>
          <w:color w:val="000000"/>
          <w:sz w:val="28"/>
          <w:szCs w:val="22"/>
        </w:rPr>
      </w:pPr>
      <w:r>
        <w:rPr>
          <w:rFonts w:hint="eastAsia" w:ascii="宋体"/>
          <w:b/>
          <w:color w:val="000000"/>
          <w:sz w:val="28"/>
          <w:szCs w:val="22"/>
        </w:rPr>
        <w:t>非生产供应商注册操作手册</w:t>
      </w:r>
    </w:p>
    <w:p w14:paraId="506E2147"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2"/>
        </w:rPr>
      </w:pPr>
    </w:p>
    <w:p w14:paraId="595474CE">
      <w:pPr>
        <w:spacing w:line="360" w:lineRule="auto"/>
        <w:ind w:firstLine="480" w:firstLineChars="200"/>
        <w:jc w:val="center"/>
        <w:rPr>
          <w:rFonts w:ascii="宋体" w:cs="宋体"/>
          <w:color w:val="000000"/>
          <w:sz w:val="24"/>
          <w:szCs w:val="22"/>
        </w:rPr>
      </w:pPr>
      <w:r>
        <w:rPr>
          <w:rFonts w:hint="eastAsia" w:ascii="宋体" w:cs="宋体"/>
          <w:color w:val="000000"/>
          <w:sz w:val="24"/>
          <w:szCs w:val="22"/>
        </w:rPr>
        <w:object>
          <v:shape id="_x0000_i1025" o:spt="75" type="#_x0000_t75" style="height:65.6pt;width:72.45pt;" o:ole="t" filled="f" o:preferrelative="t" stroked="f" coordsize="21600,21600">
            <v:path/>
            <v:fill on="f" focussize="0,0"/>
            <v:stroke on="f" joinstyle="miter"/>
            <v:imagedata r:id="rId7" o:title="2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</w:p>
    <w:p w14:paraId="1167825E">
      <w:pPr>
        <w:ind w:left="570"/>
        <w:rPr>
          <w:rFonts w:ascii="宋体" w:cs="宋体"/>
          <w:color w:val="000000"/>
          <w:sz w:val="24"/>
          <w:szCs w:val="22"/>
        </w:rPr>
      </w:pPr>
    </w:p>
    <w:p w14:paraId="05C58DDB">
      <w:pPr>
        <w:ind w:left="570"/>
        <w:rPr>
          <w:rFonts w:ascii="宋体" w:cs="宋体"/>
          <w:color w:val="000000"/>
          <w:sz w:val="24"/>
          <w:szCs w:val="22"/>
        </w:rPr>
      </w:pPr>
    </w:p>
    <w:p w14:paraId="5AC9C6D4">
      <w:pPr>
        <w:ind w:left="570"/>
        <w:rPr>
          <w:rFonts w:ascii="宋体" w:cs="宋体"/>
          <w:color w:val="000000"/>
          <w:sz w:val="24"/>
          <w:szCs w:val="22"/>
        </w:rPr>
      </w:pPr>
    </w:p>
    <w:p w14:paraId="422393BB">
      <w:pPr>
        <w:rPr>
          <w:rFonts w:ascii="宋体" w:cs="宋体"/>
          <w:color w:val="000000"/>
          <w:sz w:val="24"/>
          <w:szCs w:val="22"/>
        </w:rPr>
      </w:pPr>
    </w:p>
    <w:p w14:paraId="1E820C3B">
      <w:pPr>
        <w:ind w:left="570"/>
        <w:rPr>
          <w:rFonts w:ascii="宋体" w:cs="宋体"/>
          <w:color w:val="000000"/>
          <w:sz w:val="24"/>
          <w:szCs w:val="22"/>
        </w:rPr>
      </w:pPr>
      <w:r>
        <w:rPr>
          <w:rFonts w:hint="eastAsia" w:ascii="宋体" w:cs="宋体"/>
          <w:color w:val="000000"/>
          <w:sz w:val="24"/>
          <w:szCs w:val="22"/>
        </w:rPr>
        <w:t>注：投标人应根据上述附件内容进行供应商信息注册</w:t>
      </w:r>
    </w:p>
    <w:p w14:paraId="1FAF7A59">
      <w:pPr>
        <w:ind w:left="570"/>
        <w:rPr>
          <w:rFonts w:ascii="宋体" w:cs="宋体"/>
          <w:color w:val="000000"/>
          <w:sz w:val="24"/>
          <w:szCs w:val="22"/>
        </w:rPr>
      </w:pPr>
    </w:p>
    <w:p w14:paraId="2600F2EC">
      <w:pPr>
        <w:ind w:left="570"/>
        <w:rPr>
          <w:rFonts w:ascii="宋体" w:cs="宋体"/>
          <w:color w:val="000000"/>
          <w:sz w:val="24"/>
          <w:szCs w:val="22"/>
        </w:rPr>
      </w:pPr>
    </w:p>
    <w:p w14:paraId="0C388846">
      <w:pPr>
        <w:ind w:left="570"/>
        <w:rPr>
          <w:rFonts w:ascii="宋体" w:cs="宋体"/>
          <w:color w:val="000000"/>
          <w:sz w:val="24"/>
          <w:szCs w:val="22"/>
        </w:rPr>
      </w:pPr>
    </w:p>
    <w:p w14:paraId="4FEB19C9">
      <w:pPr>
        <w:ind w:left="570"/>
        <w:rPr>
          <w:rFonts w:ascii="宋体" w:cs="宋体"/>
          <w:color w:val="000000"/>
          <w:sz w:val="24"/>
          <w:szCs w:val="22"/>
        </w:rPr>
      </w:pPr>
    </w:p>
    <w:p w14:paraId="3B210C57">
      <w:pPr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附件2</w:t>
      </w:r>
    </w:p>
    <w:p w14:paraId="62A9F513">
      <w:pPr>
        <w:jc w:val="center"/>
        <w:rPr>
          <w:rFonts w:ascii="宋体"/>
          <w:b/>
          <w:color w:val="000000"/>
          <w:sz w:val="28"/>
          <w:szCs w:val="22"/>
        </w:rPr>
      </w:pPr>
      <w:r>
        <w:rPr>
          <w:rFonts w:hint="eastAsia" w:ascii="宋体" w:cs="黑体"/>
          <w:b/>
          <w:color w:val="000000"/>
          <w:sz w:val="28"/>
          <w:szCs w:val="22"/>
        </w:rPr>
        <w:t>非生产供应商招投标操作手册</w:t>
      </w:r>
    </w:p>
    <w:p w14:paraId="6A94FC13"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2"/>
        </w:rPr>
      </w:pPr>
    </w:p>
    <w:p w14:paraId="0CD88924">
      <w:pPr>
        <w:spacing w:line="360" w:lineRule="auto"/>
        <w:ind w:firstLine="480" w:firstLineChars="200"/>
        <w:jc w:val="center"/>
        <w:rPr>
          <w:rFonts w:ascii="宋体" w:cs="宋体"/>
          <w:color w:val="000000"/>
          <w:sz w:val="24"/>
          <w:szCs w:val="22"/>
        </w:rPr>
      </w:pPr>
      <w:r>
        <w:rPr>
          <w:rFonts w:hint="eastAsia" w:ascii="宋体" w:cs="宋体"/>
          <w:color w:val="000000"/>
          <w:sz w:val="24"/>
          <w:szCs w:val="22"/>
        </w:rPr>
        <w:object>
          <v:shape id="_x0000_i1026" o:spt="75" type="#_x0000_t75" style="height:65.6pt;width:72.45pt;" o:ole="t" filled="f" o:preferrelative="t" stroked="f" coordsize="21600,21600">
            <v:path/>
            <v:fill on="f" focussize="0,0"/>
            <v:stroke on="f" joinstyle="miter"/>
            <v:imagedata r:id="rId9" o:title="4"/>
            <o:lock v:ext="edit" aspectratio="t"/>
            <w10:wrap type="none"/>
            <w10:anchorlock/>
          </v:shape>
          <o:OLEObject Type="Embed" ProgID="Word.Document.12" ShapeID="_x0000_i1026" DrawAspect="Icon" ObjectID="_1468075726" r:id="rId8">
            <o:LockedField>false</o:LockedField>
          </o:OLEObject>
        </w:object>
      </w:r>
    </w:p>
    <w:p w14:paraId="67C25644">
      <w:pPr>
        <w:ind w:left="570"/>
        <w:rPr>
          <w:rFonts w:ascii="宋体" w:cs="宋体"/>
          <w:color w:val="000000"/>
          <w:sz w:val="24"/>
          <w:szCs w:val="22"/>
        </w:rPr>
      </w:pPr>
    </w:p>
    <w:p w14:paraId="1146CDE6">
      <w:pPr>
        <w:ind w:left="570"/>
        <w:rPr>
          <w:rFonts w:ascii="宋体" w:cs="宋体"/>
          <w:color w:val="000000"/>
          <w:sz w:val="24"/>
          <w:szCs w:val="22"/>
        </w:rPr>
      </w:pPr>
    </w:p>
    <w:p w14:paraId="1CBF69E5">
      <w:pPr>
        <w:ind w:left="570"/>
        <w:rPr>
          <w:rFonts w:ascii="宋体" w:cs="宋体"/>
          <w:color w:val="000000"/>
          <w:sz w:val="24"/>
          <w:szCs w:val="22"/>
        </w:rPr>
      </w:pPr>
    </w:p>
    <w:p w14:paraId="1EB0130E">
      <w:pPr>
        <w:ind w:left="570"/>
        <w:rPr>
          <w:rFonts w:ascii="宋体" w:cs="宋体"/>
          <w:color w:val="000000"/>
          <w:sz w:val="24"/>
          <w:szCs w:val="22"/>
        </w:rPr>
      </w:pPr>
    </w:p>
    <w:p w14:paraId="5D6856C5">
      <w:pPr>
        <w:ind w:left="570"/>
        <w:rPr>
          <w:rFonts w:ascii="宋体" w:cs="宋体"/>
          <w:color w:val="000000"/>
          <w:sz w:val="24"/>
          <w:szCs w:val="22"/>
        </w:rPr>
      </w:pPr>
    </w:p>
    <w:p w14:paraId="0C3F0D48">
      <w:pPr>
        <w:pStyle w:val="43"/>
        <w:rPr>
          <w:rFonts w:cs="宋体"/>
          <w:color w:val="000000"/>
          <w:sz w:val="24"/>
          <w:szCs w:val="22"/>
        </w:rPr>
      </w:pPr>
      <w:r>
        <w:rPr>
          <w:rFonts w:hint="eastAsia" w:cs="宋体"/>
          <w:color w:val="000000"/>
          <w:sz w:val="24"/>
          <w:szCs w:val="22"/>
        </w:rPr>
        <w:t>注：投标人应根据上述附件内容进行招投标操作</w:t>
      </w:r>
    </w:p>
    <w:p w14:paraId="7FC8320D">
      <w:pPr>
        <w:pStyle w:val="43"/>
        <w:rPr>
          <w:rFonts w:cs="宋体"/>
          <w:color w:val="000000"/>
          <w:sz w:val="24"/>
          <w:szCs w:val="22"/>
        </w:rPr>
      </w:pPr>
    </w:p>
    <w:p w14:paraId="1D2558C5">
      <w:pPr>
        <w:pStyle w:val="43"/>
        <w:rPr>
          <w:rFonts w:cs="宋体"/>
          <w:color w:val="000000"/>
          <w:sz w:val="24"/>
          <w:szCs w:val="22"/>
        </w:rPr>
      </w:pPr>
    </w:p>
    <w:p w14:paraId="27EA3E23">
      <w:pPr>
        <w:rPr>
          <w:rFonts w:cs="宋体"/>
          <w:color w:val="000000"/>
          <w:sz w:val="24"/>
          <w:szCs w:val="22"/>
        </w:rPr>
      </w:pPr>
      <w:r>
        <w:rPr>
          <w:rFonts w:cs="宋体"/>
          <w:color w:val="000000"/>
          <w:sz w:val="24"/>
          <w:szCs w:val="22"/>
        </w:rPr>
        <w:br w:type="page"/>
      </w:r>
    </w:p>
    <w:p w14:paraId="2714575D">
      <w:pPr>
        <w:spacing w:line="360" w:lineRule="auto"/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附件3</w:t>
      </w:r>
      <w:r>
        <w:rPr>
          <w:rFonts w:ascii="Calibri" w:hAnsi="Calibri"/>
          <w:b/>
          <w:bCs/>
          <w:color w:val="000000"/>
          <w:sz w:val="24"/>
        </w:rPr>
        <w:t xml:space="preserve"> </w:t>
      </w:r>
      <w:r>
        <w:rPr>
          <w:rFonts w:hint="eastAsia" w:ascii="Calibri" w:hAnsi="Calibri"/>
          <w:b/>
          <w:bCs/>
          <w:color w:val="000000"/>
          <w:sz w:val="24"/>
        </w:rPr>
        <w:t>法定代表人授权委托书</w:t>
      </w:r>
    </w:p>
    <w:p w14:paraId="60145F24">
      <w:pPr>
        <w:autoSpaceDE w:val="0"/>
        <w:autoSpaceDN w:val="0"/>
        <w:adjustRightInd w:val="0"/>
        <w:snapToGrid w:val="0"/>
        <w:spacing w:line="360" w:lineRule="auto"/>
        <w:ind w:right="240"/>
        <w:jc w:val="left"/>
        <w:rPr>
          <w:rFonts w:ascii="Calibri" w:hAnsi="Calibri"/>
          <w:b/>
          <w:bCs/>
          <w:color w:val="000000"/>
          <w:sz w:val="24"/>
        </w:rPr>
      </w:pPr>
    </w:p>
    <w:p w14:paraId="72FD7AEC">
      <w:pPr>
        <w:autoSpaceDE w:val="0"/>
        <w:autoSpaceDN w:val="0"/>
        <w:adjustRightInd w:val="0"/>
        <w:snapToGrid w:val="0"/>
        <w:spacing w:line="360" w:lineRule="auto"/>
        <w:ind w:right="240"/>
        <w:jc w:val="left"/>
        <w:rPr>
          <w:rFonts w:ascii="Calibri" w:hAnsi="Calibri"/>
          <w:b/>
          <w:bCs/>
          <w:color w:val="000000"/>
          <w:sz w:val="24"/>
        </w:rPr>
      </w:pPr>
    </w:p>
    <w:p w14:paraId="6F7D96B6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本授权委托书声明：我＿＿＿＿＿＿＿（姓名）系＿＿＿＿＿＿＿＿＿＿＿＿＿＿＿＿＿＿＿＿＿＿＿＿＿＿＿＿（投标人全称）的法定代表人，就    （项目名称）   （招标编号）现授权委托＿＿＿＿＿＿＿＿＿＿＿＿＿＿＿＿＿＿＿＿＿＿＿＿＿＿＿＿（单位名称）的＿＿＿＿＿＿＿＿（姓名、职务）为我公司全权代表，全权代表在投标文件、评标过程中的书面承诺、合同等所签署的一切文件和处理与之有关的一切事务，我均予以承认。</w:t>
      </w:r>
    </w:p>
    <w:p w14:paraId="55230E86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全权代表无转委权。特此委托。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0"/>
      </w:tblGrid>
      <w:tr w14:paraId="3F38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7" w:hRule="atLeast"/>
          <w:jc w:val="center"/>
        </w:trPr>
        <w:tc>
          <w:tcPr>
            <w:tcW w:w="8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72EBB18">
            <w:pPr>
              <w:widowControl/>
              <w:adjustRightInd w:val="0"/>
              <w:snapToGrid w:val="0"/>
              <w:spacing w:before="93" w:beforeLines="30" w:line="312" w:lineRule="auto"/>
              <w:rPr>
                <w:rFonts w:ascii="宋体"/>
                <w:color w:val="000000"/>
                <w:sz w:val="24"/>
              </w:rPr>
            </w:pPr>
          </w:p>
          <w:p w14:paraId="72C70F67">
            <w:pPr>
              <w:widowControl/>
              <w:adjustRightInd w:val="0"/>
              <w:snapToGrid w:val="0"/>
              <w:spacing w:before="93" w:beforeLines="30" w:line="312" w:lineRule="auto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（附授权代理人身份证明复印件）</w:t>
            </w:r>
          </w:p>
        </w:tc>
      </w:tr>
    </w:tbl>
    <w:p w14:paraId="6CC75583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全权代表姓名：            性别：          年龄：</w:t>
      </w:r>
    </w:p>
    <w:p w14:paraId="599D0B56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单位：                    部门：          职务：</w:t>
      </w:r>
    </w:p>
    <w:p w14:paraId="6461531C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法定代表人签字或盖章                          </w:t>
      </w:r>
    </w:p>
    <w:p w14:paraId="1D970C9F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被授权人签字                            </w:t>
      </w:r>
    </w:p>
    <w:p w14:paraId="2362E0E7"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投标人名称（公章）                       </w:t>
      </w:r>
    </w:p>
    <w:p w14:paraId="19499C2D">
      <w:pPr>
        <w:spacing w:line="460" w:lineRule="exact"/>
        <w:ind w:firstLine="5520" w:firstLineChars="23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  <w:u w:val="single"/>
        </w:rPr>
        <w:t xml:space="preserve">      </w:t>
      </w:r>
      <w:r>
        <w:rPr>
          <w:rFonts w:hint="eastAsia" w:ascii="宋体"/>
          <w:color w:val="000000"/>
          <w:sz w:val="24"/>
        </w:rPr>
        <w:t>年</w:t>
      </w:r>
      <w:r>
        <w:rPr>
          <w:rFonts w:hint="eastAsia" w:ascii="宋体"/>
          <w:color w:val="000000"/>
          <w:sz w:val="24"/>
          <w:u w:val="single"/>
        </w:rPr>
        <w:t xml:space="preserve">   </w:t>
      </w:r>
      <w:r>
        <w:rPr>
          <w:rFonts w:hint="eastAsia" w:ascii="宋体"/>
          <w:color w:val="000000"/>
          <w:sz w:val="24"/>
        </w:rPr>
        <w:t>月</w:t>
      </w:r>
      <w:r>
        <w:rPr>
          <w:rFonts w:hint="eastAsia" w:ascii="宋体"/>
          <w:color w:val="000000"/>
          <w:sz w:val="24"/>
          <w:u w:val="single"/>
        </w:rPr>
        <w:t xml:space="preserve">   </w:t>
      </w:r>
      <w:r>
        <w:rPr>
          <w:rFonts w:hint="eastAsia" w:ascii="宋体"/>
          <w:color w:val="000000"/>
          <w:sz w:val="24"/>
        </w:rPr>
        <w:t>日</w:t>
      </w:r>
    </w:p>
    <w:p w14:paraId="4115416D">
      <w:pPr>
        <w:spacing w:line="460" w:lineRule="exact"/>
        <w:ind w:firstLine="5520" w:firstLineChars="2300"/>
        <w:rPr>
          <w:rFonts w:ascii="宋体"/>
          <w:color w:val="000000"/>
          <w:sz w:val="24"/>
        </w:rPr>
      </w:pPr>
    </w:p>
    <w:p w14:paraId="078B5201">
      <w:pPr>
        <w:rPr>
          <w:rFonts w:ascii="等线" w:eastAsia="等线"/>
          <w:color w:val="000000"/>
          <w:szCs w:val="22"/>
        </w:rPr>
      </w:pPr>
    </w:p>
    <w:p w14:paraId="58D90E71">
      <w:pPr>
        <w:pStyle w:val="2"/>
      </w:pPr>
    </w:p>
    <w:p w14:paraId="28DE47A0">
      <w:pPr>
        <w:pStyle w:val="13"/>
        <w:rPr>
          <w:color w:val="000000"/>
        </w:rPr>
      </w:pPr>
    </w:p>
    <w:p w14:paraId="0F840144">
      <w:pPr>
        <w:pStyle w:val="13"/>
        <w:rPr>
          <w:color w:val="000000"/>
        </w:rPr>
      </w:pPr>
    </w:p>
    <w:p w14:paraId="0CDEDA89">
      <w:pPr>
        <w:pStyle w:val="13"/>
        <w:rPr>
          <w:color w:val="000000"/>
        </w:rPr>
      </w:pPr>
    </w:p>
    <w:p w14:paraId="035DF25B">
      <w:pPr>
        <w:pStyle w:val="13"/>
        <w:rPr>
          <w:color w:val="000000"/>
        </w:rPr>
      </w:pPr>
    </w:p>
    <w:p w14:paraId="2F935CE1">
      <w:pPr>
        <w:pStyle w:val="13"/>
        <w:rPr>
          <w:color w:val="000000"/>
        </w:rPr>
      </w:pPr>
    </w:p>
    <w:p w14:paraId="10D3AEF6">
      <w:pPr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附件4</w:t>
      </w:r>
    </w:p>
    <w:p w14:paraId="3416D0DA">
      <w:pPr>
        <w:jc w:val="center"/>
        <w:rPr>
          <w:rFonts w:eastAsia="黑体"/>
          <w:b/>
          <w:bCs/>
          <w:color w:val="000000"/>
          <w:sz w:val="28"/>
        </w:rPr>
      </w:pPr>
      <w:r>
        <w:rPr>
          <w:rFonts w:hint="eastAsia" w:eastAsia="黑体"/>
          <w:b/>
          <w:bCs/>
          <w:color w:val="000000"/>
          <w:sz w:val="28"/>
        </w:rPr>
        <w:t>投标报名表</w:t>
      </w:r>
    </w:p>
    <w:p w14:paraId="23163A2E">
      <w:pPr>
        <w:ind w:firstLine="120" w:firstLineChars="5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投标人（公章）：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2526"/>
        <w:gridCol w:w="2272"/>
        <w:gridCol w:w="2325"/>
      </w:tblGrid>
      <w:tr w14:paraId="3578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EC2E429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项目名称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51A2BD7">
            <w:pPr>
              <w:widowControl/>
              <w:ind w:firstLine="400" w:firstLineChars="200"/>
              <w:rPr>
                <w:color w:val="000000"/>
                <w:sz w:val="20"/>
              </w:rPr>
            </w:pPr>
          </w:p>
        </w:tc>
      </w:tr>
      <w:tr w14:paraId="2F1B6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8DF82BD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投标人</w:t>
            </w:r>
          </w:p>
          <w:p w14:paraId="3D61E119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（全称）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4FC7756"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 w14:paraId="0FA60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1553D8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产品品牌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6E05025"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 w14:paraId="353D8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9D401CE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项目负责人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260C813">
            <w:pPr>
              <w:widowControl/>
              <w:jc w:val="center"/>
              <w:rPr>
                <w:color w:val="000000"/>
                <w:sz w:val="24"/>
              </w:rPr>
            </w:pP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09D4FAD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A6D5FC9"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 w14:paraId="4DFB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EB19C9C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E-mail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E708786"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 w14:paraId="531C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01B6159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报名时间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A97D0C6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14:paraId="7EEB2A9E">
      <w:pPr>
        <w:spacing w:line="360" w:lineRule="auto"/>
        <w:ind w:left="472" w:right="69" w:rightChars="33" w:hanging="472" w:hangingChars="196"/>
        <w:rPr>
          <w:rFonts w:ascii="宋体" w:cs="宋体"/>
          <w:b/>
          <w:bCs/>
          <w:color w:val="000000"/>
          <w:sz w:val="24"/>
          <w:szCs w:val="22"/>
        </w:rPr>
      </w:pPr>
    </w:p>
    <w:p w14:paraId="1CBF52BC">
      <w:pPr>
        <w:spacing w:line="360" w:lineRule="auto"/>
        <w:ind w:left="472" w:right="69" w:rightChars="33" w:hanging="472" w:hangingChars="196"/>
        <w:rPr>
          <w:rFonts w:ascii="宋体" w:cs="宋体"/>
          <w:b/>
          <w:bCs/>
          <w:color w:val="000000"/>
          <w:sz w:val="24"/>
          <w:szCs w:val="22"/>
        </w:rPr>
      </w:pPr>
      <w:r>
        <w:rPr>
          <w:rFonts w:hint="eastAsia" w:ascii="宋体" w:cs="宋体"/>
          <w:b/>
          <w:bCs/>
          <w:color w:val="000000"/>
          <w:sz w:val="24"/>
          <w:szCs w:val="22"/>
        </w:rPr>
        <w:t>注：请投标单位认真填写同时加盖公章，于规定时间前回传至报名邮箱并进行电话确</w:t>
      </w:r>
    </w:p>
    <w:p w14:paraId="028115E3">
      <w:pPr>
        <w:spacing w:line="360" w:lineRule="auto"/>
        <w:ind w:left="472" w:right="69" w:rightChars="33" w:hanging="472" w:hangingChars="196"/>
        <w:rPr>
          <w:rFonts w:ascii="宋体" w:cs="宋体"/>
          <w:b/>
          <w:bCs/>
          <w:color w:val="000000"/>
          <w:sz w:val="24"/>
          <w:szCs w:val="22"/>
        </w:rPr>
      </w:pPr>
      <w:r>
        <w:rPr>
          <w:rFonts w:hint="eastAsia" w:ascii="宋体" w:cs="宋体"/>
          <w:b/>
          <w:bCs/>
          <w:color w:val="000000"/>
          <w:sz w:val="24"/>
          <w:szCs w:val="22"/>
        </w:rPr>
        <w:t xml:space="preserve">认，如以上所含内容与投标文件内容不一致的，将取消投标资格。 </w:t>
      </w:r>
    </w:p>
    <w:p w14:paraId="144F149A">
      <w:pPr>
        <w:pStyle w:val="43"/>
        <w:rPr>
          <w:rFonts w:hint="eastAsia" w:hAnsi="宋体"/>
          <w:sz w:val="24"/>
        </w:rPr>
      </w:pPr>
    </w:p>
    <w:p w14:paraId="2F758575">
      <w:pPr>
        <w:pStyle w:val="43"/>
        <w:ind w:firstLine="6510" w:firstLineChars="310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0BD830"/>
    <w:multiLevelType w:val="singleLevel"/>
    <w:tmpl w:val="9D0BD83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510AD61F"/>
    <w:multiLevelType w:val="singleLevel"/>
    <w:tmpl w:val="510AD6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6D20133"/>
    <w:multiLevelType w:val="multilevel"/>
    <w:tmpl w:val="56D20133"/>
    <w:lvl w:ilvl="0" w:tentative="0">
      <w:start w:val="1"/>
      <w:numFmt w:val="chineseCountingThousand"/>
      <w:pStyle w:val="42"/>
      <w:lvlText w:val="(%1)"/>
      <w:lvlJc w:val="left"/>
      <w:pPr>
        <w:ind w:left="1130" w:hanging="420"/>
      </w:pPr>
      <w:rPr>
        <w:rFonts w:hint="eastAsia"/>
        <w:b/>
      </w:rPr>
    </w:lvl>
    <w:lvl w:ilvl="1" w:tentative="0">
      <w:start w:val="1"/>
      <w:numFmt w:val="decimal"/>
      <w:lvlText w:val="%2."/>
      <w:lvlJc w:val="left"/>
      <w:pPr>
        <w:ind w:left="1200" w:hanging="360"/>
      </w:pPr>
      <w:rPr>
        <w:rFonts w:hint="default"/>
        <w:b w:val="0"/>
      </w:rPr>
    </w:lvl>
    <w:lvl w:ilvl="2" w:tentative="0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 w:tentative="0">
      <w:start w:val="1"/>
      <w:numFmt w:val="decimal"/>
      <w:lvlText w:val="（%4）"/>
      <w:lvlJc w:val="left"/>
      <w:pPr>
        <w:ind w:left="2400" w:hanging="7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3">
    <w:nsid w:val="656A6EAE"/>
    <w:multiLevelType w:val="multilevel"/>
    <w:tmpl w:val="656A6EAE"/>
    <w:lvl w:ilvl="0" w:tentative="0">
      <w:start w:val="1"/>
      <w:numFmt w:val="chineseCountingThousand"/>
      <w:pStyle w:val="41"/>
      <w:suff w:val="nothing"/>
      <w:lvlText w:val="%1、"/>
      <w:lvlJc w:val="left"/>
      <w:pPr>
        <w:ind w:left="2972" w:hanging="420"/>
      </w:pPr>
      <w:rPr>
        <w:rFonts w:hint="eastAsia" w:ascii="黑体" w:hAnsi="黑体" w:eastAsia="黑体"/>
        <w:sz w:val="28"/>
        <w:szCs w:val="28"/>
        <w:highlight w:val="no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2E"/>
    <w:rsid w:val="002F404C"/>
    <w:rsid w:val="00747EB2"/>
    <w:rsid w:val="00A61668"/>
    <w:rsid w:val="00B3190D"/>
    <w:rsid w:val="00BC58EA"/>
    <w:rsid w:val="00CA7E2E"/>
    <w:rsid w:val="00FA4CD2"/>
    <w:rsid w:val="0B206740"/>
    <w:rsid w:val="0C2E58F9"/>
    <w:rsid w:val="131274CE"/>
    <w:rsid w:val="1DFC5003"/>
    <w:rsid w:val="292957D6"/>
    <w:rsid w:val="31891C8E"/>
    <w:rsid w:val="3F7837FB"/>
    <w:rsid w:val="4D7363E4"/>
    <w:rsid w:val="4DF6519D"/>
    <w:rsid w:val="600669B2"/>
    <w:rsid w:val="66C5682B"/>
    <w:rsid w:val="7DAC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8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8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8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  <w14:ligatures w14:val="none"/>
    </w:rPr>
  </w:style>
  <w:style w:type="paragraph" w:styleId="4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5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6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7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8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9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10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98"/>
    <w:rPr>
      <w:rFonts w:ascii="仿宋_GB2312" w:eastAsia="仿宋_GB2312"/>
      <w:sz w:val="32"/>
    </w:rPr>
  </w:style>
  <w:style w:type="paragraph" w:styleId="3">
    <w:name w:val="Body Text First Indent"/>
    <w:basedOn w:val="2"/>
    <w:qFormat/>
    <w:uiPriority w:val="0"/>
    <w:pPr>
      <w:ind w:firstLine="100" w:firstLineChars="100"/>
    </w:pPr>
  </w:style>
  <w:style w:type="paragraph" w:styleId="13">
    <w:name w:val="Plain Text"/>
    <w:basedOn w:val="1"/>
    <w:link w:val="45"/>
    <w:semiHidden/>
    <w:unhideWhenUsed/>
    <w:qFormat/>
    <w:uiPriority w:val="99"/>
    <w:rPr>
      <w:rFonts w:hAnsi="Courier New" w:cs="Courier New" w:asciiTheme="minorEastAsia" w:eastAsiaTheme="minorEastAsia"/>
    </w:rPr>
  </w:style>
  <w:style w:type="paragraph" w:styleId="14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5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0">
    <w:name w:val="标题 1 字符"/>
    <w:basedOn w:val="19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6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7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8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9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11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5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4"/>
    <w:qFormat/>
    <w:uiPriority w:val="99"/>
    <w:rPr>
      <w:sz w:val="18"/>
      <w:szCs w:val="18"/>
    </w:rPr>
  </w:style>
  <w:style w:type="paragraph" w:customStyle="1" w:styleId="40">
    <w:name w:val="章节"/>
    <w:basedOn w:val="13"/>
    <w:qFormat/>
    <w:uiPriority w:val="0"/>
    <w:pPr>
      <w:spacing w:line="360" w:lineRule="auto"/>
      <w:jc w:val="center"/>
      <w:outlineLvl w:val="0"/>
    </w:pPr>
    <w:rPr>
      <w:rFonts w:ascii="黑体" w:eastAsia="黑体" w:cs="Times New Roman"/>
      <w:b/>
      <w:bCs/>
      <w:sz w:val="36"/>
      <w:szCs w:val="36"/>
    </w:rPr>
  </w:style>
  <w:style w:type="paragraph" w:customStyle="1" w:styleId="41">
    <w:name w:val="一级标题"/>
    <w:basedOn w:val="13"/>
    <w:qFormat/>
    <w:uiPriority w:val="1"/>
    <w:pPr>
      <w:numPr>
        <w:ilvl w:val="0"/>
        <w:numId w:val="1"/>
      </w:numPr>
      <w:tabs>
        <w:tab w:val="left" w:pos="360"/>
      </w:tabs>
      <w:spacing w:line="360" w:lineRule="auto"/>
      <w:ind w:left="420" w:firstLine="0"/>
      <w:outlineLvl w:val="1"/>
    </w:pPr>
    <w:rPr>
      <w:rFonts w:ascii="黑体" w:eastAsia="黑体" w:cs="Times New Roman"/>
      <w:b/>
      <w:bCs/>
      <w:sz w:val="28"/>
    </w:rPr>
  </w:style>
  <w:style w:type="paragraph" w:customStyle="1" w:styleId="42">
    <w:name w:val="（二）级标题"/>
    <w:basedOn w:val="13"/>
    <w:qFormat/>
    <w:uiPriority w:val="2"/>
    <w:pPr>
      <w:numPr>
        <w:ilvl w:val="0"/>
        <w:numId w:val="2"/>
      </w:numPr>
      <w:tabs>
        <w:tab w:val="left" w:pos="360"/>
      </w:tabs>
      <w:spacing w:line="360" w:lineRule="auto"/>
      <w:ind w:left="0" w:firstLine="0"/>
      <w:outlineLvl w:val="2"/>
    </w:pPr>
    <w:rPr>
      <w:rFonts w:ascii="宋体" w:eastAsia="宋体" w:cs="Times New Roman"/>
      <w:b/>
    </w:rPr>
  </w:style>
  <w:style w:type="paragraph" w:customStyle="1" w:styleId="43">
    <w:name w:val="标书正文"/>
    <w:basedOn w:val="13"/>
    <w:link w:val="44"/>
    <w:qFormat/>
    <w:uiPriority w:val="9"/>
    <w:pPr>
      <w:spacing w:line="360" w:lineRule="auto"/>
      <w:jc w:val="left"/>
    </w:pPr>
    <w:rPr>
      <w:rFonts w:ascii="宋体" w:eastAsia="宋体" w:cs="Times New Roman"/>
    </w:rPr>
  </w:style>
  <w:style w:type="character" w:customStyle="1" w:styleId="44">
    <w:name w:val="标书正文 字符"/>
    <w:basedOn w:val="19"/>
    <w:link w:val="43"/>
    <w:qFormat/>
    <w:uiPriority w:val="9"/>
    <w:rPr>
      <w:rFonts w:ascii="宋体" w:hAnsi="Courier New" w:eastAsia="宋体" w:cs="Times New Roman"/>
      <w:sz w:val="21"/>
      <w:szCs w:val="20"/>
      <w14:ligatures w14:val="none"/>
    </w:rPr>
  </w:style>
  <w:style w:type="character" w:customStyle="1" w:styleId="45">
    <w:name w:val="纯文本 字符"/>
    <w:basedOn w:val="19"/>
    <w:link w:val="13"/>
    <w:semiHidden/>
    <w:qFormat/>
    <w:uiPriority w:val="99"/>
    <w:rPr>
      <w:rFonts w:hAnsi="Courier New" w:cs="Courier New" w:asciiTheme="minorEastAsia"/>
      <w:sz w:val="21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1774</Words>
  <Characters>1944</Characters>
  <Lines>10</Lines>
  <Paragraphs>3</Paragraphs>
  <TotalTime>7</TotalTime>
  <ScaleCrop>false</ScaleCrop>
  <LinksUpToDate>false</LinksUpToDate>
  <CharactersWithSpaces>2119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2026-10-22T05:12:00Z</dcterms:created>
  <dc:creator>李聪</dc:creator>
  <cp:lastModifiedBy>ZYF</cp:lastModifiedBy>
  <dcterms:modified xsi:type="dcterms:W3CDTF">2026-10-23T02:53:01Z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eyJoZGlkIjoiNWIxMTZiMTBmMGJlNWYwMWJhM2VkNGZhZTNmMzA2NGYiLCJ1c2VySWQiOiI1MDE0NjE0MjYifQ==</vt:lpwstr>
  </property>
  <property fmtid="{D5CDD505-2E9C-101B-9397-08002B2CF9AE}" pid="3" name="KSOProductBuildVer">
    <vt:lpwstr>2052-12.1.0.29158</vt:lpwstr>
  </property>
  <property fmtid="{D5CDD505-2E9C-101B-9397-08002B2CF9AE}" pid="4" name="ICV">
    <vt:lpwstr>B98A2BB0387645E4B54DC44B043024EB_13</vt:lpwstr>
  </property>
</Properties>
</file>