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0AA43374">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中国重汽集团济南动力有限公司</w:t>
      </w:r>
    </w:p>
    <w:p w14:paraId="0A9193B9">
      <w:pPr>
        <w:ind w:right="280"/>
        <w:jc w:val="center"/>
        <w:rPr>
          <w:sz w:val="28"/>
          <w:szCs w:val="28"/>
        </w:rPr>
      </w:pPr>
      <w:r>
        <w:rPr>
          <w:rFonts w:hint="eastAsia" w:ascii="楷体_GB2312" w:hAnsi="宋体" w:eastAsia="楷体_GB2312"/>
          <w:sz w:val="52"/>
          <w:szCs w:val="52"/>
          <w:highlight w:val="none"/>
          <w:lang w:val="en-US" w:eastAsia="zh-CN"/>
        </w:rPr>
        <w:t>发动机厂质量管理培训项目</w:t>
      </w:r>
    </w:p>
    <w:p w14:paraId="5B5EFD05">
      <w:pPr>
        <w:ind w:right="280"/>
        <w:jc w:val="center"/>
        <w:rPr>
          <w:sz w:val="28"/>
          <w:szCs w:val="28"/>
        </w:rPr>
      </w:pPr>
    </w:p>
    <w:p w14:paraId="0495E3B0">
      <w:pPr>
        <w:jc w:val="center"/>
        <w:rPr>
          <w:rFonts w:ascii="宋体" w:hAnsi="宋体" w:cs="宋体"/>
          <w:sz w:val="72"/>
          <w:szCs w:val="72"/>
        </w:rPr>
      </w:pPr>
      <w:r>
        <w:rPr>
          <w:rFonts w:hint="eastAsia" w:ascii="宋体" w:hAnsi="宋体" w:cs="宋体"/>
          <w:sz w:val="72"/>
          <w:szCs w:val="72"/>
        </w:rPr>
        <w:t>招标文件</w:t>
      </w:r>
    </w:p>
    <w:p w14:paraId="20807E04">
      <w:pPr>
        <w:jc w:val="center"/>
        <w:rPr>
          <w:rFonts w:ascii="宋体" w:hAnsi="宋体"/>
          <w:sz w:val="48"/>
          <w:szCs w:val="48"/>
        </w:rPr>
      </w:pPr>
    </w:p>
    <w:p w14:paraId="2C177100">
      <w:pPr>
        <w:jc w:val="center"/>
        <w:rPr>
          <w:rFonts w:ascii="宋体" w:hAnsi="宋体"/>
          <w:sz w:val="48"/>
          <w:szCs w:val="48"/>
        </w:rPr>
      </w:pPr>
    </w:p>
    <w:p w14:paraId="39832F92">
      <w:pPr>
        <w:widowControl/>
        <w:spacing w:line="360" w:lineRule="auto"/>
        <w:jc w:val="center"/>
        <w:rPr>
          <w:rFonts w:hint="eastAsia" w:ascii="宋体" w:hAnsi="宋体" w:eastAsia="宋体" w:cs="宋体"/>
          <w:b/>
          <w:bCs/>
          <w:kern w:val="0"/>
          <w:sz w:val="32"/>
          <w:szCs w:val="32"/>
          <w:u w:val="single"/>
          <w:lang w:val="en-US"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w:t>
      </w:r>
      <w:r>
        <w:rPr>
          <w:rFonts w:hint="eastAsia" w:ascii="宋体" w:hAnsi="宋体" w:cs="宋体"/>
          <w:b/>
          <w:bCs/>
          <w:kern w:val="0"/>
          <w:sz w:val="32"/>
          <w:szCs w:val="32"/>
          <w:highlight w:val="none"/>
          <w:u w:val="single"/>
          <w:lang w:val="en-US" w:eastAsia="zh-CN"/>
        </w:rPr>
        <w:t>ZBGL2026080236</w:t>
      </w:r>
    </w:p>
    <w:p w14:paraId="65DA9CB7">
      <w:pPr>
        <w:jc w:val="center"/>
        <w:rPr>
          <w:rFonts w:ascii="宋体" w:hAnsi="宋体"/>
          <w:sz w:val="48"/>
          <w:szCs w:val="48"/>
        </w:rPr>
      </w:pPr>
    </w:p>
    <w:p w14:paraId="2E2436E4">
      <w:pPr>
        <w:jc w:val="center"/>
        <w:rPr>
          <w:rFonts w:ascii="宋体" w:hAnsi="宋体"/>
          <w:sz w:val="48"/>
          <w:szCs w:val="48"/>
        </w:rPr>
      </w:pPr>
    </w:p>
    <w:p w14:paraId="238A9500">
      <w:pPr>
        <w:jc w:val="center"/>
        <w:rPr>
          <w:rFonts w:ascii="宋体" w:hAnsi="Calibri" w:eastAsia="宋体" w:cs="Times New Roman"/>
          <w:color w:val="000000"/>
          <w:sz w:val="28"/>
          <w:szCs w:val="28"/>
        </w:rPr>
      </w:pPr>
      <w:r>
        <w:rPr>
          <w:rFonts w:hint="eastAsia" w:ascii="宋体" w:hAnsi="宋体"/>
          <w:sz w:val="28"/>
          <w:szCs w:val="28"/>
        </w:rPr>
        <w:t>招 标 人：</w:t>
      </w:r>
      <w:r>
        <w:rPr>
          <w:rFonts w:hint="eastAsia" w:ascii="宋体" w:hAnsi="宋体" w:eastAsia="宋体" w:cs="Times New Roman"/>
          <w:color w:val="000000"/>
          <w:sz w:val="28"/>
          <w:szCs w:val="28"/>
          <w:highlight w:val="none"/>
        </w:rPr>
        <w:t>中国重汽集团济南动力有限公司</w:t>
      </w:r>
    </w:p>
    <w:p w14:paraId="4AB0D8A6">
      <w:pPr>
        <w:jc w:val="center"/>
        <w:rPr>
          <w:rFonts w:ascii="宋体" w:hAnsi="宋体"/>
          <w:sz w:val="28"/>
          <w:szCs w:val="28"/>
        </w:rPr>
      </w:pPr>
    </w:p>
    <w:p w14:paraId="6617A57C">
      <w:pPr>
        <w:jc w:val="center"/>
      </w:pPr>
      <w:r>
        <w:rPr>
          <w:rFonts w:hint="eastAsia" w:ascii="宋体" w:hAnsi="宋体"/>
          <w:sz w:val="28"/>
          <w:szCs w:val="28"/>
          <w:u w:val="single"/>
          <w:lang w:val="en-US" w:eastAsia="zh-CN"/>
        </w:rPr>
        <w:t>2026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582BF911">
      <w:pPr>
        <w:pStyle w:val="15"/>
        <w:tabs>
          <w:tab w:val="left" w:pos="2940"/>
        </w:tabs>
        <w:spacing w:line="360" w:lineRule="auto"/>
      </w:pPr>
      <w:r>
        <w:tab/>
      </w:r>
    </w:p>
    <w:p w14:paraId="29FEE1FC">
      <w:pPr>
        <w:pStyle w:val="15"/>
        <w:spacing w:line="360" w:lineRule="auto"/>
        <w:jc w:val="center"/>
      </w:pPr>
    </w:p>
    <w:p w14:paraId="5E5DC165">
      <w:pPr>
        <w:pStyle w:val="15"/>
        <w:spacing w:line="360" w:lineRule="auto"/>
        <w:jc w:val="center"/>
        <w:sectPr>
          <w:footerReference r:id="rId5" w:type="first"/>
          <w:headerReference r:id="rId3" w:type="default"/>
          <w:footerReference r:id="rId4" w:type="default"/>
          <w:pgSz w:w="11906" w:h="16838"/>
          <w:pgMar w:top="1701" w:right="1418" w:bottom="1134" w:left="1418" w:header="851" w:footer="992" w:gutter="0"/>
          <w:pgNumType w:fmt="numberInDash" w:start="1"/>
          <w:cols w:space="720" w:num="1"/>
          <w:titlePg/>
          <w:docGrid w:type="lines" w:linePitch="312" w:charSpace="0"/>
        </w:sectPr>
      </w:pPr>
    </w:p>
    <w:p w14:paraId="231A233C">
      <w:pPr>
        <w:pStyle w:val="71"/>
      </w:pPr>
      <w:bookmarkStart w:id="0" w:name="_Toc47976587"/>
      <w:bookmarkStart w:id="1" w:name="_Toc7104"/>
      <w:r>
        <w:rPr>
          <w:rFonts w:hint="eastAsia"/>
        </w:rPr>
        <w:t>招标公告</w:t>
      </w:r>
      <w:bookmarkEnd w:id="0"/>
      <w:bookmarkEnd w:id="1"/>
    </w:p>
    <w:p w14:paraId="22C6BEDA">
      <w:pPr>
        <w:pStyle w:val="71"/>
        <w:rPr>
          <w:rFonts w:hint="eastAsia"/>
          <w:highlight w:val="cyan"/>
          <w:u w:val="single"/>
          <w:lang w:val="en-US" w:eastAsia="zh-CN"/>
        </w:rPr>
      </w:pPr>
      <w:bookmarkStart w:id="2" w:name="_Toc32474"/>
      <w:r>
        <w:rPr>
          <w:rFonts w:hint="eastAsia"/>
          <w:sz w:val="28"/>
        </w:rPr>
        <w:t>发动机厂质量管理培训培训项目招标公告</w:t>
      </w:r>
      <w:bookmarkEnd w:id="2"/>
    </w:p>
    <w:p w14:paraId="418340FC">
      <w:pPr>
        <w:pStyle w:val="72"/>
        <w:numPr>
          <w:ilvl w:val="0"/>
          <w:numId w:val="9"/>
        </w:numPr>
        <w:ind w:left="420"/>
        <w:jc w:val="left"/>
      </w:pPr>
      <w:bookmarkStart w:id="3" w:name="_Toc47976596"/>
      <w:r>
        <w:rPr>
          <w:rFonts w:hint="eastAsia"/>
        </w:rPr>
        <w:t>项目介绍</w:t>
      </w:r>
      <w:bookmarkEnd w:id="3"/>
    </w:p>
    <w:p w14:paraId="75577100">
      <w:pPr>
        <w:pStyle w:val="76"/>
        <w:numPr>
          <w:ilvl w:val="0"/>
          <w:numId w:val="10"/>
        </w:numPr>
        <w:ind w:left="425" w:leftChars="0" w:hanging="425" w:firstLineChars="0"/>
      </w:pPr>
      <w:r>
        <w:rPr>
          <w:rFonts w:hint="eastAsia"/>
          <w:b/>
          <w:bCs/>
        </w:rPr>
        <w:t>项目名称</w:t>
      </w:r>
      <w:r>
        <w:rPr>
          <w:rFonts w:hint="eastAsia"/>
        </w:rPr>
        <w:t>：发动机厂质量管理培训项目</w:t>
      </w:r>
    </w:p>
    <w:p w14:paraId="17A97EAA">
      <w:pPr>
        <w:pStyle w:val="76"/>
        <w:numPr>
          <w:ilvl w:val="0"/>
          <w:numId w:val="10"/>
        </w:numPr>
        <w:ind w:left="425" w:leftChars="0" w:hanging="425" w:firstLineChars="0"/>
        <w:rPr>
          <w:highlight w:val="none"/>
        </w:rPr>
      </w:pPr>
      <w:r>
        <w:rPr>
          <w:rFonts w:hint="eastAsia"/>
          <w:b/>
          <w:bCs/>
          <w:highlight w:val="none"/>
        </w:rPr>
        <w:t>项目编号</w:t>
      </w:r>
      <w:r>
        <w:rPr>
          <w:rFonts w:hint="eastAsia"/>
          <w:highlight w:val="none"/>
        </w:rPr>
        <w:t>：</w:t>
      </w:r>
      <w:r>
        <w:rPr>
          <w:rFonts w:hint="eastAsia"/>
          <w:highlight w:val="none"/>
          <w:lang w:val="en-US" w:eastAsia="zh-CN"/>
        </w:rPr>
        <w:t>ZBGL2026080236</w:t>
      </w:r>
    </w:p>
    <w:p w14:paraId="5C6CF568">
      <w:pPr>
        <w:pStyle w:val="76"/>
        <w:numPr>
          <w:ilvl w:val="0"/>
          <w:numId w:val="10"/>
        </w:numPr>
        <w:ind w:left="425" w:leftChars="0" w:hanging="425" w:firstLineChars="0"/>
      </w:pPr>
      <w:r>
        <w:rPr>
          <w:rFonts w:hint="eastAsia"/>
          <w:b/>
          <w:bCs/>
        </w:rPr>
        <w:t>招标形式</w:t>
      </w:r>
      <w:r>
        <w:rPr>
          <w:rFonts w:hint="eastAsia"/>
        </w:rPr>
        <w:t>：</w:t>
      </w:r>
      <w:bookmarkStart w:id="4" w:name="_Toc47112482"/>
      <w:r>
        <w:rPr>
          <w:rFonts w:hint="eastAsia"/>
          <w:lang w:val="en-US" w:eastAsia="zh-CN"/>
        </w:rPr>
        <w:t>公开招标</w:t>
      </w:r>
    </w:p>
    <w:p w14:paraId="00CE806D">
      <w:pPr>
        <w:pStyle w:val="76"/>
        <w:numPr>
          <w:ilvl w:val="0"/>
          <w:numId w:val="10"/>
        </w:numPr>
        <w:ind w:left="425" w:leftChars="0" w:hanging="425" w:firstLineChars="0"/>
      </w:pPr>
      <w:r>
        <w:rPr>
          <w:rFonts w:hint="eastAsia"/>
          <w:b/>
          <w:bCs/>
          <w:lang w:val="en-US" w:eastAsia="zh-CN"/>
        </w:rPr>
        <w:t>项目概况</w:t>
      </w:r>
      <w:r>
        <w:rPr>
          <w:rFonts w:hint="eastAsia"/>
          <w:lang w:val="en-US" w:eastAsia="zh-CN"/>
        </w:rPr>
        <w:t>：</w:t>
      </w:r>
    </w:p>
    <w:p w14:paraId="5CDF25C4">
      <w:pPr>
        <w:pStyle w:val="76"/>
        <w:numPr>
          <w:ilvl w:val="0"/>
          <w:numId w:val="0"/>
        </w:numPr>
        <w:ind w:leftChars="0"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质量管理培训项目共1期，1个班/</w:t>
      </w:r>
      <w:r>
        <w:rPr>
          <w:rFonts w:hint="eastAsia" w:hAnsi="宋体" w:cs="宋体"/>
          <w:kern w:val="2"/>
          <w:sz w:val="21"/>
          <w:szCs w:val="21"/>
          <w:highlight w:val="none"/>
          <w:lang w:val="en-US" w:eastAsia="zh-CN" w:bidi="ar-SA"/>
        </w:rPr>
        <w:t>专题</w:t>
      </w:r>
      <w:r>
        <w:rPr>
          <w:rFonts w:hint="eastAsia" w:ascii="宋体" w:hAnsi="宋体" w:eastAsia="宋体" w:cs="宋体"/>
          <w:kern w:val="2"/>
          <w:sz w:val="21"/>
          <w:szCs w:val="21"/>
          <w:highlight w:val="none"/>
          <w:lang w:val="en-US" w:eastAsia="zh-CN" w:bidi="ar-SA"/>
        </w:rPr>
        <w:t>，课程包含3个培训专题，具体内容如下：</w:t>
      </w:r>
    </w:p>
    <w:p w14:paraId="4CD0F439">
      <w:pPr>
        <w:pStyle w:val="76"/>
        <w:numPr>
          <w:ilvl w:val="0"/>
          <w:numId w:val="0"/>
        </w:numPr>
        <w:ind w:leftChars="0"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（1）六大工具理解及应用专题：APQP 产品先期质量策划、FMEA 潜在失效模式及后果分析、MSA 测量系统分析、SPC 统计过程控制、PPAP 生产件批准程序、CP控制计划。</w:t>
      </w:r>
    </w:p>
    <w:p w14:paraId="1DFD9E40">
      <w:pPr>
        <w:pStyle w:val="76"/>
        <w:numPr>
          <w:ilvl w:val="0"/>
          <w:numId w:val="0"/>
        </w:numPr>
        <w:ind w:leftChars="0" w:firstLine="420" w:firstLineChars="200"/>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（2）质量管理体系标准培训专题：IATF16949质量管理体系培训。</w:t>
      </w:r>
    </w:p>
    <w:p w14:paraId="1019610A">
      <w:pPr>
        <w:pStyle w:val="76"/>
        <w:numPr>
          <w:ilvl w:val="0"/>
          <w:numId w:val="0"/>
        </w:numPr>
        <w:ind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（3）供应商管理专题：供应商绩效评价维度及评价标准、供应商质量如何保持和提升、偶发性个例质量问题如何消除、供应商4M1E变更点</w:t>
      </w:r>
      <w:r>
        <w:rPr>
          <w:rFonts w:hint="eastAsia" w:hAnsi="宋体" w:cs="宋体"/>
          <w:kern w:val="2"/>
          <w:sz w:val="21"/>
          <w:szCs w:val="21"/>
          <w:highlight w:val="none"/>
          <w:lang w:val="en-US" w:eastAsia="zh-CN" w:bidi="ar-SA"/>
        </w:rPr>
        <w:t>哪些</w:t>
      </w:r>
      <w:r>
        <w:rPr>
          <w:rFonts w:hint="eastAsia" w:ascii="宋体" w:hAnsi="宋体" w:eastAsia="宋体" w:cs="宋体"/>
          <w:kern w:val="2"/>
          <w:sz w:val="21"/>
          <w:szCs w:val="21"/>
          <w:highlight w:val="none"/>
          <w:lang w:val="en-US" w:eastAsia="zh-CN" w:bidi="ar-SA"/>
        </w:rPr>
        <w:t>需要批准</w:t>
      </w:r>
      <w:r>
        <w:rPr>
          <w:rFonts w:hint="eastAsia" w:hAnsi="宋体" w:cs="宋体"/>
          <w:kern w:val="2"/>
          <w:sz w:val="21"/>
          <w:szCs w:val="21"/>
          <w:highlight w:val="none"/>
          <w:lang w:val="en-US" w:eastAsia="zh-CN" w:bidi="ar-SA"/>
        </w:rPr>
        <w:t>等</w:t>
      </w:r>
      <w:r>
        <w:rPr>
          <w:rFonts w:hint="eastAsia" w:ascii="宋体" w:hAnsi="宋体" w:eastAsia="宋体" w:cs="宋体"/>
          <w:sz w:val="21"/>
          <w:szCs w:val="21"/>
          <w:highlight w:val="none"/>
          <w:lang w:val="en-US" w:eastAsia="zh-CN"/>
        </w:rPr>
        <w:t>。</w:t>
      </w:r>
    </w:p>
    <w:p w14:paraId="776B405A">
      <w:pPr>
        <w:pStyle w:val="76"/>
        <w:numPr>
          <w:ilvl w:val="0"/>
          <w:numId w:val="0"/>
        </w:numPr>
        <w:ind w:leftChars="0" w:firstLine="422" w:firstLineChars="2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投标限价:</w:t>
      </w:r>
      <w:r>
        <w:rPr>
          <w:rFonts w:hint="eastAsia" w:ascii="宋体" w:hAnsi="宋体" w:eastAsia="宋体" w:cs="宋体"/>
          <w:b w:val="0"/>
          <w:bCs w:val="0"/>
          <w:sz w:val="21"/>
          <w:szCs w:val="21"/>
          <w:highlight w:val="none"/>
          <w:lang w:val="en-US" w:eastAsia="zh-CN"/>
        </w:rPr>
        <w:t>12.2万元(人民币含税) ，超过投标总限价无法投标。</w:t>
      </w:r>
    </w:p>
    <w:p w14:paraId="37B7C5E5">
      <w:pPr>
        <w:pStyle w:val="76"/>
        <w:numPr>
          <w:ilvl w:val="0"/>
          <w:numId w:val="0"/>
        </w:numPr>
        <w:ind w:leftChars="0" w:firstLine="422"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bCs/>
          <w:sz w:val="21"/>
          <w:szCs w:val="21"/>
          <w:highlight w:val="none"/>
          <w:lang w:val="en-US" w:eastAsia="zh-CN"/>
        </w:rPr>
        <w:t>分项限价：</w:t>
      </w:r>
      <w:r>
        <w:rPr>
          <w:rFonts w:hint="eastAsia" w:ascii="宋体" w:hAnsi="宋体" w:eastAsia="宋体" w:cs="宋体"/>
          <w:b w:val="0"/>
          <w:bCs w:val="0"/>
          <w:sz w:val="21"/>
          <w:szCs w:val="21"/>
          <w:highlight w:val="none"/>
          <w:lang w:val="en-US" w:eastAsia="zh-CN"/>
        </w:rPr>
        <w:t>各专题模块的单项报价亦不得超过以下对应限价，任何一项超出分项限价无法投标。</w:t>
      </w:r>
    </w:p>
    <w:p w14:paraId="1675663B">
      <w:pPr>
        <w:pStyle w:val="76"/>
        <w:numPr>
          <w:ilvl w:val="0"/>
          <w:numId w:val="0"/>
        </w:numPr>
        <w:ind w:leftChars="0"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六大工具理解及应用专题：7.5</w:t>
      </w:r>
      <w:r>
        <w:rPr>
          <w:rFonts w:hint="eastAsia" w:hAnsi="宋体" w:cs="宋体"/>
          <w:b w:val="0"/>
          <w:bCs w:val="0"/>
          <w:sz w:val="21"/>
          <w:szCs w:val="21"/>
          <w:highlight w:val="none"/>
          <w:lang w:val="en-US" w:eastAsia="zh-CN"/>
        </w:rPr>
        <w:t>万元</w:t>
      </w:r>
      <w:r>
        <w:rPr>
          <w:rFonts w:hint="eastAsia" w:ascii="宋体" w:hAnsi="宋体" w:eastAsia="宋体" w:cs="宋体"/>
          <w:b w:val="0"/>
          <w:bCs w:val="0"/>
          <w:sz w:val="21"/>
          <w:szCs w:val="21"/>
          <w:highlight w:val="none"/>
          <w:lang w:val="en-US" w:eastAsia="zh-CN"/>
        </w:rPr>
        <w:t>(人民币含税)</w:t>
      </w:r>
    </w:p>
    <w:p w14:paraId="4F66646D">
      <w:pPr>
        <w:pStyle w:val="76"/>
        <w:numPr>
          <w:ilvl w:val="0"/>
          <w:numId w:val="0"/>
        </w:numPr>
        <w:ind w:leftChars="0" w:firstLine="420" w:firstLineChars="20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质量管理体系标准培训专题：3.8</w:t>
      </w:r>
      <w:r>
        <w:rPr>
          <w:rFonts w:hint="eastAsia" w:hAnsi="宋体" w:cs="宋体"/>
          <w:b w:val="0"/>
          <w:bCs w:val="0"/>
          <w:sz w:val="21"/>
          <w:szCs w:val="21"/>
          <w:highlight w:val="none"/>
          <w:lang w:val="en-US" w:eastAsia="zh-CN"/>
        </w:rPr>
        <w:t>万元</w:t>
      </w:r>
      <w:r>
        <w:rPr>
          <w:rFonts w:hint="eastAsia" w:ascii="宋体" w:hAnsi="宋体" w:eastAsia="宋体" w:cs="宋体"/>
          <w:b w:val="0"/>
          <w:bCs w:val="0"/>
          <w:sz w:val="21"/>
          <w:szCs w:val="21"/>
          <w:highlight w:val="none"/>
          <w:lang w:val="en-US" w:eastAsia="zh-CN"/>
        </w:rPr>
        <w:t>(人民币含税)</w:t>
      </w:r>
    </w:p>
    <w:p w14:paraId="308994C5">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供应商管理专题：0.9</w:t>
      </w:r>
      <w:r>
        <w:rPr>
          <w:rFonts w:hint="eastAsia" w:hAnsi="宋体" w:cs="宋体"/>
          <w:b w:val="0"/>
          <w:bCs w:val="0"/>
          <w:sz w:val="21"/>
          <w:szCs w:val="21"/>
          <w:highlight w:val="none"/>
          <w:lang w:val="en-US" w:eastAsia="zh-CN"/>
        </w:rPr>
        <w:t>万元</w:t>
      </w:r>
      <w:r>
        <w:rPr>
          <w:rFonts w:hint="eastAsia" w:ascii="宋体" w:hAnsi="宋体" w:eastAsia="宋体" w:cs="宋体"/>
          <w:b w:val="0"/>
          <w:bCs w:val="0"/>
          <w:sz w:val="21"/>
          <w:szCs w:val="21"/>
          <w:highlight w:val="none"/>
          <w:lang w:val="en-US" w:eastAsia="zh-CN"/>
        </w:rPr>
        <w:t>(人民币含税)</w:t>
      </w:r>
      <w:r>
        <w:rPr>
          <w:rFonts w:hint="eastAsia" w:hAnsi="宋体" w:cs="宋体"/>
          <w:b w:val="0"/>
          <w:bCs w:val="0"/>
          <w:sz w:val="21"/>
          <w:szCs w:val="21"/>
          <w:highlight w:val="none"/>
          <w:lang w:val="en-US" w:eastAsia="zh-CN"/>
        </w:rPr>
        <w:t xml:space="preserve"> </w:t>
      </w:r>
    </w:p>
    <w:p w14:paraId="2A2F2260">
      <w:pPr>
        <w:pStyle w:val="76"/>
        <w:numPr>
          <w:ilvl w:val="0"/>
          <w:numId w:val="10"/>
        </w:numPr>
        <w:ind w:left="425" w:leftChars="0" w:hanging="425" w:firstLineChars="0"/>
        <w:rPr>
          <w:rFonts w:hint="eastAsia" w:cs="Times New Roman"/>
          <w:highlight w:val="none"/>
          <w:lang w:val="en-US" w:eastAsia="zh-CN"/>
        </w:rPr>
      </w:pPr>
      <w:r>
        <w:rPr>
          <w:rFonts w:hint="eastAsia" w:ascii="宋体" w:hAnsi="Courier New" w:eastAsia="宋体" w:cs="Times New Roman"/>
          <w:b/>
          <w:bCs/>
          <w:highlight w:val="none"/>
          <w:lang w:val="en-US" w:eastAsia="zh-CN"/>
        </w:rPr>
        <w:t>招标人信息</w:t>
      </w:r>
      <w:r>
        <w:rPr>
          <w:rFonts w:hint="eastAsia" w:ascii="宋体" w:hAnsi="Courier New" w:eastAsia="宋体" w:cs="Times New Roman"/>
          <w:highlight w:val="none"/>
          <w:lang w:val="en-US" w:eastAsia="zh-CN"/>
        </w:rPr>
        <w:t>：</w:t>
      </w:r>
    </w:p>
    <w:p w14:paraId="17F9DD65">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招标人名称：中国重汽集团济南动力有限公司发动机厂</w:t>
      </w:r>
    </w:p>
    <w:p w14:paraId="400EA63A">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 xml:space="preserve">招标人地址：济南市章丘区世纪大道7777号 </w:t>
      </w:r>
    </w:p>
    <w:p w14:paraId="70954912">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联系人：钟晴</w:t>
      </w:r>
    </w:p>
    <w:p w14:paraId="118DFECA">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电话：18560753808</w:t>
      </w:r>
    </w:p>
    <w:p w14:paraId="6F4991C1">
      <w:pPr>
        <w:pStyle w:val="76"/>
        <w:numPr>
          <w:ilvl w:val="0"/>
          <w:numId w:val="0"/>
        </w:numPr>
        <w:ind w:leftChars="0" w:firstLine="420" w:firstLineChars="200"/>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邮箱：zhongqing@sinotruk.com</w:t>
      </w:r>
    </w:p>
    <w:bookmarkEnd w:id="4"/>
    <w:p w14:paraId="50DC6C75">
      <w:pPr>
        <w:pStyle w:val="72"/>
      </w:pPr>
      <w:bookmarkStart w:id="5" w:name="_Toc47976598"/>
      <w:r>
        <w:rPr>
          <w:rFonts w:hint="eastAsia"/>
        </w:rPr>
        <w:t>投标人</w:t>
      </w:r>
      <w:bookmarkEnd w:id="5"/>
      <w:r>
        <w:rPr>
          <w:rFonts w:hint="eastAsia"/>
          <w:lang w:val="en-US" w:eastAsia="zh-CN"/>
        </w:rPr>
        <w:t>资质要求：</w:t>
      </w:r>
    </w:p>
    <w:p w14:paraId="025DAC19">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拟投标人必须是在中华人民共和国境内注册的独立法人机构，具有独立承担民事责任能力；原则上拟投标人注册资金不得低于项目标的额或不低于500万人民币（或等值其他货币）；公司成立三年以上（以营业执照成立日期到开标当日满三年为准），且经营范围满足招标人需求；并在人员、设备、资金等方面具有承担本项目的能力；</w:t>
      </w:r>
    </w:p>
    <w:p w14:paraId="04EF4438">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2.拟投标人应提供营业执照副本原件和扫描件（需盖章）；</w:t>
      </w:r>
    </w:p>
    <w:p w14:paraId="4325FB32">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3.拟投标人应提供法定代表人资格证明文件；</w:t>
      </w:r>
    </w:p>
    <w:p w14:paraId="23546B79">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4.拟投标人在国家市场监督管理总局的《国家企业信用信息公示系统》中查询不存在不良记录；</w:t>
      </w:r>
    </w:p>
    <w:p w14:paraId="66D38CD4">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5.拟投标人不存在严重违规或被列入招标人“黑名单”的声明；</w:t>
      </w:r>
    </w:p>
    <w:p w14:paraId="7D735A9A">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拟投标人近三年经会计师事务所审计且出具无保留意见的财务审计报告，并加盖公章，包括但不限于报告页、经审计的资产负债表、利润表、现金流量表及报表附注（如投标人公司没有经审计的财务报告，可提供加盖公章的近三年财务报表，包括但不限于资产负债表、利润表、现金流量表），且未显示异常；</w:t>
      </w:r>
    </w:p>
    <w:p w14:paraId="5F0837DA">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7.拟投标人近三年有与本次招标内容相同或类似项目业绩不少于三个（需出示合同），近三年内无因服务不当而造成重大事故；</w:t>
      </w:r>
    </w:p>
    <w:p w14:paraId="6674E50A">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8.拟投标人对课程材料拥有合法的知识产权或具有合法的来源，有关知识产权中不存在任何侵犯第三方的权益；</w:t>
      </w:r>
    </w:p>
    <w:p w14:paraId="12579E26">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9.拟投标人指定的培训讲师应具有5年以上的与质量管理培训专题相关的培训经验，且曾主导过主机厂级或汽车零部件质量管理培训，具有把教学内容与实践能力相结合的能力，可以将理论知识演绎得生动易懂；</w:t>
      </w:r>
    </w:p>
    <w:p w14:paraId="1333CF33">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10.拟投标人之间必须具有充分的竞争关系；</w:t>
      </w:r>
    </w:p>
    <w:p w14:paraId="74CEC736">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11.拟投标人须认可招标人的工作指令，包括节、假日能正常开展工作的要求；</w:t>
      </w:r>
    </w:p>
    <w:p w14:paraId="58CD61D1">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12.拟投标人最近半年纳税正常；</w:t>
      </w:r>
    </w:p>
    <w:p w14:paraId="2D49F0EC">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13.拟投标人信用证明材料（征信报告）未显示异常；</w:t>
      </w:r>
    </w:p>
    <w:p w14:paraId="0858C0D1">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14.拟投标人的直接或间接股东、法定代表人、董事、监事、高管非重汽员工及其亲属；</w:t>
      </w:r>
    </w:p>
    <w:p w14:paraId="30E63E39">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15.本项目不接受联合体投标，拟投标人必须是最终投标单位和签订合同单位，不得以任何理由将</w:t>
      </w:r>
      <w:r>
        <w:rPr>
          <w:rFonts w:hint="eastAsia" w:hAnsi="宋体" w:cs="宋体"/>
          <w:sz w:val="21"/>
          <w:szCs w:val="21"/>
          <w:highlight w:val="none"/>
          <w:lang w:val="en-US" w:eastAsia="zh-CN"/>
        </w:rPr>
        <w:t>已</w:t>
      </w:r>
      <w:r>
        <w:rPr>
          <w:rFonts w:hint="eastAsia" w:ascii="宋体" w:hAnsi="宋体" w:eastAsia="宋体" w:cs="宋体"/>
          <w:sz w:val="21"/>
          <w:szCs w:val="21"/>
          <w:highlight w:val="none"/>
          <w:lang w:val="en-US" w:eastAsia="zh-CN"/>
        </w:rPr>
        <w:t>中标项目以任何形式分包或转包给其他单位。</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23C18C04">
      <w:pPr>
        <w:pStyle w:val="76"/>
        <w:numPr>
          <w:ilvl w:val="0"/>
          <w:numId w:val="11"/>
        </w:numPr>
        <w:ind w:left="425" w:leftChars="0" w:hanging="425" w:firstLineChars="0"/>
        <w:jc w:val="both"/>
        <w:rPr>
          <w:rFonts w:hint="default" w:ascii="宋体" w:hAnsi="Courier New" w:eastAsia="宋体" w:cs="Times New Roman"/>
          <w:b/>
          <w:bCs/>
          <w:highlight w:val="cyan"/>
          <w:lang w:val="en-US" w:eastAsia="zh-CN"/>
        </w:rPr>
      </w:pPr>
      <w:r>
        <w:rPr>
          <w:rFonts w:hint="eastAsia" w:ascii="宋体" w:hAnsi="Courier New" w:eastAsia="宋体" w:cs="Times New Roman"/>
          <w:b/>
          <w:bCs/>
          <w:highlight w:val="none"/>
          <w:lang w:val="en-US" w:eastAsia="zh-CN"/>
        </w:rPr>
        <w:t>发标时间：202</w:t>
      </w:r>
      <w:r>
        <w:rPr>
          <w:rFonts w:hint="eastAsia" w:cs="Times New Roman"/>
          <w:b/>
          <w:bCs/>
          <w:highlight w:val="none"/>
          <w:lang w:val="en-US" w:eastAsia="zh-CN"/>
        </w:rPr>
        <w:t>6</w:t>
      </w:r>
      <w:r>
        <w:rPr>
          <w:rFonts w:hint="eastAsia" w:ascii="宋体" w:hAnsi="Courier New" w:eastAsia="宋体" w:cs="Times New Roman"/>
          <w:b/>
          <w:bCs/>
          <w:highlight w:val="none"/>
          <w:lang w:val="en-US" w:eastAsia="zh-CN"/>
        </w:rPr>
        <w:t>年</w:t>
      </w:r>
      <w:r>
        <w:rPr>
          <w:rFonts w:hint="eastAsia" w:cs="Times New Roman"/>
          <w:b/>
          <w:bCs/>
          <w:highlight w:val="none"/>
          <w:lang w:val="en-US" w:eastAsia="zh-CN"/>
        </w:rPr>
        <w:t>8</w:t>
      </w:r>
      <w:r>
        <w:rPr>
          <w:rFonts w:hint="eastAsia" w:ascii="宋体" w:hAnsi="Courier New" w:eastAsia="宋体" w:cs="Times New Roman"/>
          <w:b/>
          <w:bCs/>
          <w:highlight w:val="none"/>
          <w:lang w:val="en-US" w:eastAsia="zh-CN"/>
        </w:rPr>
        <w:t>月</w:t>
      </w:r>
      <w:r>
        <w:rPr>
          <w:rFonts w:hint="eastAsia" w:cs="Times New Roman"/>
          <w:b/>
          <w:bCs/>
          <w:highlight w:val="none"/>
          <w:lang w:val="en-US" w:eastAsia="zh-CN"/>
        </w:rPr>
        <w:t>26</w:t>
      </w:r>
      <w:r>
        <w:rPr>
          <w:rFonts w:hint="eastAsia" w:ascii="宋体" w:hAnsi="Courier New" w:eastAsia="宋体" w:cs="Times New Roman"/>
          <w:b/>
          <w:bCs/>
          <w:highlight w:val="none"/>
          <w:lang w:val="en-US" w:eastAsia="zh-CN"/>
        </w:rPr>
        <w:t>日</w:t>
      </w:r>
      <w:bookmarkStart w:id="8" w:name="_GoBack"/>
      <w:bookmarkEnd w:id="8"/>
    </w:p>
    <w:p w14:paraId="04ACA6F8">
      <w:pPr>
        <w:pStyle w:val="76"/>
        <w:numPr>
          <w:ilvl w:val="0"/>
          <w:numId w:val="11"/>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发标方式：中国重汽官网等公开媒体公布。</w:t>
      </w:r>
    </w:p>
    <w:p w14:paraId="7AB51490">
      <w:pPr>
        <w:pStyle w:val="76"/>
        <w:numPr>
          <w:ilvl w:val="0"/>
          <w:numId w:val="11"/>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w:t>
      </w:r>
    </w:p>
    <w:p w14:paraId="651527ED">
      <w:pPr>
        <w:pStyle w:val="76"/>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jc w:val="both"/>
        <w:textAlignment w:val="auto"/>
        <w:rPr>
          <w:rFonts w:hint="eastAsia" w:ascii="宋体" w:hAnsi="Courier New" w:eastAsia="宋体" w:cs="Times New Roman"/>
          <w:sz w:val="21"/>
          <w:szCs w:val="21"/>
          <w:highlight w:val="none"/>
          <w:lang w:val="en-US" w:eastAsia="zh-CN"/>
        </w:rPr>
      </w:pPr>
      <w:r>
        <w:rPr>
          <w:rFonts w:hint="eastAsia" w:eastAsia="宋体" w:cs="宋体"/>
          <w:sz w:val="21"/>
          <w:szCs w:val="21"/>
          <w:highlight w:val="none"/>
        </w:rPr>
        <w:t>拟投标人根据招标人在中国重汽官网</w:t>
      </w:r>
      <w:r>
        <w:rPr>
          <w:rFonts w:hint="eastAsia" w:eastAsia="宋体" w:cs="宋体"/>
          <w:sz w:val="21"/>
          <w:szCs w:val="21"/>
          <w:highlight w:val="none"/>
          <w:lang w:val="en-US" w:eastAsia="zh-CN"/>
        </w:rPr>
        <w:t>公开媒体</w:t>
      </w:r>
      <w:r>
        <w:rPr>
          <w:rFonts w:hint="eastAsia" w:eastAsia="宋体" w:cs="宋体"/>
          <w:sz w:val="21"/>
          <w:szCs w:val="21"/>
          <w:highlight w:val="none"/>
        </w:rPr>
        <w:t>上发布的招标信息，</w:t>
      </w:r>
      <w:r>
        <w:rPr>
          <w:rFonts w:hint="eastAsia" w:ascii="宋体" w:hAnsi="Courier New" w:eastAsia="宋体" w:cs="Times New Roman"/>
          <w:color w:val="000000"/>
          <w:sz w:val="21"/>
          <w:szCs w:val="21"/>
          <w:highlight w:val="none"/>
          <w:lang w:val="en-US" w:eastAsia="zh-CN"/>
        </w:rPr>
        <w:t>在“中国重汽e采通”平台</w:t>
      </w:r>
      <w:r>
        <w:rPr>
          <w:rFonts w:hint="eastAsia" w:ascii="宋体" w:hAnsi="Courier New" w:eastAsia="宋体" w:cs="Times New Roman"/>
          <w:color w:val="000000"/>
          <w:sz w:val="21"/>
          <w:szCs w:val="21"/>
          <w:highlight w:val="none"/>
        </w:rPr>
        <w:t>报名</w:t>
      </w:r>
      <w:r>
        <w:rPr>
          <w:rFonts w:hint="eastAsia" w:eastAsia="宋体" w:cs="宋体"/>
          <w:sz w:val="21"/>
          <w:szCs w:val="21"/>
          <w:highlight w:val="none"/>
        </w:rPr>
        <w:t>。</w:t>
      </w:r>
      <w:r>
        <w:rPr>
          <w:rFonts w:hint="eastAsia" w:eastAsia="宋体" w:cs="Times New Roman"/>
          <w:b/>
          <w:bCs/>
          <w:sz w:val="21"/>
          <w:szCs w:val="21"/>
          <w:highlight w:val="none"/>
        </w:rPr>
        <w:t>按照中国重汽e采通“SRM非生产供应商注册手册”（附件）进行注册</w:t>
      </w:r>
      <w:r>
        <w:rPr>
          <w:rFonts w:hint="eastAsia" w:eastAsia="宋体" w:cs="Times New Roman"/>
          <w:sz w:val="21"/>
          <w:szCs w:val="21"/>
          <w:highlight w:val="none"/>
        </w:rPr>
        <w:t>，</w:t>
      </w:r>
      <w:r>
        <w:rPr>
          <w:rFonts w:hint="eastAsia" w:eastAsia="宋体" w:cs="Times New Roman"/>
          <w:color w:val="000000"/>
          <w:sz w:val="21"/>
          <w:szCs w:val="21"/>
          <w:highlight w:val="none"/>
          <w:lang w:val="en-US" w:eastAsia="zh-CN"/>
        </w:rPr>
        <w:t>注册完毕后按照</w:t>
      </w:r>
      <w:r>
        <w:rPr>
          <w:rFonts w:hint="eastAsia" w:ascii="宋体" w:hAnsi="宋体" w:eastAsia="宋体" w:cs="宋体"/>
          <w:b/>
          <w:color w:val="000000"/>
          <w:sz w:val="21"/>
          <w:szCs w:val="21"/>
          <w:highlight w:val="none"/>
          <w:lang w:val="en-US" w:eastAsia="zh-CN"/>
        </w:rPr>
        <w:t>“SRM系统供应商用户手册（附件）”，</w:t>
      </w:r>
      <w:r>
        <w:rPr>
          <w:rFonts w:hint="eastAsia" w:ascii="宋体" w:hAnsi="宋体" w:eastAsia="宋体" w:cs="Times New Roman"/>
          <w:color w:val="000000"/>
          <w:sz w:val="21"/>
          <w:szCs w:val="21"/>
          <w:highlight w:val="none"/>
          <w:lang w:val="en-US" w:eastAsia="zh-CN"/>
        </w:rPr>
        <w:t>登录</w:t>
      </w:r>
      <w:r>
        <w:rPr>
          <w:rFonts w:hint="eastAsia" w:ascii="宋体" w:hAnsi="宋体" w:eastAsia="宋体" w:cs="宋体"/>
          <w:b/>
          <w:color w:val="000000"/>
          <w:sz w:val="21"/>
          <w:szCs w:val="21"/>
          <w:highlight w:val="none"/>
          <w:lang w:val="en-US" w:eastAsia="zh-CN"/>
        </w:rPr>
        <w:t>重汽e采通平台</w:t>
      </w:r>
      <w:r>
        <w:rPr>
          <w:rFonts w:hint="eastAsia" w:ascii="宋体" w:hAnsi="宋体" w:eastAsia="宋体" w:cs="Times New Roman"/>
          <w:color w:val="000000"/>
          <w:sz w:val="21"/>
          <w:szCs w:val="21"/>
          <w:highlight w:val="none"/>
          <w:lang w:val="en-US" w:eastAsia="zh-CN"/>
        </w:rPr>
        <w:t>后</w:t>
      </w:r>
      <w:r>
        <w:rPr>
          <w:rFonts w:hint="eastAsia" w:eastAsia="宋体" w:cs="Times New Roman"/>
          <w:color w:val="000000"/>
          <w:sz w:val="21"/>
          <w:szCs w:val="21"/>
          <w:highlight w:val="none"/>
          <w:lang w:val="en-US" w:eastAsia="zh-CN"/>
        </w:rPr>
        <w:t>进入“供应商应标”，</w:t>
      </w:r>
      <w:r>
        <w:rPr>
          <w:rFonts w:hint="eastAsia" w:ascii="宋体" w:hAnsi="宋体" w:eastAsia="宋体" w:cs="Times New Roman"/>
          <w:color w:val="000000"/>
          <w:sz w:val="21"/>
          <w:szCs w:val="21"/>
          <w:highlight w:val="none"/>
          <w:lang w:val="en-US" w:eastAsia="zh-CN"/>
        </w:rPr>
        <w:t>选择对应的项目，点击</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应标</w:t>
      </w:r>
      <w:r>
        <w:rPr>
          <w:rFonts w:hint="eastAsia" w:eastAsia="宋体" w:cs="Times New Roman"/>
          <w:color w:val="000000"/>
          <w:sz w:val="21"/>
          <w:szCs w:val="21"/>
          <w:highlight w:val="none"/>
          <w:lang w:val="en-US" w:eastAsia="zh-CN"/>
        </w:rPr>
        <w:t>”</w:t>
      </w:r>
      <w:r>
        <w:rPr>
          <w:rFonts w:hint="eastAsia" w:ascii="宋体" w:hAnsi="宋体" w:eastAsia="宋体" w:cs="Times New Roman"/>
          <w:b/>
          <w:bCs/>
          <w:color w:val="000000"/>
          <w:sz w:val="21"/>
          <w:szCs w:val="21"/>
          <w:highlight w:val="none"/>
          <w:lang w:val="en-US" w:eastAsia="zh-CN"/>
        </w:rPr>
        <w:t>后</w:t>
      </w:r>
      <w:r>
        <w:rPr>
          <w:rFonts w:hint="eastAsia" w:ascii="宋体" w:hAnsi="宋体" w:eastAsia="宋体" w:cs="Times New Roman"/>
          <w:b/>
          <w:bCs/>
          <w:color w:val="000000"/>
          <w:sz w:val="21"/>
          <w:szCs w:val="21"/>
          <w:highlight w:val="none"/>
        </w:rPr>
        <w:t>按照</w:t>
      </w:r>
      <w:r>
        <w:rPr>
          <w:rFonts w:hint="eastAsia" w:eastAsia="宋体" w:cs="Times New Roman"/>
          <w:b/>
          <w:bCs/>
          <w:color w:val="000000"/>
          <w:sz w:val="21"/>
          <w:szCs w:val="21"/>
          <w:highlight w:val="none"/>
          <w:lang w:val="en-US" w:eastAsia="zh-CN"/>
        </w:rPr>
        <w:t>招标</w:t>
      </w:r>
      <w:r>
        <w:rPr>
          <w:rFonts w:hint="eastAsia" w:cs="Times New Roman"/>
          <w:b/>
          <w:bCs/>
          <w:color w:val="000000"/>
          <w:sz w:val="21"/>
          <w:szCs w:val="21"/>
          <w:highlight w:val="none"/>
          <w:lang w:val="en-US" w:eastAsia="zh-CN"/>
        </w:rPr>
        <w:t>公告中第四部分的应标文件编制的</w:t>
      </w:r>
      <w:r>
        <w:rPr>
          <w:rFonts w:hint="eastAsia" w:hAnsi="宋体" w:cs="Times New Roman"/>
          <w:b/>
          <w:bCs/>
          <w:color w:val="000000"/>
          <w:sz w:val="21"/>
          <w:szCs w:val="21"/>
          <w:highlight w:val="none"/>
          <w:lang w:val="en-US" w:eastAsia="zh-CN"/>
        </w:rPr>
        <w:t>资质文件</w:t>
      </w:r>
      <w:r>
        <w:rPr>
          <w:rFonts w:hint="eastAsia" w:ascii="宋体" w:hAnsi="宋体" w:eastAsia="宋体" w:cs="Times New Roman"/>
          <w:b/>
          <w:bCs/>
          <w:color w:val="000000"/>
          <w:sz w:val="21"/>
          <w:szCs w:val="21"/>
          <w:highlight w:val="none"/>
        </w:rPr>
        <w:t>中的1.1</w:t>
      </w:r>
      <w:r>
        <w:rPr>
          <w:rFonts w:ascii="宋体" w:hAnsi="宋体" w:eastAsia="宋体" w:cs="Times New Roman"/>
          <w:b/>
          <w:bCs/>
          <w:color w:val="000000"/>
          <w:sz w:val="21"/>
          <w:szCs w:val="21"/>
          <w:highlight w:val="none"/>
        </w:rPr>
        <w:t>-</w:t>
      </w:r>
      <w:r>
        <w:rPr>
          <w:rFonts w:hint="eastAsia" w:ascii="宋体" w:hAnsi="宋体" w:eastAsia="宋体" w:cs="Times New Roman"/>
          <w:b/>
          <w:bCs/>
          <w:color w:val="000000"/>
          <w:sz w:val="21"/>
          <w:szCs w:val="21"/>
          <w:highlight w:val="none"/>
        </w:rPr>
        <w:t>1.</w:t>
      </w:r>
      <w:r>
        <w:rPr>
          <w:rFonts w:hint="eastAsia" w:ascii="宋体" w:hAnsi="宋体" w:eastAsia="宋体" w:cs="Times New Roman"/>
          <w:b/>
          <w:bCs/>
          <w:color w:val="000000"/>
          <w:sz w:val="21"/>
          <w:szCs w:val="21"/>
          <w:highlight w:val="none"/>
          <w:lang w:val="en-US" w:eastAsia="zh-CN"/>
        </w:rPr>
        <w:t>1</w:t>
      </w:r>
      <w:r>
        <w:rPr>
          <w:rFonts w:hint="eastAsia" w:eastAsia="宋体" w:cs="Times New Roman"/>
          <w:b/>
          <w:bCs/>
          <w:color w:val="000000"/>
          <w:sz w:val="21"/>
          <w:szCs w:val="21"/>
          <w:highlight w:val="none"/>
          <w:lang w:val="en-US" w:eastAsia="zh-CN"/>
        </w:rPr>
        <w:t>2</w:t>
      </w:r>
      <w:r>
        <w:rPr>
          <w:rFonts w:hint="eastAsia" w:ascii="宋体" w:hAnsi="宋体" w:eastAsia="宋体" w:cs="Times New Roman"/>
          <w:b/>
          <w:bCs/>
          <w:color w:val="000000"/>
          <w:sz w:val="21"/>
          <w:szCs w:val="21"/>
          <w:highlight w:val="none"/>
          <w:lang w:val="en-US" w:eastAsia="zh-CN"/>
        </w:rPr>
        <w:t>准备资料</w:t>
      </w:r>
      <w:r>
        <w:rPr>
          <w:rFonts w:hint="eastAsia" w:eastAsia="宋体" w:cs="Times New Roman"/>
          <w:b/>
          <w:bCs/>
          <w:color w:val="000000"/>
          <w:sz w:val="21"/>
          <w:szCs w:val="21"/>
          <w:highlight w:val="none"/>
          <w:lang w:val="en-US" w:eastAsia="zh-CN"/>
        </w:rPr>
        <w:t>并</w:t>
      </w:r>
      <w:r>
        <w:rPr>
          <w:rFonts w:hint="eastAsia" w:ascii="宋体" w:hAnsi="宋体" w:eastAsia="宋体" w:cs="Times New Roman"/>
          <w:color w:val="000000"/>
          <w:sz w:val="21"/>
          <w:szCs w:val="21"/>
          <w:highlight w:val="none"/>
          <w:lang w:val="en-US" w:eastAsia="zh-CN"/>
        </w:rPr>
        <w:t>上传，资质审查通过即为报名</w:t>
      </w:r>
      <w:r>
        <w:rPr>
          <w:rFonts w:hint="eastAsia" w:eastAsia="宋体" w:cs="Times New Roman"/>
          <w:color w:val="000000"/>
          <w:sz w:val="21"/>
          <w:szCs w:val="21"/>
          <w:highlight w:val="none"/>
          <w:lang w:val="en-US" w:eastAsia="zh-CN"/>
        </w:rPr>
        <w:t>成功</w:t>
      </w:r>
      <w:r>
        <w:rPr>
          <w:rFonts w:hint="eastAsia" w:hAnsi="Courier New" w:eastAsia="宋体" w:cs="Times New Roman"/>
          <w:color w:val="000000"/>
          <w:sz w:val="21"/>
          <w:szCs w:val="21"/>
          <w:highlight w:val="none"/>
          <w:lang w:eastAsia="zh-CN"/>
        </w:rPr>
        <w:t>；</w:t>
      </w:r>
      <w:r>
        <w:rPr>
          <w:rFonts w:hint="eastAsia" w:ascii="宋体" w:hAnsi="Courier New" w:eastAsia="宋体" w:cs="Times New Roman"/>
          <w:color w:val="000000"/>
          <w:sz w:val="21"/>
          <w:szCs w:val="21"/>
          <w:highlight w:val="none"/>
        </w:rPr>
        <w:t>公示期间请尽快报名</w:t>
      </w:r>
      <w:r>
        <w:rPr>
          <w:rFonts w:hint="eastAsia" w:eastAsia="宋体" w:cs="宋体"/>
          <w:sz w:val="21"/>
          <w:szCs w:val="21"/>
          <w:highlight w:val="none"/>
        </w:rPr>
        <w:t>。</w:t>
      </w:r>
    </w:p>
    <w:p w14:paraId="6DC2B408">
      <w:pPr>
        <w:pStyle w:val="76"/>
        <w:numPr>
          <w:ilvl w:val="0"/>
          <w:numId w:val="11"/>
        </w:numPr>
        <w:ind w:left="425" w:leftChars="0" w:hanging="425" w:firstLineChars="0"/>
        <w:jc w:val="both"/>
        <w:rPr>
          <w:rFonts w:hint="eastAsia" w:ascii="宋体" w:hAnsi="Courier New" w:eastAsia="宋体" w:cs="Times New Roman"/>
          <w:b/>
          <w:bCs/>
          <w:highlight w:val="cyan"/>
          <w:lang w:val="en-US" w:eastAsia="zh-CN"/>
        </w:rPr>
      </w:pPr>
      <w:r>
        <w:rPr>
          <w:rFonts w:hint="eastAsia" w:ascii="宋体" w:hAnsi="Courier New" w:eastAsia="宋体" w:cs="Times New Roman"/>
          <w:b/>
          <w:bCs/>
          <w:highlight w:val="none"/>
          <w:lang w:val="en-US" w:eastAsia="zh-CN"/>
        </w:rPr>
        <w:t>应标截止时间</w:t>
      </w:r>
      <w:r>
        <w:rPr>
          <w:rFonts w:hint="eastAsia" w:cs="Times New Roman"/>
          <w:b/>
          <w:bCs/>
          <w:highlight w:val="none"/>
          <w:lang w:val="en-US" w:eastAsia="zh-CN"/>
        </w:rPr>
        <w:t>：</w:t>
      </w:r>
      <w:r>
        <w:rPr>
          <w:rFonts w:hint="eastAsia" w:eastAsia="宋体" w:cs="宋体"/>
          <w:b/>
          <w:bCs/>
          <w:highlight w:val="none"/>
        </w:rPr>
        <w:t>202</w:t>
      </w:r>
      <w:r>
        <w:rPr>
          <w:rFonts w:hint="eastAsia" w:cs="宋体"/>
          <w:b/>
          <w:bCs/>
          <w:highlight w:val="none"/>
          <w:lang w:val="en-US" w:eastAsia="zh-CN"/>
        </w:rPr>
        <w:t>6</w:t>
      </w:r>
      <w:r>
        <w:rPr>
          <w:rFonts w:hint="eastAsia" w:eastAsia="宋体" w:cs="宋体"/>
          <w:b/>
          <w:bCs/>
          <w:highlight w:val="none"/>
        </w:rPr>
        <w:t>年</w:t>
      </w:r>
      <w:r>
        <w:rPr>
          <w:rFonts w:hint="eastAsia" w:cs="宋体"/>
          <w:b/>
          <w:bCs/>
          <w:highlight w:val="none"/>
          <w:lang w:val="en-US" w:eastAsia="zh-CN"/>
        </w:rPr>
        <w:t>9</w:t>
      </w:r>
      <w:r>
        <w:rPr>
          <w:rFonts w:hint="eastAsia" w:eastAsia="宋体" w:cs="宋体"/>
          <w:b/>
          <w:bCs/>
          <w:highlight w:val="none"/>
        </w:rPr>
        <w:t>月</w:t>
      </w:r>
      <w:r>
        <w:rPr>
          <w:rFonts w:hint="eastAsia" w:cs="宋体"/>
          <w:b/>
          <w:bCs/>
          <w:highlight w:val="none"/>
          <w:lang w:val="en-US" w:eastAsia="zh-CN"/>
        </w:rPr>
        <w:t>5</w:t>
      </w:r>
      <w:r>
        <w:rPr>
          <w:rFonts w:hint="eastAsia" w:eastAsia="宋体" w:cs="宋体"/>
          <w:b/>
          <w:bCs/>
          <w:highlight w:val="none"/>
        </w:rPr>
        <w:t>日17时00分00秒</w:t>
      </w:r>
    </w:p>
    <w:p w14:paraId="2521BCA0">
      <w:pPr>
        <w:pStyle w:val="76"/>
        <w:numPr>
          <w:ilvl w:val="0"/>
          <w:numId w:val="0"/>
        </w:numPr>
        <w:ind w:leftChars="0"/>
        <w:jc w:val="both"/>
        <w:rPr>
          <w:rFonts w:hint="eastAsia" w:eastAsia="宋体" w:cs="宋体"/>
          <w:b w:val="0"/>
          <w:bCs w:val="0"/>
          <w:highlight w:val="none"/>
        </w:rPr>
      </w:pPr>
      <w:r>
        <w:rPr>
          <w:rFonts w:hint="eastAsia" w:eastAsia="宋体" w:cs="宋体"/>
          <w:b w:val="0"/>
          <w:bCs w:val="0"/>
          <w:highlight w:val="none"/>
        </w:rPr>
        <w:t>注：请务必在应标截止时间前完成注册及应标操作，注册审核需2-4日，应标截止时间精确到秒，逾期将无法应标。请自行掌握时间，避免无法应标。</w:t>
      </w:r>
    </w:p>
    <w:p w14:paraId="3B100312">
      <w:pPr>
        <w:pStyle w:val="76"/>
        <w:numPr>
          <w:ilvl w:val="0"/>
          <w:numId w:val="0"/>
        </w:numPr>
        <w:ind w:leftChars="0"/>
        <w:jc w:val="both"/>
        <w:rPr>
          <w:rFonts w:hint="eastAsia" w:cs="宋体"/>
          <w:b/>
          <w:bCs/>
          <w:highlight w:val="none"/>
          <w:lang w:val="en-US" w:eastAsia="zh-CN"/>
        </w:rPr>
      </w:pPr>
      <w:r>
        <w:rPr>
          <w:rFonts w:hint="eastAsia" w:cs="宋体"/>
          <w:b/>
          <w:bCs/>
          <w:highlight w:val="none"/>
          <w:lang w:val="en-US" w:eastAsia="zh-CN"/>
        </w:rPr>
        <w:t>5.投标文件递交截止时间：2026年9月16日9:00（北京时间）</w:t>
      </w:r>
    </w:p>
    <w:p w14:paraId="247168C3">
      <w:pPr>
        <w:pStyle w:val="76"/>
        <w:numPr>
          <w:ilvl w:val="0"/>
          <w:numId w:val="0"/>
        </w:numPr>
        <w:ind w:leftChars="0"/>
        <w:jc w:val="both"/>
        <w:rPr>
          <w:rFonts w:hint="default" w:eastAsia="宋体" w:cs="宋体"/>
          <w:b w:val="0"/>
          <w:bCs w:val="0"/>
          <w:highlight w:val="none"/>
          <w:lang w:val="en-US" w:eastAsia="zh-CN"/>
        </w:rPr>
      </w:pPr>
      <w:r>
        <w:rPr>
          <w:rFonts w:hint="eastAsia" w:cs="宋体"/>
          <w:b w:val="0"/>
          <w:bCs w:val="0"/>
          <w:highlight w:val="none"/>
          <w:lang w:val="en-US" w:eastAsia="zh-CN"/>
        </w:rPr>
        <w:t>注：请务必在投标文件递交截止时间前完成投标操作，截止时间精确到秒，逾期将无法投标。请自行掌握时间，避免无法投标。</w:t>
      </w:r>
    </w:p>
    <w:p w14:paraId="0C785EC5">
      <w:pPr>
        <w:pStyle w:val="72"/>
        <w:rPr>
          <w:rFonts w:hint="eastAsia" w:ascii="宋体" w:hAnsi="Courier New" w:eastAsia="宋体" w:cs="Times New Roman"/>
          <w:highlight w:val="none"/>
          <w:lang w:val="en-US" w:eastAsia="zh-CN"/>
        </w:rPr>
      </w:pPr>
      <w:r>
        <w:rPr>
          <w:rFonts w:hint="eastAsia" w:cs="Times New Roman"/>
          <w:highlight w:val="none"/>
          <w:lang w:val="en-US" w:eastAsia="zh-CN"/>
        </w:rPr>
        <w:t>应标</w:t>
      </w:r>
      <w:r>
        <w:rPr>
          <w:rFonts w:hint="eastAsia" w:hAnsi="Courier New" w:cs="Times New Roman"/>
          <w:highlight w:val="none"/>
        </w:rPr>
        <w:t>文件</w:t>
      </w:r>
      <w:r>
        <w:rPr>
          <w:rFonts w:hint="eastAsia" w:cs="Times New Roman"/>
          <w:highlight w:val="none"/>
          <w:lang w:val="en-US" w:eastAsia="zh-CN"/>
        </w:rPr>
        <w:t>编制</w:t>
      </w:r>
    </w:p>
    <w:p w14:paraId="2DD7BA97">
      <w:pPr>
        <w:pStyle w:val="74"/>
        <w:numPr>
          <w:ilvl w:val="0"/>
          <w:numId w:val="12"/>
        </w:numPr>
        <w:ind w:left="425" w:leftChars="0" w:hanging="425" w:firstLineChars="0"/>
        <w:rPr>
          <w:b w:val="0"/>
          <w:bCs/>
          <w:highlight w:val="none"/>
        </w:rPr>
      </w:pPr>
      <w:r>
        <w:rPr>
          <w:rFonts w:hint="eastAsia"/>
          <w:b w:val="0"/>
          <w:bCs/>
          <w:highlight w:val="none"/>
        </w:rPr>
        <w:t>资质文件：</w:t>
      </w:r>
    </w:p>
    <w:p w14:paraId="6A43DB22">
      <w:pPr>
        <w:spacing w:line="360" w:lineRule="auto"/>
        <w:ind w:firstLine="420" w:firstLineChars="200"/>
        <w:rPr>
          <w:rFonts w:hint="eastAsia" w:ascii="宋体" w:hAnsi="宋体" w:eastAsia="宋体" w:cs="宋体"/>
          <w:color w:val="000000"/>
          <w:sz w:val="21"/>
          <w:szCs w:val="21"/>
          <w:highlight w:val="none"/>
        </w:rPr>
      </w:pPr>
      <w:bookmarkStart w:id="6" w:name="_Toc47976601"/>
      <w:r>
        <w:rPr>
          <w:rFonts w:hint="eastAsia" w:ascii="宋体" w:hAnsi="宋体" w:eastAsia="宋体" w:cs="宋体"/>
          <w:color w:val="000000"/>
          <w:sz w:val="21"/>
          <w:szCs w:val="21"/>
          <w:highlight w:val="none"/>
        </w:rPr>
        <w:t>1.1营业执照副本复印件（需加盖公章）；</w:t>
      </w:r>
    </w:p>
    <w:p w14:paraId="4E97663D">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1.2投标函（附件1）；</w:t>
      </w:r>
    </w:p>
    <w:p w14:paraId="6CA722E6">
      <w:pPr>
        <w:spacing w:line="360" w:lineRule="auto"/>
        <w:ind w:firstLine="420" w:firstLineChars="200"/>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1.3法定代表人授权书（附件2）；法定代表人参加投标的，提供法人身份证明文件即可；被授权人参加投标的，需提供法定代表人授权委托书（含法人身份证和被授权人身份证正反面复印件）</w:t>
      </w:r>
      <w:r>
        <w:rPr>
          <w:rFonts w:hint="eastAsia" w:ascii="宋体" w:hAnsi="宋体" w:cs="宋体"/>
          <w:color w:val="000000"/>
          <w:sz w:val="21"/>
          <w:szCs w:val="21"/>
          <w:highlight w:val="none"/>
          <w:lang w:eastAsia="zh-CN"/>
        </w:rPr>
        <w:t>；</w:t>
      </w:r>
    </w:p>
    <w:p w14:paraId="202EC75F">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经会计师事务所审计且出具无保留意见的近三年的财务审计报告，并加盖公章，包括但不限于报告页、经审计的资产负债表、利润表、现金流量表及报表附注。必须连续，同时填写投标人基本情况及资产情况汇总表（附件3）（如投标人公司没有经审计的财务报告，可提供加盖公章的近三年财务报表，包括但不限于资产负债表、利润表、现金流量表）；</w:t>
      </w:r>
    </w:p>
    <w:p w14:paraId="63788A1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1.5投标人的直接或间接股东、法定代表人、董事、监事、高管非重汽员工及亲属的证明；</w:t>
      </w:r>
    </w:p>
    <w:p w14:paraId="2257912A">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1.6投标人在国家企业信用信息公示系统中无与本项目有关的行政处罚、经营异常和失信信息的声明；（系统内相关截图或报告）</w:t>
      </w:r>
    </w:p>
    <w:p w14:paraId="1884FE6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1.7企业对外担保说明（写投标人对外有无担保和质押业务，需加盖公章）；</w:t>
      </w:r>
    </w:p>
    <w:p w14:paraId="1FCADA3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1.8企业信用证明材料（征信报告）；</w:t>
      </w:r>
    </w:p>
    <w:p w14:paraId="384A1ED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1.9企业最近半年的完税证明、年度纳税信用评价信息（可从电子税务局查询截图，需加盖公章）；</w:t>
      </w:r>
    </w:p>
    <w:p w14:paraId="46B3EBD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1.10保密承诺函（附件4）；</w:t>
      </w:r>
    </w:p>
    <w:p w14:paraId="33E9576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1.11企业202</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年1月1日至今有与本次招标内容相同或类似项目业绩证明，须提供用户清单、采购合同复印件；</w:t>
      </w:r>
    </w:p>
    <w:p w14:paraId="68EC5749">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1.12投标人对课程材料拥有合法的知识产权或具有合法的来源，有关知识产权中不存在任何侵犯第三方的权益声明；</w:t>
      </w:r>
    </w:p>
    <w:p w14:paraId="0B30A19A">
      <w:pPr>
        <w:spacing w:line="360" w:lineRule="auto"/>
        <w:ind w:firstLine="420" w:firstLineChars="200"/>
        <w:rPr>
          <w:rFonts w:ascii="宋体" w:hAnsi="宋体" w:eastAsia="宋体" w:cs="宋体"/>
          <w:color w:val="000000"/>
          <w:sz w:val="21"/>
          <w:szCs w:val="21"/>
          <w:highlight w:val="none"/>
        </w:rPr>
      </w:pPr>
      <w:r>
        <w:rPr>
          <w:rFonts w:hint="eastAsia" w:ascii="宋体" w:hAnsi="宋体" w:eastAsia="宋体" w:cs="宋体"/>
          <w:color w:val="000000"/>
          <w:sz w:val="21"/>
          <w:szCs w:val="21"/>
          <w:highlight w:val="none"/>
        </w:rPr>
        <w:t>1.13投标保证金缴纳凭证，同时正文描述付款账号、户名、开户行名称、开户行行号、保证金金额。</w:t>
      </w:r>
    </w:p>
    <w:bookmarkEnd w:id="6"/>
    <w:p w14:paraId="6E0D7439">
      <w:pPr>
        <w:pStyle w:val="72"/>
        <w:rPr>
          <w:rFonts w:hint="eastAsia" w:ascii="黑体" w:hAnsi="黑体" w:eastAsia="黑体" w:cs="黑体"/>
          <w:sz w:val="28"/>
          <w:szCs w:val="28"/>
          <w:lang w:val="en-US" w:eastAsia="zh-CN"/>
        </w:rPr>
      </w:pPr>
      <w:r>
        <w:rPr>
          <w:rFonts w:hint="eastAsia" w:ascii="黑体" w:hAnsi="黑体" w:eastAsia="黑体" w:cs="黑体"/>
          <w:b/>
          <w:bCs/>
          <w:sz w:val="28"/>
          <w:szCs w:val="28"/>
        </w:rPr>
        <w:t>本次招标最终解释权</w:t>
      </w:r>
      <w:r>
        <w:rPr>
          <w:rFonts w:hint="eastAsia" w:ascii="黑体" w:hAnsi="黑体" w:eastAsia="黑体" w:cs="黑体"/>
          <w:b/>
          <w:color w:val="000000"/>
          <w:sz w:val="28"/>
          <w:szCs w:val="28"/>
        </w:rPr>
        <w:t>归中国重汽集团济南动力有限公司</w:t>
      </w:r>
      <w:r>
        <w:rPr>
          <w:rFonts w:hint="eastAsia" w:ascii="黑体" w:hAnsi="黑体" w:eastAsia="黑体" w:cs="黑体"/>
          <w:sz w:val="28"/>
          <w:szCs w:val="28"/>
          <w:lang w:val="en-US" w:eastAsia="zh-CN"/>
        </w:rPr>
        <w:t>。</w:t>
      </w:r>
    </w:p>
    <w:p w14:paraId="23E75332">
      <w:pPr>
        <w:rPr>
          <w:rFonts w:hint="default" w:hAnsi="宋体"/>
          <w:sz w:val="24"/>
          <w:lang w:val="en-US"/>
        </w:rPr>
      </w:pPr>
      <w:r>
        <w:rPr>
          <w:rFonts w:hint="default" w:hAnsi="宋体"/>
          <w:sz w:val="24"/>
          <w:lang w:val="en-US"/>
        </w:rPr>
        <w:br w:type="page"/>
      </w:r>
    </w:p>
    <w:p w14:paraId="538008AC">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附件1 投标函</w:t>
      </w:r>
    </w:p>
    <w:p w14:paraId="330AEAC1">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致：中国重汽集团济南动力有限公司：</w:t>
      </w:r>
    </w:p>
    <w:p w14:paraId="4BBF2A14">
      <w:pPr>
        <w:spacing w:line="360" w:lineRule="auto"/>
        <w:ind w:firstLine="480"/>
        <w:rPr>
          <w:rFonts w:ascii="宋体" w:hAnsi="宋体" w:eastAsia="宋体" w:cs="Times New Roman"/>
          <w:color w:val="000000"/>
          <w:sz w:val="24"/>
          <w:szCs w:val="24"/>
        </w:rPr>
      </w:pPr>
      <w:r>
        <w:rPr>
          <w:rFonts w:ascii="宋体" w:hAnsi="宋体" w:eastAsia="宋体" w:cs="Times New Roman"/>
          <w:color w:val="auto"/>
          <w:sz w:val="24"/>
          <w:szCs w:val="24"/>
        </w:rPr>
        <w:t>根据贵方</w:t>
      </w:r>
      <w:r>
        <w:rPr>
          <w:rFonts w:ascii="宋体" w:hAnsi="宋体" w:eastAsia="宋体" w:cs="Times New Roman"/>
          <w:b/>
          <w:bCs/>
          <w:color w:val="auto"/>
          <w:sz w:val="24"/>
          <w:szCs w:val="24"/>
          <w:u w:val="single"/>
        </w:rPr>
        <w:t xml:space="preserve"> </w:t>
      </w:r>
      <w:r>
        <w:rPr>
          <w:rFonts w:hint="eastAsia" w:ascii="宋体" w:hAnsi="宋体" w:eastAsia="宋体" w:cs="Times New Roman"/>
          <w:color w:val="auto"/>
          <w:sz w:val="24"/>
          <w:szCs w:val="24"/>
          <w:u w:val="single"/>
          <w:lang w:val="en-US" w:eastAsia="zh-CN"/>
        </w:rPr>
        <w:t>发动机厂质量管理培训</w:t>
      </w:r>
      <w:r>
        <w:rPr>
          <w:rFonts w:ascii="宋体" w:hAnsi="宋体" w:eastAsia="宋体" w:cs="Times New Roman"/>
          <w:bCs/>
          <w:color w:val="000000"/>
          <w:kern w:val="0"/>
          <w:sz w:val="24"/>
          <w:szCs w:val="24"/>
        </w:rPr>
        <w:t>项目招标公告</w:t>
      </w:r>
      <w:r>
        <w:rPr>
          <w:rFonts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ascii="宋体" w:hAnsi="宋体" w:eastAsia="宋体" w:cs="Times New Roman"/>
          <w:color w:val="000000"/>
          <w:sz w:val="24"/>
          <w:szCs w:val="24"/>
        </w:rPr>
        <w:t>投标公司， 法人代表人为</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提交投标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：资质证明</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、商务</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和技术</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正本；电子版投标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一份</w:t>
      </w:r>
      <w:r>
        <w:rPr>
          <w:rFonts w:ascii="宋体" w:hAnsi="宋体" w:eastAsia="宋体" w:cs="Times New Roman"/>
          <w:color w:val="000000"/>
          <w:sz w:val="24"/>
          <w:szCs w:val="24"/>
          <w:lang w:eastAsia="zh-CN"/>
        </w:rPr>
        <w:t>（</w:t>
      </w:r>
      <w:r>
        <w:rPr>
          <w:rFonts w:ascii="宋体" w:hAnsi="宋体" w:eastAsia="宋体"/>
          <w:bCs/>
          <w:color w:val="000000"/>
          <w:sz w:val="24"/>
          <w:szCs w:val="24"/>
        </w:rPr>
        <w:t>电子版投标</w:t>
      </w:r>
      <w:r>
        <w:rPr>
          <w:rFonts w:hint="eastAsia" w:ascii="宋体" w:hAnsi="宋体" w:eastAsia="宋体"/>
          <w:bCs/>
          <w:color w:val="000000"/>
          <w:sz w:val="24"/>
          <w:szCs w:val="24"/>
          <w:lang w:val="en-US" w:eastAsia="zh-CN"/>
        </w:rPr>
        <w:t>文件</w:t>
      </w:r>
      <w:r>
        <w:rPr>
          <w:rFonts w:ascii="宋体" w:hAnsi="宋体" w:eastAsia="宋体"/>
          <w:bCs/>
          <w:color w:val="000000"/>
          <w:sz w:val="24"/>
          <w:szCs w:val="24"/>
        </w:rPr>
        <w:t>为纸质盖章版的扫描件或加盖电子章；不盖章无效</w:t>
      </w:r>
      <w:r>
        <w:rPr>
          <w:rFonts w:ascii="宋体" w:hAnsi="宋体" w:eastAsia="宋体"/>
          <w:color w:val="000000"/>
          <w:sz w:val="24"/>
          <w:szCs w:val="24"/>
        </w:rPr>
        <w:t>）</w:t>
      </w:r>
      <w:r>
        <w:rPr>
          <w:rFonts w:ascii="宋体" w:hAnsi="宋体" w:eastAsia="宋体" w:cs="Times New Roman"/>
          <w:color w:val="000000"/>
          <w:sz w:val="24"/>
          <w:szCs w:val="24"/>
        </w:rPr>
        <w:t>。</w:t>
      </w:r>
    </w:p>
    <w:p w14:paraId="415A0526">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据此函，签字代表宣布同意如下：</w:t>
      </w:r>
    </w:p>
    <w:p w14:paraId="1912CA06">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344BB8F4">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5003B94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90</w:t>
      </w:r>
      <w:r>
        <w:rPr>
          <w:rFonts w:hint="eastAsia" w:ascii="宋体" w:hAnsi="宋体" w:eastAsia="宋体" w:cs="Times New Roman"/>
          <w:color w:val="000000"/>
          <w:sz w:val="24"/>
          <w:szCs w:val="24"/>
        </w:rPr>
        <w:t>个日历日。</w:t>
      </w:r>
    </w:p>
    <w:p w14:paraId="6202E74D">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3B9548D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78610C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5AB8DDF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54A2D39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0041649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572038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5751AB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38DE475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06B30C5">
      <w:pPr>
        <w:spacing w:line="360" w:lineRule="auto"/>
        <w:ind w:firstLine="480" w:firstLineChars="200"/>
        <w:rPr>
          <w:rFonts w:hint="default"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 xml:space="preserve">联行号：                     </w:t>
      </w:r>
    </w:p>
    <w:p w14:paraId="449A0BC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2B11C1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48AA8F4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2C6D6CA4">
      <w:pPr>
        <w:rPr>
          <w:rFonts w:ascii="黑体" w:hAnsi="黑体" w:eastAsia="黑体" w:cs="Times New Roman"/>
          <w:color w:val="000000"/>
          <w:sz w:val="24"/>
          <w:szCs w:val="24"/>
        </w:rPr>
      </w:pPr>
    </w:p>
    <w:p w14:paraId="5BC6EA86">
      <w:pPr>
        <w:rPr>
          <w:rFonts w:ascii="黑体" w:hAnsi="黑体" w:eastAsia="黑体" w:cs="Times New Roman"/>
          <w:color w:val="000000"/>
          <w:sz w:val="24"/>
          <w:szCs w:val="24"/>
        </w:rPr>
      </w:pPr>
    </w:p>
    <w:p w14:paraId="2035A569">
      <w:pPr>
        <w:pStyle w:val="15"/>
        <w:rPr>
          <w:rFonts w:ascii="黑体" w:hAnsi="黑体" w:eastAsia="黑体" w:cs="Times New Roman"/>
          <w:color w:val="000000"/>
          <w:sz w:val="24"/>
          <w:szCs w:val="24"/>
        </w:rPr>
      </w:pPr>
    </w:p>
    <w:p w14:paraId="0DBA58A2">
      <w:pPr>
        <w:pStyle w:val="15"/>
        <w:rPr>
          <w:rFonts w:ascii="黑体" w:hAnsi="黑体" w:eastAsia="黑体" w:cs="Times New Roman"/>
          <w:color w:val="000000"/>
          <w:sz w:val="24"/>
          <w:szCs w:val="24"/>
        </w:rPr>
      </w:pPr>
    </w:p>
    <w:p w14:paraId="1E7E1BC4">
      <w:pPr>
        <w:pStyle w:val="15"/>
        <w:rPr>
          <w:rFonts w:ascii="黑体" w:hAnsi="黑体" w:eastAsia="黑体" w:cs="Times New Roman"/>
          <w:color w:val="000000"/>
          <w:sz w:val="24"/>
          <w:szCs w:val="24"/>
        </w:rPr>
      </w:pPr>
    </w:p>
    <w:p w14:paraId="0390022C">
      <w:pPr>
        <w:pStyle w:val="15"/>
        <w:rPr>
          <w:rFonts w:ascii="黑体" w:hAnsi="黑体" w:eastAsia="黑体" w:cs="Times New Roman"/>
          <w:color w:val="000000"/>
          <w:sz w:val="24"/>
          <w:szCs w:val="24"/>
        </w:rPr>
      </w:pPr>
    </w:p>
    <w:p w14:paraId="2EAE23B0">
      <w:pPr>
        <w:rPr>
          <w:rFonts w:ascii="黑体" w:hAnsi="黑体" w:eastAsia="黑体" w:cs="Times New Roman"/>
          <w:color w:val="000000"/>
          <w:sz w:val="24"/>
          <w:szCs w:val="24"/>
        </w:rPr>
      </w:pPr>
    </w:p>
    <w:p w14:paraId="3F6272FD">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附件2 法定代表人授权委托书</w:t>
      </w:r>
    </w:p>
    <w:p w14:paraId="5C43FE89">
      <w:pPr>
        <w:snapToGrid w:val="0"/>
        <w:spacing w:before="93" w:after="0" w:line="240" w:lineRule="exact"/>
        <w:jc w:val="center"/>
        <w:rPr>
          <w:rFonts w:ascii="宋体" w:hAnsi="宋体" w:eastAsia="宋体" w:cs="Times New Roman"/>
          <w:sz w:val="24"/>
          <w:szCs w:val="20"/>
        </w:rPr>
      </w:pPr>
    </w:p>
    <w:p w14:paraId="1980762F">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eastAsia="宋体" w:cs="Times New Roman"/>
          <w:color w:val="auto"/>
          <w:sz w:val="24"/>
          <w:szCs w:val="24"/>
          <w:u w:val="single"/>
          <w:lang w:val="en-US" w:eastAsia="zh-CN"/>
        </w:rPr>
        <w:t>发动机厂</w:t>
      </w:r>
      <w:r>
        <w:rPr>
          <w:rFonts w:hint="eastAsia" w:ascii="宋体" w:hAnsi="宋体" w:cs="Times New Roman"/>
          <w:color w:val="auto"/>
          <w:sz w:val="24"/>
          <w:szCs w:val="24"/>
          <w:u w:val="single"/>
          <w:lang w:val="en-US" w:eastAsia="zh-CN"/>
        </w:rPr>
        <w:t>质量管理</w:t>
      </w:r>
      <w:r>
        <w:rPr>
          <w:rFonts w:hint="eastAsia" w:ascii="宋体" w:hAnsi="宋体" w:eastAsia="宋体" w:cs="Times New Roman"/>
          <w:color w:val="auto"/>
          <w:sz w:val="24"/>
          <w:szCs w:val="24"/>
          <w:u w:val="single"/>
          <w:lang w:val="en-US" w:eastAsia="zh-CN"/>
        </w:rPr>
        <w:t>培训项目</w:t>
      </w:r>
      <w:r>
        <w:rPr>
          <w:rFonts w:ascii="宋体" w:hAnsi="宋体" w:eastAsia="宋体" w:cs="Times New Roman"/>
          <w:color w:val="auto"/>
          <w:sz w:val="24"/>
          <w:szCs w:val="24"/>
        </w:rPr>
        <w:t>现授权委托＿＿</w:t>
      </w:r>
      <w:r>
        <w:rPr>
          <w:rFonts w:ascii="宋体" w:hAnsi="宋体" w:eastAsia="宋体" w:cs="Times New Roman"/>
          <w:color w:val="000000"/>
          <w:sz w:val="24"/>
          <w:szCs w:val="24"/>
        </w:rPr>
        <w:t>＿＿＿＿＿＿＿＿＿＿＿＿＿＿＿＿＿＿＿＿＿＿＿＿＿＿（单位名称）的＿＿＿＿＿＿＿＿（姓名、职务）为我公司全权代表，全权代表在投标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、评标过程中的书面承诺、合同等所签署的一切</w:t>
      </w:r>
      <w:r>
        <w:rPr>
          <w:rFonts w:hint="eastAsia" w:ascii="宋体" w:hAnsi="宋体" w:eastAsia="宋体" w:cs="Times New Roman"/>
          <w:color w:val="000000"/>
          <w:sz w:val="24"/>
          <w:szCs w:val="24"/>
          <w:lang w:val="en-US" w:eastAsia="zh-CN"/>
        </w:rPr>
        <w:t>文件</w:t>
      </w:r>
      <w:r>
        <w:rPr>
          <w:rFonts w:ascii="宋体" w:hAnsi="宋体" w:eastAsia="宋体" w:cs="Times New Roman"/>
          <w:color w:val="000000"/>
          <w:sz w:val="24"/>
          <w:szCs w:val="24"/>
        </w:rPr>
        <w:t>和处理与之有关的一切事务，我均予以承认。</w:t>
      </w:r>
    </w:p>
    <w:p w14:paraId="75851567">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全权代表无转委权。特此委托。</w:t>
      </w:r>
    </w:p>
    <w:tbl>
      <w:tblPr>
        <w:tblStyle w:val="30"/>
        <w:tblW w:w="8590" w:type="dxa"/>
        <w:jc w:val="center"/>
        <w:tblLayout w:type="fixed"/>
        <w:tblCellMar>
          <w:top w:w="0" w:type="dxa"/>
          <w:left w:w="108" w:type="dxa"/>
          <w:bottom w:w="0" w:type="dxa"/>
          <w:right w:w="108" w:type="dxa"/>
        </w:tblCellMar>
      </w:tblPr>
      <w:tblGrid>
        <w:gridCol w:w="8590"/>
      </w:tblGrid>
      <w:tr w14:paraId="44FD8A48">
        <w:tblPrEx>
          <w:tblCellMar>
            <w:top w:w="0" w:type="dxa"/>
            <w:left w:w="108" w:type="dxa"/>
            <w:bottom w:w="0" w:type="dxa"/>
            <w:right w:w="108" w:type="dxa"/>
          </w:tblCellMar>
        </w:tblPrEx>
        <w:trPr>
          <w:trHeight w:val="3407" w:hRule="atLeast"/>
          <w:jc w:val="center"/>
        </w:trPr>
        <w:tc>
          <w:tcPr>
            <w:tcW w:w="8590" w:type="dxa"/>
            <w:tcBorders>
              <w:top w:val="single" w:color="000000" w:sz="4" w:space="0"/>
              <w:left w:val="single" w:color="000000" w:sz="4" w:space="0"/>
              <w:bottom w:val="single" w:color="000000" w:sz="4" w:space="0"/>
              <w:right w:val="single" w:color="000000" w:sz="4" w:space="0"/>
            </w:tcBorders>
            <w:vAlign w:val="center"/>
          </w:tcPr>
          <w:p w14:paraId="55A0BEE5">
            <w:pPr>
              <w:widowControl w:val="0"/>
              <w:snapToGrid w:val="0"/>
              <w:spacing w:before="93" w:after="0" w:line="312" w:lineRule="auto"/>
              <w:jc w:val="center"/>
              <w:rPr>
                <w:rFonts w:ascii="宋体" w:hAnsi="宋体" w:eastAsia="宋体" w:cs="Times New Roman"/>
                <w:sz w:val="24"/>
                <w:szCs w:val="20"/>
              </w:rPr>
            </w:pPr>
            <w:r>
              <w:rPr>
                <w:rFonts w:ascii="宋体" w:hAnsi="宋体" w:eastAsia="宋体" w:cs="Times New Roman"/>
                <w:sz w:val="24"/>
                <w:szCs w:val="20"/>
              </w:rPr>
              <w:t>附法人身份证明复印件（</w:t>
            </w:r>
            <w:r>
              <w:rPr>
                <w:rFonts w:ascii="宋体" w:hAnsi="宋体" w:eastAsia="宋体" w:cs="Times New Roman"/>
                <w:color w:val="000000" w:themeColor="text1"/>
                <w:sz w:val="24"/>
                <w:szCs w:val="20"/>
                <w14:textFill>
                  <w14:solidFill>
                    <w14:schemeClr w14:val="tx1"/>
                  </w14:solidFill>
                </w14:textFill>
              </w:rPr>
              <w:t>正反面）</w:t>
            </w:r>
          </w:p>
          <w:p w14:paraId="4629BEC9">
            <w:pPr>
              <w:widowControl w:val="0"/>
              <w:snapToGrid w:val="0"/>
              <w:spacing w:before="93" w:after="0" w:line="312" w:lineRule="auto"/>
              <w:jc w:val="center"/>
              <w:rPr>
                <w:rFonts w:ascii="宋体" w:hAnsi="宋体" w:eastAsia="宋体" w:cs="Times New Roman"/>
                <w:sz w:val="24"/>
                <w:szCs w:val="20"/>
              </w:rPr>
            </w:pPr>
            <w:r>
              <w:rPr>
                <w:rFonts w:ascii="宋体" w:hAnsi="宋体" w:eastAsia="宋体" w:cs="Times New Roman"/>
                <w:sz w:val="24"/>
                <w:szCs w:val="20"/>
              </w:rPr>
              <w:t>附授权代理人身份证明复印件（正反面）</w:t>
            </w:r>
          </w:p>
        </w:tc>
      </w:tr>
    </w:tbl>
    <w:p w14:paraId="06717461">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全权代表姓名：            性别：          年龄：</w:t>
      </w:r>
    </w:p>
    <w:p w14:paraId="337B34BE">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单位：                    部门：          职务：</w:t>
      </w:r>
    </w:p>
    <w:p w14:paraId="5D6241BA">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法定代表人签字或盖章                          </w:t>
      </w:r>
    </w:p>
    <w:p w14:paraId="23194D41">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被授权人签字  </w:t>
      </w:r>
    </w:p>
    <w:p w14:paraId="4B02224F">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被授权人电话：                          </w:t>
      </w:r>
    </w:p>
    <w:p w14:paraId="3790CC07">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 xml:space="preserve">投标人名称（公章）                       </w:t>
      </w:r>
    </w:p>
    <w:p w14:paraId="6CB0A1FF">
      <w:pPr>
        <w:spacing w:line="460" w:lineRule="exact"/>
        <w:ind w:firstLine="5520"/>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0F5FEC0D">
      <w:pPr>
        <w:rPr>
          <w:rFonts w:ascii="Calibri" w:hAnsi="Calibri" w:eastAsia="黑体" w:cs="Times New Roman"/>
          <w:b/>
          <w:bCs/>
          <w:color w:val="000000"/>
          <w:sz w:val="28"/>
          <w:szCs w:val="20"/>
        </w:rPr>
        <w:sectPr>
          <w:footerReference r:id="rId8" w:type="first"/>
          <w:headerReference r:id="rId6" w:type="default"/>
          <w:footerReference r:id="rId7" w:type="default"/>
          <w:pgSz w:w="11906" w:h="16838"/>
          <w:pgMar w:top="1588" w:right="1418" w:bottom="1134" w:left="1418" w:header="851" w:footer="992" w:gutter="0"/>
          <w:pgNumType w:fmt="decimal"/>
          <w:cols w:space="720" w:num="1"/>
          <w:formProt w:val="0"/>
          <w:titlePg/>
          <w:docGrid w:type="lines" w:linePitch="312" w:charSpace="0"/>
        </w:sectPr>
      </w:pPr>
    </w:p>
    <w:p w14:paraId="3016E54E">
      <w:pPr>
        <w:keepNext/>
        <w:keepLines/>
        <w:pageBreakBefore w:val="0"/>
        <w:widowControl w:val="0"/>
        <w:numPr>
          <w:ilvl w:val="0"/>
          <w:numId w:val="0"/>
        </w:numPr>
        <w:kinsoku/>
        <w:wordWrap/>
        <w:overflowPunct/>
        <w:topLinePunct w:val="0"/>
        <w:autoSpaceDE/>
        <w:autoSpaceDN/>
        <w:bidi w:val="0"/>
        <w:adjustRightInd/>
        <w:snapToGrid/>
        <w:textAlignment w:val="auto"/>
        <w:outlineLvl w:val="2"/>
        <w:rPr>
          <w:rFonts w:ascii="宋体" w:hAnsi="宋体" w:eastAsia="宋体" w:cs="宋体"/>
          <w:b w:val="0"/>
          <w:bCs w:val="0"/>
          <w:color w:val="000000" w:themeColor="text1"/>
          <w:spacing w:val="-9"/>
          <w:sz w:val="24"/>
          <w:szCs w:val="24"/>
          <w:shd w:val="clear" w:color="auto" w:fill="auto"/>
          <w14:textOutline w14:w="4356" w14:cap="flat" w14:cmpd="sng" w14:algn="ctr">
            <w14:solidFill>
              <w14:srgbClr w14:val="000000"/>
            </w14:solidFill>
            <w14:prstDash w14:val="solid"/>
            <w14:miter w14:val="0"/>
          </w14:textOutline>
          <w14:textFill>
            <w14:solidFill>
              <w14:schemeClr w14:val="tx1"/>
            </w14:solidFill>
          </w14:textFill>
        </w:rPr>
      </w:pPr>
      <w:r>
        <w:rPr>
          <w:rFonts w:ascii="宋体" w:hAnsi="宋体" w:eastAsia="宋体" w:cs="宋体"/>
          <w:b w:val="0"/>
          <w:bCs w:val="0"/>
          <w:color w:val="000000" w:themeColor="text1"/>
          <w:spacing w:val="-1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附</w:t>
      </w:r>
      <w:r>
        <w:rPr>
          <w:rFonts w:ascii="宋体" w:hAnsi="宋体" w:eastAsia="宋体" w:cs="宋体"/>
          <w:b w:val="0"/>
          <w:bCs w:val="0"/>
          <w:color w:val="000000" w:themeColor="text1"/>
          <w:spacing w:val="-14"/>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件</w:t>
      </w:r>
      <w:r>
        <w:rPr>
          <w:rFonts w:ascii="宋体" w:hAnsi="宋体" w:eastAsia="宋体" w:cs="宋体"/>
          <w:b w:val="0"/>
          <w:bCs w:val="0"/>
          <w:color w:val="000000" w:themeColor="text1"/>
          <w:spacing w:val="-1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 xml:space="preserve">3 </w:t>
      </w:r>
      <w:r>
        <w:rPr>
          <w:rFonts w:ascii="宋体" w:hAnsi="宋体" w:eastAsia="宋体" w:cs="宋体"/>
          <w:b w:val="0"/>
          <w:bCs w:val="0"/>
          <w:color w:val="000000" w:themeColor="text1"/>
          <w:spacing w:val="15"/>
          <w:position w:val="3"/>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投</w:t>
      </w:r>
      <w:r>
        <w:rPr>
          <w:rFonts w:ascii="宋体" w:hAnsi="宋体" w:eastAsia="宋体" w:cs="宋体"/>
          <w:b w:val="0"/>
          <w:bCs w:val="0"/>
          <w:color w:val="000000" w:themeColor="text1"/>
          <w:spacing w:val="8"/>
          <w:position w:val="3"/>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标人基本情况及</w:t>
      </w:r>
      <w:r>
        <w:rPr>
          <w:rFonts w:ascii="宋体" w:hAnsi="宋体" w:eastAsia="宋体" w:cs="宋体"/>
          <w:b w:val="0"/>
          <w:bCs w:val="0"/>
          <w:color w:val="000000" w:themeColor="text1"/>
          <w:spacing w:val="8"/>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资产情况汇总</w:t>
      </w:r>
      <w:r>
        <w:rPr>
          <w:rFonts w:ascii="宋体" w:hAnsi="宋体" w:eastAsia="宋体" w:cs="宋体"/>
          <w:b w:val="0"/>
          <w:bCs w:val="0"/>
          <w:color w:val="000000" w:themeColor="text1"/>
          <w:spacing w:val="7"/>
          <w:sz w:val="24"/>
          <w:szCs w:val="24"/>
          <w:shd w:val="clear" w:color="auto" w:fill="auto"/>
          <w14:textOutline w14:w="4356" w14:cap="sq" w14:cmpd="sng" w14:algn="ctr">
            <w14:solidFill>
              <w14:srgbClr w14:val="000000"/>
            </w14:solidFill>
            <w14:prstDash w14:val="solid"/>
            <w14:bevel/>
          </w14:textOutline>
          <w14:textFill>
            <w14:solidFill>
              <w14:schemeClr w14:val="tx1"/>
            </w14:solidFill>
          </w14:textFill>
        </w:rPr>
        <w:t>表</w:t>
      </w:r>
    </w:p>
    <w:p w14:paraId="7B03D545">
      <w:pPr>
        <w:keepNext/>
        <w:keepLines/>
        <w:numPr>
          <w:ilvl w:val="0"/>
          <w:numId w:val="0"/>
        </w:numPr>
        <w:outlineLvl w:val="3"/>
        <w:rPr>
          <w:rFonts w:ascii="Times New Roman" w:hAnsi="Times New Roman" w:eastAsia="宋体" w:cs="Times New Roman"/>
          <w:b/>
          <w:bCs/>
          <w:color w:val="000000"/>
          <w:sz w:val="24"/>
          <w:szCs w:val="24"/>
        </w:rPr>
      </w:pPr>
      <w:r>
        <w:rPr>
          <w:rFonts w:ascii="宋体" w:hAnsi="宋体" w:eastAsia="宋体" w:cs="宋体"/>
          <w:spacing w:val="-9"/>
          <w:sz w:val="24"/>
          <w:szCs w:val="24"/>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rPr>
        <w:t xml:space="preserve"> </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 xml:space="preserve">1 </w:t>
      </w:r>
      <w:r>
        <w:rPr>
          <w:rFonts w:ascii="Times New Roman" w:hAnsi="Times New Roman" w:eastAsia="宋体" w:cs="Times New Roman"/>
          <w:b/>
          <w:bCs/>
          <w:color w:val="000000"/>
          <w:sz w:val="24"/>
          <w:szCs w:val="24"/>
        </w:rPr>
        <w:t>投标人基本情况表</w:t>
      </w:r>
    </w:p>
    <w:tbl>
      <w:tblPr>
        <w:tblStyle w:val="30"/>
        <w:tblW w:w="9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0"/>
        <w:gridCol w:w="1101"/>
        <w:gridCol w:w="963"/>
        <w:gridCol w:w="1102"/>
        <w:gridCol w:w="1652"/>
        <w:gridCol w:w="2031"/>
      </w:tblGrid>
      <w:tr w14:paraId="24AF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781D168">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p>
        </w:tc>
        <w:tc>
          <w:tcPr>
            <w:tcW w:w="6849" w:type="dxa"/>
            <w:gridSpan w:val="5"/>
            <w:vAlign w:val="center"/>
          </w:tcPr>
          <w:p w14:paraId="5003B8D5">
            <w:pPr>
              <w:spacing w:line="276" w:lineRule="auto"/>
              <w:jc w:val="center"/>
              <w:rPr>
                <w:rFonts w:hint="eastAsia" w:ascii="宋体" w:hAnsi="宋体" w:eastAsia="宋体" w:cs="宋体"/>
                <w:sz w:val="24"/>
                <w:szCs w:val="24"/>
                <w:highlight w:val="none"/>
              </w:rPr>
            </w:pPr>
          </w:p>
        </w:tc>
      </w:tr>
      <w:tr w14:paraId="301D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3FBBF14F">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注册地址</w:t>
            </w:r>
          </w:p>
        </w:tc>
        <w:tc>
          <w:tcPr>
            <w:tcW w:w="3166" w:type="dxa"/>
            <w:gridSpan w:val="3"/>
            <w:vAlign w:val="center"/>
          </w:tcPr>
          <w:p w14:paraId="74B1FB90">
            <w:pPr>
              <w:spacing w:line="276" w:lineRule="auto"/>
              <w:jc w:val="center"/>
              <w:rPr>
                <w:rFonts w:hint="eastAsia" w:ascii="宋体" w:hAnsi="宋体" w:eastAsia="宋体" w:cs="宋体"/>
                <w:sz w:val="24"/>
                <w:szCs w:val="24"/>
                <w:highlight w:val="none"/>
              </w:rPr>
            </w:pPr>
          </w:p>
        </w:tc>
        <w:tc>
          <w:tcPr>
            <w:tcW w:w="1652" w:type="dxa"/>
            <w:vAlign w:val="center"/>
          </w:tcPr>
          <w:p w14:paraId="59A41CF4">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2031" w:type="dxa"/>
            <w:vAlign w:val="center"/>
          </w:tcPr>
          <w:p w14:paraId="791B6347">
            <w:pPr>
              <w:spacing w:line="276" w:lineRule="auto"/>
              <w:jc w:val="center"/>
              <w:rPr>
                <w:rFonts w:hint="eastAsia" w:ascii="宋体" w:hAnsi="宋体" w:eastAsia="宋体" w:cs="宋体"/>
                <w:sz w:val="24"/>
                <w:szCs w:val="24"/>
                <w:highlight w:val="none"/>
              </w:rPr>
            </w:pPr>
          </w:p>
        </w:tc>
      </w:tr>
      <w:tr w14:paraId="522E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restart"/>
            <w:vAlign w:val="center"/>
          </w:tcPr>
          <w:p w14:paraId="438AECC2">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联系方式</w:t>
            </w:r>
          </w:p>
        </w:tc>
        <w:tc>
          <w:tcPr>
            <w:tcW w:w="1101" w:type="dxa"/>
            <w:vAlign w:val="center"/>
          </w:tcPr>
          <w:p w14:paraId="0075AEA9">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tc>
        <w:tc>
          <w:tcPr>
            <w:tcW w:w="2065" w:type="dxa"/>
            <w:gridSpan w:val="2"/>
            <w:vAlign w:val="center"/>
          </w:tcPr>
          <w:p w14:paraId="51B99CD3">
            <w:pPr>
              <w:spacing w:line="276" w:lineRule="auto"/>
              <w:jc w:val="center"/>
              <w:rPr>
                <w:rFonts w:hint="eastAsia" w:ascii="宋体" w:hAnsi="宋体" w:eastAsia="宋体" w:cs="宋体"/>
                <w:sz w:val="24"/>
                <w:szCs w:val="24"/>
                <w:highlight w:val="none"/>
              </w:rPr>
            </w:pPr>
          </w:p>
        </w:tc>
        <w:tc>
          <w:tcPr>
            <w:tcW w:w="1652" w:type="dxa"/>
            <w:vAlign w:val="center"/>
          </w:tcPr>
          <w:p w14:paraId="3A903FE2">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电话</w:t>
            </w:r>
          </w:p>
        </w:tc>
        <w:tc>
          <w:tcPr>
            <w:tcW w:w="2031" w:type="dxa"/>
            <w:vAlign w:val="center"/>
          </w:tcPr>
          <w:p w14:paraId="5C643D1E">
            <w:pPr>
              <w:spacing w:line="276" w:lineRule="auto"/>
              <w:jc w:val="center"/>
              <w:rPr>
                <w:rFonts w:hint="eastAsia" w:ascii="宋体" w:hAnsi="宋体" w:eastAsia="宋体" w:cs="宋体"/>
                <w:sz w:val="24"/>
                <w:szCs w:val="24"/>
                <w:highlight w:val="none"/>
              </w:rPr>
            </w:pPr>
          </w:p>
        </w:tc>
      </w:tr>
      <w:tr w14:paraId="62CE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Merge w:val="continue"/>
            <w:vAlign w:val="center"/>
          </w:tcPr>
          <w:p w14:paraId="6BAA56F3">
            <w:pPr>
              <w:spacing w:line="276" w:lineRule="auto"/>
              <w:jc w:val="center"/>
              <w:rPr>
                <w:rFonts w:hint="eastAsia" w:ascii="宋体" w:hAnsi="宋体" w:eastAsia="宋体" w:cs="宋体"/>
                <w:sz w:val="24"/>
                <w:szCs w:val="24"/>
                <w:highlight w:val="none"/>
              </w:rPr>
            </w:pPr>
          </w:p>
        </w:tc>
        <w:tc>
          <w:tcPr>
            <w:tcW w:w="1101" w:type="dxa"/>
            <w:vAlign w:val="center"/>
          </w:tcPr>
          <w:p w14:paraId="793CBFC3">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传真</w:t>
            </w:r>
          </w:p>
        </w:tc>
        <w:tc>
          <w:tcPr>
            <w:tcW w:w="2065" w:type="dxa"/>
            <w:gridSpan w:val="2"/>
            <w:vAlign w:val="center"/>
          </w:tcPr>
          <w:p w14:paraId="7A9E9224">
            <w:pPr>
              <w:spacing w:line="276" w:lineRule="auto"/>
              <w:jc w:val="center"/>
              <w:rPr>
                <w:rFonts w:hint="eastAsia" w:ascii="宋体" w:hAnsi="宋体" w:eastAsia="宋体" w:cs="宋体"/>
                <w:sz w:val="24"/>
                <w:szCs w:val="24"/>
                <w:highlight w:val="none"/>
              </w:rPr>
            </w:pPr>
          </w:p>
        </w:tc>
        <w:tc>
          <w:tcPr>
            <w:tcW w:w="1652" w:type="dxa"/>
            <w:vAlign w:val="center"/>
          </w:tcPr>
          <w:p w14:paraId="4A695BE3">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网址</w:t>
            </w:r>
          </w:p>
        </w:tc>
        <w:tc>
          <w:tcPr>
            <w:tcW w:w="2031" w:type="dxa"/>
            <w:vAlign w:val="center"/>
          </w:tcPr>
          <w:p w14:paraId="2F7062CC">
            <w:pPr>
              <w:spacing w:line="276" w:lineRule="auto"/>
              <w:jc w:val="center"/>
              <w:rPr>
                <w:rFonts w:hint="eastAsia" w:ascii="宋体" w:hAnsi="宋体" w:eastAsia="宋体" w:cs="宋体"/>
                <w:sz w:val="24"/>
                <w:szCs w:val="24"/>
                <w:highlight w:val="none"/>
              </w:rPr>
            </w:pPr>
          </w:p>
        </w:tc>
      </w:tr>
      <w:tr w14:paraId="1D17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54AD39D9">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tc>
        <w:tc>
          <w:tcPr>
            <w:tcW w:w="1101" w:type="dxa"/>
            <w:vAlign w:val="center"/>
          </w:tcPr>
          <w:p w14:paraId="28EC1F7E">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p>
        </w:tc>
        <w:tc>
          <w:tcPr>
            <w:tcW w:w="2065" w:type="dxa"/>
            <w:gridSpan w:val="2"/>
            <w:vAlign w:val="center"/>
          </w:tcPr>
          <w:p w14:paraId="7CC4EC40">
            <w:pPr>
              <w:spacing w:line="276" w:lineRule="auto"/>
              <w:jc w:val="center"/>
              <w:rPr>
                <w:rFonts w:hint="eastAsia" w:ascii="宋体" w:hAnsi="宋体" w:eastAsia="宋体" w:cs="宋体"/>
                <w:sz w:val="24"/>
                <w:szCs w:val="24"/>
                <w:highlight w:val="none"/>
              </w:rPr>
            </w:pPr>
          </w:p>
        </w:tc>
        <w:tc>
          <w:tcPr>
            <w:tcW w:w="1652" w:type="dxa"/>
            <w:vAlign w:val="center"/>
          </w:tcPr>
          <w:p w14:paraId="5FC0B0AE">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职称</w:t>
            </w:r>
          </w:p>
        </w:tc>
        <w:tc>
          <w:tcPr>
            <w:tcW w:w="2031" w:type="dxa"/>
            <w:vAlign w:val="center"/>
          </w:tcPr>
          <w:p w14:paraId="756A70F7">
            <w:pPr>
              <w:spacing w:line="276" w:lineRule="auto"/>
              <w:jc w:val="center"/>
              <w:rPr>
                <w:rFonts w:hint="eastAsia" w:ascii="宋体" w:hAnsi="宋体" w:eastAsia="宋体" w:cs="宋体"/>
                <w:sz w:val="24"/>
                <w:szCs w:val="24"/>
                <w:highlight w:val="none"/>
              </w:rPr>
            </w:pPr>
          </w:p>
        </w:tc>
      </w:tr>
      <w:tr w14:paraId="1E1E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C58CF04">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负责人</w:t>
            </w:r>
          </w:p>
        </w:tc>
        <w:tc>
          <w:tcPr>
            <w:tcW w:w="1101" w:type="dxa"/>
            <w:vAlign w:val="center"/>
          </w:tcPr>
          <w:p w14:paraId="72A39993">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p>
        </w:tc>
        <w:tc>
          <w:tcPr>
            <w:tcW w:w="2065" w:type="dxa"/>
            <w:gridSpan w:val="2"/>
            <w:vAlign w:val="center"/>
          </w:tcPr>
          <w:p w14:paraId="5E7EE026">
            <w:pPr>
              <w:spacing w:line="276" w:lineRule="auto"/>
              <w:jc w:val="center"/>
              <w:rPr>
                <w:rFonts w:hint="eastAsia" w:ascii="宋体" w:hAnsi="宋体" w:eastAsia="宋体" w:cs="宋体"/>
                <w:sz w:val="24"/>
                <w:szCs w:val="24"/>
                <w:highlight w:val="none"/>
              </w:rPr>
            </w:pPr>
          </w:p>
        </w:tc>
        <w:tc>
          <w:tcPr>
            <w:tcW w:w="1652" w:type="dxa"/>
            <w:vAlign w:val="center"/>
          </w:tcPr>
          <w:p w14:paraId="40188977">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职称</w:t>
            </w:r>
          </w:p>
        </w:tc>
        <w:tc>
          <w:tcPr>
            <w:tcW w:w="2031" w:type="dxa"/>
            <w:vAlign w:val="center"/>
          </w:tcPr>
          <w:p w14:paraId="39769774">
            <w:pPr>
              <w:spacing w:line="276" w:lineRule="auto"/>
              <w:jc w:val="center"/>
              <w:rPr>
                <w:rFonts w:hint="eastAsia" w:ascii="宋体" w:hAnsi="宋体" w:eastAsia="宋体" w:cs="宋体"/>
                <w:sz w:val="24"/>
                <w:szCs w:val="24"/>
                <w:highlight w:val="none"/>
              </w:rPr>
            </w:pPr>
          </w:p>
        </w:tc>
      </w:tr>
      <w:tr w14:paraId="7212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C0EE077">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p>
        </w:tc>
        <w:tc>
          <w:tcPr>
            <w:tcW w:w="2064" w:type="dxa"/>
            <w:gridSpan w:val="2"/>
            <w:vAlign w:val="center"/>
          </w:tcPr>
          <w:p w14:paraId="4E2D969B">
            <w:pPr>
              <w:spacing w:line="276" w:lineRule="auto"/>
              <w:jc w:val="center"/>
              <w:rPr>
                <w:rFonts w:hint="eastAsia" w:ascii="宋体" w:hAnsi="宋体" w:eastAsia="宋体" w:cs="宋体"/>
                <w:sz w:val="24"/>
                <w:szCs w:val="24"/>
                <w:highlight w:val="none"/>
              </w:rPr>
            </w:pPr>
          </w:p>
        </w:tc>
        <w:tc>
          <w:tcPr>
            <w:tcW w:w="1102" w:type="dxa"/>
            <w:vMerge w:val="restart"/>
            <w:vAlign w:val="center"/>
          </w:tcPr>
          <w:p w14:paraId="22CB850A">
            <w:pPr>
              <w:spacing w:line="276" w:lineRule="auto"/>
              <w:jc w:val="center"/>
              <w:rPr>
                <w:rFonts w:hint="eastAsia" w:ascii="宋体" w:hAnsi="宋体" w:eastAsia="宋体" w:cs="宋体"/>
                <w:sz w:val="24"/>
                <w:szCs w:val="24"/>
                <w:highlight w:val="none"/>
              </w:rPr>
            </w:pPr>
          </w:p>
          <w:p w14:paraId="72E627D1">
            <w:pPr>
              <w:spacing w:line="276" w:lineRule="auto"/>
              <w:jc w:val="center"/>
              <w:rPr>
                <w:rFonts w:hint="eastAsia" w:ascii="宋体" w:hAnsi="宋体" w:eastAsia="宋体" w:cs="宋体"/>
                <w:sz w:val="24"/>
                <w:szCs w:val="24"/>
                <w:highlight w:val="none"/>
              </w:rPr>
            </w:pPr>
          </w:p>
          <w:p w14:paraId="2668F3C8">
            <w:pPr>
              <w:spacing w:line="276" w:lineRule="auto"/>
              <w:jc w:val="center"/>
              <w:rPr>
                <w:rFonts w:hint="eastAsia" w:ascii="宋体" w:hAnsi="宋体" w:eastAsia="宋体" w:cs="宋体"/>
                <w:sz w:val="24"/>
                <w:szCs w:val="24"/>
                <w:highlight w:val="none"/>
              </w:rPr>
            </w:pPr>
          </w:p>
          <w:p w14:paraId="28272310">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其中</w:t>
            </w:r>
          </w:p>
        </w:tc>
        <w:tc>
          <w:tcPr>
            <w:tcW w:w="3683" w:type="dxa"/>
            <w:gridSpan w:val="2"/>
            <w:vAlign w:val="center"/>
          </w:tcPr>
          <w:p w14:paraId="3FD6B40F">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现在岗员工总人数</w:t>
            </w:r>
          </w:p>
        </w:tc>
      </w:tr>
      <w:tr w14:paraId="039F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D5DE521">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企业资质等级</w:t>
            </w:r>
          </w:p>
        </w:tc>
        <w:tc>
          <w:tcPr>
            <w:tcW w:w="2064" w:type="dxa"/>
            <w:gridSpan w:val="2"/>
            <w:vAlign w:val="center"/>
          </w:tcPr>
          <w:p w14:paraId="6A563E02">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391FE39F">
            <w:pPr>
              <w:spacing w:line="276" w:lineRule="auto"/>
              <w:jc w:val="center"/>
              <w:rPr>
                <w:rFonts w:hint="eastAsia" w:ascii="宋体" w:hAnsi="宋体" w:eastAsia="宋体" w:cs="宋体"/>
                <w:sz w:val="24"/>
                <w:szCs w:val="24"/>
                <w:highlight w:val="none"/>
              </w:rPr>
            </w:pPr>
          </w:p>
        </w:tc>
        <w:tc>
          <w:tcPr>
            <w:tcW w:w="1652" w:type="dxa"/>
            <w:vMerge w:val="restart"/>
            <w:vAlign w:val="center"/>
          </w:tcPr>
          <w:p w14:paraId="4C1280F1">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自有讲师</w:t>
            </w:r>
          </w:p>
        </w:tc>
        <w:tc>
          <w:tcPr>
            <w:tcW w:w="2031" w:type="dxa"/>
            <w:vMerge w:val="restart"/>
            <w:vAlign w:val="center"/>
          </w:tcPr>
          <w:p w14:paraId="45BE3A02">
            <w:pPr>
              <w:tabs>
                <w:tab w:val="left" w:pos="690"/>
              </w:tabs>
              <w:spacing w:line="276" w:lineRule="auto"/>
              <w:jc w:val="center"/>
              <w:rPr>
                <w:rFonts w:hint="eastAsia" w:ascii="宋体" w:hAnsi="宋体" w:eastAsia="宋体" w:cs="宋体"/>
                <w:sz w:val="24"/>
                <w:szCs w:val="24"/>
                <w:highlight w:val="none"/>
              </w:rPr>
            </w:pPr>
          </w:p>
        </w:tc>
      </w:tr>
      <w:tr w14:paraId="7E4A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454A89DF">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营业执照号</w:t>
            </w:r>
          </w:p>
        </w:tc>
        <w:tc>
          <w:tcPr>
            <w:tcW w:w="2064" w:type="dxa"/>
            <w:gridSpan w:val="2"/>
            <w:vAlign w:val="center"/>
          </w:tcPr>
          <w:p w14:paraId="50FBE9AC">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2710B9ED">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772127D9">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6664AB2C">
            <w:pPr>
              <w:tabs>
                <w:tab w:val="left" w:pos="690"/>
              </w:tabs>
              <w:spacing w:line="276" w:lineRule="auto"/>
              <w:jc w:val="center"/>
              <w:rPr>
                <w:rFonts w:hint="eastAsia" w:ascii="宋体" w:hAnsi="宋体" w:eastAsia="宋体" w:cs="宋体"/>
                <w:sz w:val="24"/>
                <w:szCs w:val="24"/>
                <w:highlight w:val="none"/>
              </w:rPr>
            </w:pPr>
          </w:p>
        </w:tc>
      </w:tr>
      <w:tr w14:paraId="19CD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7B060A9">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注册资金</w:t>
            </w:r>
          </w:p>
        </w:tc>
        <w:tc>
          <w:tcPr>
            <w:tcW w:w="2064" w:type="dxa"/>
            <w:gridSpan w:val="2"/>
            <w:vAlign w:val="center"/>
          </w:tcPr>
          <w:p w14:paraId="0365ED3A">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3460311A">
            <w:pPr>
              <w:spacing w:line="276" w:lineRule="auto"/>
              <w:jc w:val="center"/>
              <w:rPr>
                <w:rFonts w:hint="eastAsia" w:ascii="宋体" w:hAnsi="宋体" w:eastAsia="宋体" w:cs="宋体"/>
                <w:sz w:val="24"/>
                <w:szCs w:val="24"/>
                <w:highlight w:val="none"/>
              </w:rPr>
            </w:pPr>
          </w:p>
        </w:tc>
        <w:tc>
          <w:tcPr>
            <w:tcW w:w="1652" w:type="dxa"/>
            <w:vMerge w:val="restart"/>
            <w:vAlign w:val="center"/>
          </w:tcPr>
          <w:p w14:paraId="6EBF26B2">
            <w:pPr>
              <w:tabs>
                <w:tab w:val="left" w:pos="690"/>
              </w:tabs>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兼职教师</w:t>
            </w:r>
          </w:p>
        </w:tc>
        <w:tc>
          <w:tcPr>
            <w:tcW w:w="2031" w:type="dxa"/>
            <w:vMerge w:val="restart"/>
            <w:vAlign w:val="center"/>
          </w:tcPr>
          <w:p w14:paraId="1374A325">
            <w:pPr>
              <w:tabs>
                <w:tab w:val="left" w:pos="690"/>
              </w:tabs>
              <w:spacing w:line="276" w:lineRule="auto"/>
              <w:jc w:val="center"/>
              <w:rPr>
                <w:rFonts w:hint="eastAsia" w:ascii="宋体" w:hAnsi="宋体" w:eastAsia="宋体" w:cs="宋体"/>
                <w:sz w:val="24"/>
                <w:szCs w:val="24"/>
                <w:highlight w:val="none"/>
              </w:rPr>
            </w:pPr>
          </w:p>
        </w:tc>
      </w:tr>
      <w:tr w14:paraId="7CD0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2433BF8A">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2064" w:type="dxa"/>
            <w:gridSpan w:val="2"/>
            <w:vAlign w:val="center"/>
          </w:tcPr>
          <w:p w14:paraId="12666AF5">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3E8999D9">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2263DE22">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71B82CD9">
            <w:pPr>
              <w:tabs>
                <w:tab w:val="left" w:pos="690"/>
              </w:tabs>
              <w:spacing w:line="276" w:lineRule="auto"/>
              <w:jc w:val="center"/>
              <w:rPr>
                <w:rFonts w:hint="eastAsia" w:ascii="宋体" w:hAnsi="宋体" w:eastAsia="宋体" w:cs="宋体"/>
                <w:sz w:val="24"/>
                <w:szCs w:val="24"/>
                <w:highlight w:val="none"/>
              </w:rPr>
            </w:pPr>
          </w:p>
        </w:tc>
      </w:tr>
      <w:tr w14:paraId="00E1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170" w:type="dxa"/>
            <w:vAlign w:val="center"/>
          </w:tcPr>
          <w:p w14:paraId="1CFB2DAA">
            <w:pPr>
              <w:spacing w:line="276"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2064" w:type="dxa"/>
            <w:gridSpan w:val="2"/>
            <w:vAlign w:val="center"/>
          </w:tcPr>
          <w:p w14:paraId="60F7A95A">
            <w:pPr>
              <w:spacing w:line="276" w:lineRule="auto"/>
              <w:jc w:val="center"/>
              <w:rPr>
                <w:rFonts w:hint="eastAsia" w:ascii="宋体" w:hAnsi="宋体" w:eastAsia="宋体" w:cs="宋体"/>
                <w:sz w:val="24"/>
                <w:szCs w:val="24"/>
                <w:highlight w:val="none"/>
              </w:rPr>
            </w:pPr>
          </w:p>
        </w:tc>
        <w:tc>
          <w:tcPr>
            <w:tcW w:w="1102" w:type="dxa"/>
            <w:vMerge w:val="continue"/>
            <w:vAlign w:val="center"/>
          </w:tcPr>
          <w:p w14:paraId="6E4CA0B7">
            <w:pPr>
              <w:spacing w:line="276" w:lineRule="auto"/>
              <w:jc w:val="center"/>
              <w:rPr>
                <w:rFonts w:hint="eastAsia" w:ascii="宋体" w:hAnsi="宋体" w:eastAsia="宋体" w:cs="宋体"/>
                <w:sz w:val="24"/>
                <w:szCs w:val="24"/>
                <w:highlight w:val="none"/>
              </w:rPr>
            </w:pPr>
          </w:p>
        </w:tc>
        <w:tc>
          <w:tcPr>
            <w:tcW w:w="1652" w:type="dxa"/>
            <w:vMerge w:val="continue"/>
            <w:vAlign w:val="center"/>
          </w:tcPr>
          <w:p w14:paraId="4736E6AE">
            <w:pPr>
              <w:tabs>
                <w:tab w:val="left" w:pos="690"/>
              </w:tabs>
              <w:spacing w:line="276" w:lineRule="auto"/>
              <w:jc w:val="center"/>
              <w:rPr>
                <w:rFonts w:hint="eastAsia" w:ascii="宋体" w:hAnsi="宋体" w:eastAsia="宋体" w:cs="宋体"/>
                <w:sz w:val="24"/>
                <w:szCs w:val="24"/>
                <w:highlight w:val="none"/>
              </w:rPr>
            </w:pPr>
          </w:p>
        </w:tc>
        <w:tc>
          <w:tcPr>
            <w:tcW w:w="2031" w:type="dxa"/>
            <w:vMerge w:val="continue"/>
            <w:vAlign w:val="center"/>
          </w:tcPr>
          <w:p w14:paraId="49C3E7A6">
            <w:pPr>
              <w:tabs>
                <w:tab w:val="left" w:pos="690"/>
              </w:tabs>
              <w:spacing w:line="276" w:lineRule="auto"/>
              <w:jc w:val="center"/>
              <w:rPr>
                <w:rFonts w:hint="eastAsia" w:ascii="宋体" w:hAnsi="宋体" w:eastAsia="宋体" w:cs="宋体"/>
                <w:sz w:val="24"/>
                <w:szCs w:val="24"/>
                <w:highlight w:val="none"/>
              </w:rPr>
            </w:pPr>
          </w:p>
        </w:tc>
      </w:tr>
      <w:tr w14:paraId="4105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3" w:hRule="atLeast"/>
        </w:trPr>
        <w:tc>
          <w:tcPr>
            <w:tcW w:w="9019" w:type="dxa"/>
            <w:gridSpan w:val="6"/>
            <w:vAlign w:val="center"/>
          </w:tcPr>
          <w:p w14:paraId="21A05F89">
            <w:pPr>
              <w:tabs>
                <w:tab w:val="left" w:pos="690"/>
              </w:tabs>
              <w:spacing w:line="276"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经营范围：</w:t>
            </w:r>
          </w:p>
          <w:p w14:paraId="32F62339">
            <w:pPr>
              <w:pStyle w:val="4"/>
              <w:rPr>
                <w:rFonts w:hint="eastAsia" w:ascii="宋体" w:hAnsi="宋体" w:eastAsia="宋体" w:cs="宋体"/>
                <w:sz w:val="24"/>
                <w:szCs w:val="24"/>
                <w:highlight w:val="none"/>
              </w:rPr>
            </w:pPr>
          </w:p>
          <w:p w14:paraId="422775FA">
            <w:pPr>
              <w:rPr>
                <w:rFonts w:hint="eastAsia" w:ascii="宋体" w:hAnsi="宋体" w:eastAsia="宋体" w:cs="宋体"/>
                <w:sz w:val="24"/>
                <w:szCs w:val="24"/>
                <w:highlight w:val="none"/>
              </w:rPr>
            </w:pPr>
          </w:p>
          <w:p w14:paraId="34153670">
            <w:pPr>
              <w:pStyle w:val="4"/>
              <w:rPr>
                <w:rFonts w:hint="eastAsia" w:ascii="宋体" w:hAnsi="宋体" w:eastAsia="宋体" w:cs="宋体"/>
                <w:sz w:val="24"/>
                <w:szCs w:val="24"/>
                <w:highlight w:val="none"/>
              </w:rPr>
            </w:pPr>
          </w:p>
        </w:tc>
      </w:tr>
    </w:tbl>
    <w:p w14:paraId="6FCF5992">
      <w:pPr>
        <w:spacing w:line="660" w:lineRule="exact"/>
        <w:ind w:firstLine="240"/>
        <w:rPr>
          <w:rFonts w:ascii="宋体" w:hAnsi="宋体" w:eastAsia="宋体" w:cs="Times New Roman"/>
          <w:sz w:val="24"/>
          <w:szCs w:val="20"/>
        </w:rPr>
      </w:pPr>
      <w:r>
        <w:rPr>
          <w:rFonts w:ascii="宋体" w:hAnsi="宋体" w:eastAsia="宋体" w:cs="Times New Roman"/>
          <w:sz w:val="24"/>
          <w:szCs w:val="20"/>
        </w:rPr>
        <w:t>投标人：（盖章）</w:t>
      </w:r>
    </w:p>
    <w:p w14:paraId="10DA94D9">
      <w:pPr>
        <w:spacing w:line="660" w:lineRule="exact"/>
        <w:ind w:firstLine="240"/>
        <w:rPr>
          <w:rFonts w:ascii="宋体" w:hAnsi="宋体" w:eastAsia="宋体" w:cs="Times New Roman"/>
          <w:sz w:val="24"/>
          <w:szCs w:val="20"/>
        </w:rPr>
      </w:pPr>
      <w:r>
        <w:rPr>
          <w:rFonts w:ascii="宋体" w:hAnsi="宋体" w:eastAsia="宋体" w:cs="Times New Roman"/>
          <w:sz w:val="24"/>
          <w:szCs w:val="20"/>
        </w:rPr>
        <w:t>法定代表人（委托代理人）：（签字）</w:t>
      </w:r>
    </w:p>
    <w:p w14:paraId="162AA6B4">
      <w:pPr>
        <w:spacing w:line="660" w:lineRule="exact"/>
        <w:ind w:firstLine="240"/>
        <w:rPr>
          <w:rFonts w:ascii="宋体" w:hAnsi="宋体" w:eastAsia="宋体" w:cs="Times New Roman"/>
          <w:sz w:val="24"/>
          <w:szCs w:val="20"/>
        </w:rPr>
        <w:sectPr>
          <w:footerReference r:id="rId11" w:type="first"/>
          <w:headerReference r:id="rId9" w:type="default"/>
          <w:footerReference r:id="rId10"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2BD73C04">
      <w:pPr>
        <w:pStyle w:val="15"/>
        <w:numPr>
          <w:ilvl w:val="0"/>
          <w:numId w:val="0"/>
        </w:numPr>
        <w:outlineLvl w:val="3"/>
        <w:rPr>
          <w:rFonts w:ascii="Times New Roman" w:hAnsi="Times New Roman" w:eastAsia="宋体" w:cs="Times New Roman"/>
          <w:b/>
          <w:bCs/>
          <w:color w:val="000000"/>
          <w:sz w:val="24"/>
          <w:szCs w:val="24"/>
        </w:rPr>
      </w:pPr>
      <w:r>
        <w:rPr>
          <w:rFonts w:eastAsia="宋体" w:cs="宋体"/>
          <w:spacing w:val="-9"/>
          <w:sz w:val="24"/>
          <w:szCs w:val="24"/>
          <w14:textOutline w14:w="4356" w14:cap="flat" w14:cmpd="sng" w14:algn="ctr">
            <w14:solidFill>
              <w14:srgbClr w14:val="000000"/>
            </w14:solidFill>
            <w14:prstDash w14:val="solid"/>
            <w14:miter w14:val="0"/>
          </w14:textOutline>
        </w:rPr>
        <w:t>表</w:t>
      </w:r>
      <w:r>
        <w:rPr>
          <w:rFonts w:eastAsia="宋体" w:cs="宋体"/>
          <w:spacing w:val="-7"/>
          <w:sz w:val="24"/>
          <w:szCs w:val="24"/>
        </w:rPr>
        <w:t xml:space="preserve"> </w:t>
      </w:r>
      <w:r>
        <w:rPr>
          <w:rFonts w:eastAsia="宋体" w:cs="宋体"/>
          <w:spacing w:val="-7"/>
          <w:sz w:val="24"/>
          <w:szCs w:val="24"/>
          <w14:textOutline w14:w="4356" w14:cap="flat" w14:cmpd="sng" w14:algn="ctr">
            <w14:solidFill>
              <w14:srgbClr w14:val="000000"/>
            </w14:solidFill>
            <w14:prstDash w14:val="solid"/>
            <w14:miter w14:val="0"/>
          </w14:textOutline>
        </w:rPr>
        <w:t xml:space="preserve">2 </w:t>
      </w:r>
      <w:r>
        <w:rPr>
          <w:rFonts w:ascii="Times New Roman" w:hAnsi="Times New Roman" w:eastAsia="宋体" w:cs="Times New Roman"/>
          <w:b/>
          <w:bCs/>
          <w:color w:val="000000"/>
          <w:sz w:val="24"/>
          <w:szCs w:val="24"/>
        </w:rPr>
        <w:t>资产情况汇总表</w:t>
      </w:r>
    </w:p>
    <w:p w14:paraId="0DC6F7C6">
      <w:pPr>
        <w:pStyle w:val="15"/>
        <w:rPr>
          <w:rFonts w:ascii="Times New Roman" w:hAnsi="Times New Roman" w:eastAsia="宋体" w:cs="Times New Roman"/>
          <w:b/>
          <w:bCs/>
          <w:color w:val="000000"/>
          <w:sz w:val="24"/>
          <w:szCs w:val="24"/>
        </w:rPr>
      </w:pPr>
    </w:p>
    <w:tbl>
      <w:tblPr>
        <w:tblStyle w:val="30"/>
        <w:tblW w:w="8552" w:type="dxa"/>
        <w:jc w:val="center"/>
        <w:tblLayout w:type="fixed"/>
        <w:tblCellMar>
          <w:top w:w="0" w:type="dxa"/>
          <w:left w:w="108" w:type="dxa"/>
          <w:bottom w:w="0" w:type="dxa"/>
          <w:right w:w="108" w:type="dxa"/>
        </w:tblCellMar>
      </w:tblPr>
      <w:tblGrid>
        <w:gridCol w:w="3668"/>
        <w:gridCol w:w="1715"/>
        <w:gridCol w:w="1467"/>
        <w:gridCol w:w="1701"/>
      </w:tblGrid>
      <w:tr w14:paraId="427B1CF6">
        <w:tblPrEx>
          <w:tblCellMar>
            <w:top w:w="0" w:type="dxa"/>
            <w:left w:w="108" w:type="dxa"/>
            <w:bottom w:w="0" w:type="dxa"/>
            <w:right w:w="108" w:type="dxa"/>
          </w:tblCellMar>
        </w:tblPrEx>
        <w:trPr>
          <w:trHeight w:val="737" w:hRule="atLeast"/>
          <w:jc w:val="center"/>
        </w:trPr>
        <w:tc>
          <w:tcPr>
            <w:tcW w:w="8551" w:type="dxa"/>
            <w:gridSpan w:val="4"/>
            <w:tcBorders>
              <w:top w:val="single" w:color="000000" w:sz="4" w:space="0"/>
              <w:left w:val="single" w:color="000000" w:sz="4" w:space="0"/>
              <w:bottom w:val="single" w:color="000000" w:sz="4" w:space="0"/>
              <w:right w:val="single" w:color="000000" w:sz="4" w:space="0"/>
            </w:tcBorders>
            <w:vAlign w:val="center"/>
          </w:tcPr>
          <w:p w14:paraId="126596C4">
            <w:pPr>
              <w:widowControl w:val="0"/>
              <w:spacing w:before="0" w:after="0" w:line="440" w:lineRule="exact"/>
              <w:jc w:val="center"/>
              <w:rPr>
                <w:rFonts w:ascii="宋体" w:hAnsi="宋体"/>
                <w:szCs w:val="24"/>
              </w:rPr>
            </w:pPr>
            <w:r>
              <w:rPr>
                <w:rFonts w:ascii="宋体" w:hAnsi="宋体" w:eastAsia="宋体"/>
                <w:color w:val="000000"/>
                <w:sz w:val="24"/>
                <w:szCs w:val="24"/>
                <w:u w:val="single"/>
              </w:rPr>
              <w:t xml:space="preserve">                   </w:t>
            </w:r>
            <w:r>
              <w:rPr>
                <w:rFonts w:ascii="宋体" w:hAnsi="宋体" w:eastAsia="宋体"/>
                <w:color w:val="000000"/>
                <w:sz w:val="24"/>
                <w:szCs w:val="24"/>
              </w:rPr>
              <w:t>公司资产情况汇总表</w:t>
            </w:r>
          </w:p>
        </w:tc>
      </w:tr>
      <w:tr w14:paraId="17880C3E">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5886794C">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注册资金（万元）</w:t>
            </w:r>
          </w:p>
        </w:tc>
        <w:tc>
          <w:tcPr>
            <w:tcW w:w="4883" w:type="dxa"/>
            <w:gridSpan w:val="3"/>
            <w:tcBorders>
              <w:top w:val="single" w:color="000000" w:sz="4" w:space="0"/>
              <w:left w:val="single" w:color="000000" w:sz="4" w:space="0"/>
              <w:bottom w:val="single" w:color="000000" w:sz="4" w:space="0"/>
              <w:right w:val="single" w:color="000000" w:sz="4" w:space="0"/>
            </w:tcBorders>
          </w:tcPr>
          <w:p w14:paraId="677D3E60">
            <w:pPr>
              <w:widowControl w:val="0"/>
              <w:spacing w:before="0" w:after="0" w:line="440" w:lineRule="exact"/>
              <w:jc w:val="center"/>
              <w:rPr>
                <w:rFonts w:ascii="宋体" w:hAnsi="宋体"/>
                <w:color w:val="000000"/>
                <w:sz w:val="24"/>
                <w:szCs w:val="24"/>
              </w:rPr>
            </w:pPr>
          </w:p>
        </w:tc>
      </w:tr>
      <w:tr w14:paraId="42DE3609">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32901054">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实收资金（万元）</w:t>
            </w:r>
          </w:p>
        </w:tc>
        <w:tc>
          <w:tcPr>
            <w:tcW w:w="4883" w:type="dxa"/>
            <w:gridSpan w:val="3"/>
            <w:tcBorders>
              <w:top w:val="single" w:color="000000" w:sz="4" w:space="0"/>
              <w:left w:val="single" w:color="000000" w:sz="4" w:space="0"/>
              <w:bottom w:val="single" w:color="000000" w:sz="4" w:space="0"/>
              <w:right w:val="single" w:color="000000" w:sz="4" w:space="0"/>
            </w:tcBorders>
          </w:tcPr>
          <w:p w14:paraId="6F73F66D">
            <w:pPr>
              <w:widowControl w:val="0"/>
              <w:spacing w:before="0" w:after="0" w:line="440" w:lineRule="exact"/>
              <w:jc w:val="center"/>
              <w:rPr>
                <w:rFonts w:ascii="宋体" w:hAnsi="宋体"/>
                <w:color w:val="000000"/>
                <w:sz w:val="24"/>
                <w:szCs w:val="24"/>
              </w:rPr>
            </w:pPr>
          </w:p>
        </w:tc>
      </w:tr>
      <w:tr w14:paraId="22ACBC87">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67774C95">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年度资产情况</w:t>
            </w:r>
          </w:p>
        </w:tc>
        <w:tc>
          <w:tcPr>
            <w:tcW w:w="1715" w:type="dxa"/>
            <w:tcBorders>
              <w:top w:val="single" w:color="000000" w:sz="4" w:space="0"/>
              <w:left w:val="single" w:color="000000" w:sz="4" w:space="0"/>
              <w:bottom w:val="single" w:color="000000" w:sz="4" w:space="0"/>
              <w:right w:val="single" w:color="000000" w:sz="4" w:space="0"/>
            </w:tcBorders>
            <w:vAlign w:val="center"/>
          </w:tcPr>
          <w:p w14:paraId="33D4BAD7">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3</w:t>
            </w:r>
            <w:r>
              <w:rPr>
                <w:rFonts w:ascii="宋体" w:hAnsi="宋体" w:eastAsia="宋体"/>
                <w:color w:val="000000"/>
                <w:sz w:val="24"/>
                <w:szCs w:val="24"/>
              </w:rPr>
              <w:t>年</w:t>
            </w:r>
          </w:p>
        </w:tc>
        <w:tc>
          <w:tcPr>
            <w:tcW w:w="1467" w:type="dxa"/>
            <w:tcBorders>
              <w:top w:val="single" w:color="000000" w:sz="4" w:space="0"/>
              <w:left w:val="single" w:color="000000" w:sz="4" w:space="0"/>
              <w:bottom w:val="single" w:color="000000" w:sz="4" w:space="0"/>
              <w:right w:val="single" w:color="000000" w:sz="4" w:space="0"/>
            </w:tcBorders>
            <w:vAlign w:val="center"/>
          </w:tcPr>
          <w:p w14:paraId="7834A53C">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4</w:t>
            </w:r>
            <w:r>
              <w:rPr>
                <w:rFonts w:ascii="宋体" w:hAnsi="宋体" w:eastAsia="宋体"/>
                <w:color w:val="000000"/>
                <w:sz w:val="24"/>
                <w:szCs w:val="24"/>
              </w:rPr>
              <w:t>年</w:t>
            </w:r>
          </w:p>
        </w:tc>
        <w:tc>
          <w:tcPr>
            <w:tcW w:w="1701" w:type="dxa"/>
            <w:tcBorders>
              <w:top w:val="single" w:color="000000" w:sz="4" w:space="0"/>
              <w:left w:val="single" w:color="000000" w:sz="4" w:space="0"/>
              <w:bottom w:val="single" w:color="000000" w:sz="4" w:space="0"/>
              <w:right w:val="single" w:color="000000" w:sz="4" w:space="0"/>
            </w:tcBorders>
            <w:vAlign w:val="center"/>
          </w:tcPr>
          <w:p w14:paraId="39453987">
            <w:pPr>
              <w:widowControl w:val="0"/>
              <w:spacing w:before="0" w:after="0" w:line="440" w:lineRule="exact"/>
              <w:jc w:val="center"/>
              <w:rPr>
                <w:rFonts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5</w:t>
            </w:r>
            <w:r>
              <w:rPr>
                <w:rFonts w:ascii="宋体" w:hAnsi="宋体" w:eastAsia="宋体"/>
                <w:color w:val="000000"/>
                <w:sz w:val="24"/>
                <w:szCs w:val="24"/>
              </w:rPr>
              <w:t>年</w:t>
            </w:r>
          </w:p>
        </w:tc>
      </w:tr>
      <w:tr w14:paraId="27EE634E">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72BE2E9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流动资产（万元）</w:t>
            </w:r>
          </w:p>
        </w:tc>
        <w:tc>
          <w:tcPr>
            <w:tcW w:w="1715" w:type="dxa"/>
            <w:tcBorders>
              <w:top w:val="single" w:color="000000" w:sz="4" w:space="0"/>
              <w:left w:val="single" w:color="000000" w:sz="4" w:space="0"/>
              <w:bottom w:val="single" w:color="000000" w:sz="4" w:space="0"/>
              <w:right w:val="single" w:color="000000" w:sz="4" w:space="0"/>
            </w:tcBorders>
          </w:tcPr>
          <w:p w14:paraId="45F93A31">
            <w:pPr>
              <w:widowControl w:val="0"/>
              <w:spacing w:before="0" w:after="0" w:line="440" w:lineRule="exact"/>
              <w:jc w:val="center"/>
              <w:rPr>
                <w:rFonts w:ascii="宋体" w:hAnsi="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6A3C54EB">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66A03BC6">
            <w:pPr>
              <w:widowControl w:val="0"/>
              <w:spacing w:before="0" w:after="0" w:line="440" w:lineRule="exact"/>
              <w:jc w:val="center"/>
              <w:rPr>
                <w:rFonts w:ascii="宋体" w:hAnsi="宋体"/>
                <w:color w:val="000000"/>
                <w:sz w:val="24"/>
                <w:szCs w:val="24"/>
              </w:rPr>
            </w:pPr>
          </w:p>
        </w:tc>
      </w:tr>
      <w:tr w14:paraId="23162E04">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2D2FC6A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非流动资产（万元）</w:t>
            </w:r>
          </w:p>
        </w:tc>
        <w:tc>
          <w:tcPr>
            <w:tcW w:w="1715" w:type="dxa"/>
            <w:tcBorders>
              <w:top w:val="single" w:color="000000" w:sz="4" w:space="0"/>
              <w:left w:val="single" w:color="000000" w:sz="4" w:space="0"/>
              <w:bottom w:val="single" w:color="000000" w:sz="4" w:space="0"/>
              <w:right w:val="single" w:color="000000" w:sz="4" w:space="0"/>
            </w:tcBorders>
          </w:tcPr>
          <w:p w14:paraId="4160105E">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5BD6002E">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55AA6279">
            <w:pPr>
              <w:widowControl w:val="0"/>
              <w:spacing w:before="0" w:after="0" w:line="440" w:lineRule="exact"/>
              <w:jc w:val="center"/>
              <w:rPr>
                <w:rFonts w:ascii="宋体" w:hAnsi="宋体"/>
                <w:color w:val="000000"/>
                <w:sz w:val="24"/>
                <w:szCs w:val="24"/>
              </w:rPr>
            </w:pPr>
          </w:p>
        </w:tc>
      </w:tr>
      <w:tr w14:paraId="6A35D6A8">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776A257A">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营业收入（万元）</w:t>
            </w:r>
          </w:p>
        </w:tc>
        <w:tc>
          <w:tcPr>
            <w:tcW w:w="1715" w:type="dxa"/>
            <w:tcBorders>
              <w:top w:val="single" w:color="000000" w:sz="4" w:space="0"/>
              <w:left w:val="single" w:color="000000" w:sz="4" w:space="0"/>
              <w:bottom w:val="single" w:color="000000" w:sz="4" w:space="0"/>
              <w:right w:val="single" w:color="000000" w:sz="4" w:space="0"/>
            </w:tcBorders>
          </w:tcPr>
          <w:p w14:paraId="58C3A0FC">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4CD2BA32">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55FE28F4">
            <w:pPr>
              <w:widowControl w:val="0"/>
              <w:spacing w:before="0" w:after="0" w:line="440" w:lineRule="exact"/>
              <w:jc w:val="center"/>
              <w:rPr>
                <w:rFonts w:ascii="宋体" w:hAnsi="宋体"/>
                <w:color w:val="000000"/>
                <w:sz w:val="24"/>
                <w:szCs w:val="24"/>
                <w:highlight w:val="yellow"/>
              </w:rPr>
            </w:pPr>
          </w:p>
        </w:tc>
      </w:tr>
      <w:tr w14:paraId="45400FF9">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1AE9F0E2">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年底资产总值（万元）</w:t>
            </w:r>
          </w:p>
        </w:tc>
        <w:tc>
          <w:tcPr>
            <w:tcW w:w="1715" w:type="dxa"/>
            <w:tcBorders>
              <w:top w:val="single" w:color="000000" w:sz="4" w:space="0"/>
              <w:left w:val="single" w:color="000000" w:sz="4" w:space="0"/>
              <w:bottom w:val="single" w:color="000000" w:sz="4" w:space="0"/>
              <w:right w:val="single" w:color="000000" w:sz="4" w:space="0"/>
            </w:tcBorders>
          </w:tcPr>
          <w:p w14:paraId="505F4471">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0DC9D5B1">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33B08AF1">
            <w:pPr>
              <w:widowControl w:val="0"/>
              <w:spacing w:before="0" w:after="0" w:line="440" w:lineRule="exact"/>
              <w:jc w:val="center"/>
              <w:rPr>
                <w:rFonts w:ascii="宋体" w:hAnsi="宋体"/>
                <w:color w:val="000000"/>
                <w:sz w:val="24"/>
                <w:szCs w:val="24"/>
              </w:rPr>
            </w:pPr>
          </w:p>
        </w:tc>
      </w:tr>
      <w:tr w14:paraId="3AE373C6">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4A2E20A7">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年底负债总值（万元）</w:t>
            </w:r>
          </w:p>
        </w:tc>
        <w:tc>
          <w:tcPr>
            <w:tcW w:w="1715" w:type="dxa"/>
            <w:tcBorders>
              <w:top w:val="single" w:color="000000" w:sz="4" w:space="0"/>
              <w:left w:val="single" w:color="000000" w:sz="4" w:space="0"/>
              <w:bottom w:val="single" w:color="000000" w:sz="4" w:space="0"/>
              <w:right w:val="single" w:color="000000" w:sz="4" w:space="0"/>
            </w:tcBorders>
          </w:tcPr>
          <w:p w14:paraId="0CCE6FA3">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5B896EBA">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18D50B19">
            <w:pPr>
              <w:widowControl w:val="0"/>
              <w:spacing w:before="0" w:after="0" w:line="440" w:lineRule="exact"/>
              <w:jc w:val="center"/>
              <w:rPr>
                <w:rFonts w:ascii="宋体" w:hAnsi="宋体"/>
                <w:color w:val="000000"/>
                <w:sz w:val="24"/>
                <w:szCs w:val="24"/>
              </w:rPr>
            </w:pPr>
          </w:p>
        </w:tc>
      </w:tr>
      <w:tr w14:paraId="133CBAC6">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33662C1B">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资产负债率（  %）</w:t>
            </w:r>
          </w:p>
        </w:tc>
        <w:tc>
          <w:tcPr>
            <w:tcW w:w="1715" w:type="dxa"/>
            <w:tcBorders>
              <w:top w:val="single" w:color="000000" w:sz="4" w:space="0"/>
              <w:left w:val="single" w:color="000000" w:sz="4" w:space="0"/>
              <w:bottom w:val="single" w:color="000000" w:sz="4" w:space="0"/>
              <w:right w:val="single" w:color="000000" w:sz="4" w:space="0"/>
            </w:tcBorders>
          </w:tcPr>
          <w:p w14:paraId="07BEB581">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32A73A14">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04CDC4D1">
            <w:pPr>
              <w:widowControl w:val="0"/>
              <w:spacing w:before="0" w:after="0" w:line="440" w:lineRule="exact"/>
              <w:jc w:val="center"/>
              <w:rPr>
                <w:rFonts w:ascii="宋体" w:hAnsi="宋体"/>
                <w:color w:val="000000"/>
                <w:sz w:val="24"/>
                <w:szCs w:val="24"/>
                <w:highlight w:val="yellow"/>
              </w:rPr>
            </w:pPr>
          </w:p>
        </w:tc>
      </w:tr>
      <w:tr w14:paraId="52769D1C">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726539AA">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净利润（万元）</w:t>
            </w:r>
          </w:p>
        </w:tc>
        <w:tc>
          <w:tcPr>
            <w:tcW w:w="1715" w:type="dxa"/>
            <w:tcBorders>
              <w:top w:val="single" w:color="000000" w:sz="4" w:space="0"/>
              <w:left w:val="single" w:color="000000" w:sz="4" w:space="0"/>
              <w:bottom w:val="single" w:color="000000" w:sz="4" w:space="0"/>
              <w:right w:val="single" w:color="000000" w:sz="4" w:space="0"/>
            </w:tcBorders>
          </w:tcPr>
          <w:p w14:paraId="7D0E4AE2">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2042DD08">
            <w:pPr>
              <w:widowControl w:val="0"/>
              <w:spacing w:before="0" w:after="0" w:line="440" w:lineRule="exact"/>
              <w:jc w:val="center"/>
              <w:rPr>
                <w:rFonts w:ascii="宋体" w:hAnsi="宋体"/>
                <w:color w:val="000000"/>
                <w:sz w:val="24"/>
                <w:szCs w:val="24"/>
                <w:highlight w:val="yellow"/>
              </w:rPr>
            </w:pPr>
          </w:p>
        </w:tc>
        <w:tc>
          <w:tcPr>
            <w:tcW w:w="1701" w:type="dxa"/>
            <w:tcBorders>
              <w:top w:val="single" w:color="000000" w:sz="4" w:space="0"/>
              <w:left w:val="single" w:color="000000" w:sz="4" w:space="0"/>
              <w:bottom w:val="single" w:color="000000" w:sz="4" w:space="0"/>
              <w:right w:val="single" w:color="000000" w:sz="4" w:space="0"/>
            </w:tcBorders>
          </w:tcPr>
          <w:p w14:paraId="57D57098">
            <w:pPr>
              <w:widowControl w:val="0"/>
              <w:spacing w:before="0" w:after="0" w:line="440" w:lineRule="exact"/>
              <w:jc w:val="center"/>
              <w:rPr>
                <w:rFonts w:ascii="宋体" w:hAnsi="宋体"/>
                <w:color w:val="000000"/>
                <w:sz w:val="24"/>
                <w:szCs w:val="24"/>
                <w:highlight w:val="yellow"/>
              </w:rPr>
            </w:pPr>
          </w:p>
        </w:tc>
      </w:tr>
      <w:tr w14:paraId="682485F3">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453C1A1B">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未分配利润（万元）</w:t>
            </w:r>
          </w:p>
        </w:tc>
        <w:tc>
          <w:tcPr>
            <w:tcW w:w="1715" w:type="dxa"/>
            <w:tcBorders>
              <w:top w:val="single" w:color="000000" w:sz="4" w:space="0"/>
              <w:left w:val="single" w:color="000000" w:sz="4" w:space="0"/>
              <w:bottom w:val="single" w:color="000000" w:sz="4" w:space="0"/>
              <w:right w:val="single" w:color="000000" w:sz="4" w:space="0"/>
            </w:tcBorders>
          </w:tcPr>
          <w:p w14:paraId="75195FB0">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16679AB3">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416AF8E4">
            <w:pPr>
              <w:widowControl w:val="0"/>
              <w:spacing w:before="0" w:after="0" w:line="440" w:lineRule="exact"/>
              <w:jc w:val="center"/>
              <w:rPr>
                <w:rFonts w:ascii="宋体" w:hAnsi="宋体"/>
                <w:color w:val="000000"/>
                <w:sz w:val="24"/>
                <w:szCs w:val="24"/>
              </w:rPr>
            </w:pPr>
          </w:p>
        </w:tc>
      </w:tr>
      <w:tr w14:paraId="3BFF57F5">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32C05ECB">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营运资金</w:t>
            </w:r>
          </w:p>
        </w:tc>
        <w:tc>
          <w:tcPr>
            <w:tcW w:w="1715" w:type="dxa"/>
            <w:tcBorders>
              <w:top w:val="single" w:color="000000" w:sz="4" w:space="0"/>
              <w:left w:val="single" w:color="000000" w:sz="4" w:space="0"/>
              <w:bottom w:val="single" w:color="000000" w:sz="4" w:space="0"/>
              <w:right w:val="single" w:color="000000" w:sz="4" w:space="0"/>
            </w:tcBorders>
          </w:tcPr>
          <w:p w14:paraId="7B69C4AC">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352CDC22">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33A69D90">
            <w:pPr>
              <w:widowControl w:val="0"/>
              <w:spacing w:before="0" w:after="0" w:line="440" w:lineRule="exact"/>
              <w:jc w:val="center"/>
              <w:rPr>
                <w:rFonts w:ascii="宋体" w:hAnsi="宋体"/>
                <w:color w:val="000000"/>
                <w:sz w:val="24"/>
                <w:szCs w:val="24"/>
              </w:rPr>
            </w:pPr>
          </w:p>
        </w:tc>
      </w:tr>
      <w:tr w14:paraId="7F36BFFA">
        <w:tblPrEx>
          <w:tblCellMar>
            <w:top w:w="0" w:type="dxa"/>
            <w:left w:w="108" w:type="dxa"/>
            <w:bottom w:w="0" w:type="dxa"/>
            <w:right w:w="108" w:type="dxa"/>
          </w:tblCellMar>
        </w:tblPrEx>
        <w:trPr>
          <w:trHeight w:val="737" w:hRule="atLeast"/>
          <w:jc w:val="center"/>
        </w:trPr>
        <w:tc>
          <w:tcPr>
            <w:tcW w:w="3668" w:type="dxa"/>
            <w:tcBorders>
              <w:top w:val="single" w:color="000000" w:sz="4" w:space="0"/>
              <w:left w:val="single" w:color="000000" w:sz="4" w:space="0"/>
              <w:bottom w:val="single" w:color="000000" w:sz="4" w:space="0"/>
              <w:right w:val="single" w:color="000000" w:sz="4" w:space="0"/>
            </w:tcBorders>
            <w:vAlign w:val="center"/>
          </w:tcPr>
          <w:p w14:paraId="0D34CF78">
            <w:pPr>
              <w:widowControl w:val="0"/>
              <w:spacing w:before="0" w:after="0" w:line="440" w:lineRule="exact"/>
              <w:jc w:val="center"/>
              <w:rPr>
                <w:rFonts w:ascii="宋体" w:hAnsi="宋体"/>
                <w:color w:val="000000"/>
                <w:sz w:val="24"/>
                <w:szCs w:val="24"/>
              </w:rPr>
            </w:pPr>
            <w:r>
              <w:rPr>
                <w:rFonts w:ascii="宋体" w:hAnsi="宋体" w:eastAsia="宋体"/>
                <w:color w:val="000000"/>
                <w:sz w:val="24"/>
                <w:szCs w:val="24"/>
              </w:rPr>
              <w:t>（本年营业收入-上年营业收入）÷上年营业收入</w:t>
            </w:r>
          </w:p>
        </w:tc>
        <w:tc>
          <w:tcPr>
            <w:tcW w:w="1715" w:type="dxa"/>
            <w:tcBorders>
              <w:top w:val="single" w:color="000000" w:sz="4" w:space="0"/>
              <w:left w:val="single" w:color="000000" w:sz="4" w:space="0"/>
              <w:bottom w:val="single" w:color="000000" w:sz="4" w:space="0"/>
              <w:right w:val="single" w:color="000000" w:sz="4" w:space="0"/>
            </w:tcBorders>
          </w:tcPr>
          <w:p w14:paraId="0A82FDAA">
            <w:pPr>
              <w:widowControl w:val="0"/>
              <w:spacing w:before="0" w:after="0" w:line="440" w:lineRule="exact"/>
              <w:jc w:val="center"/>
              <w:rPr>
                <w:rFonts w:ascii="宋体" w:hAnsi="宋体" w:eastAsia="宋体"/>
                <w:color w:val="000000"/>
                <w:sz w:val="24"/>
                <w:szCs w:val="24"/>
              </w:rPr>
            </w:pPr>
          </w:p>
        </w:tc>
        <w:tc>
          <w:tcPr>
            <w:tcW w:w="1467" w:type="dxa"/>
            <w:tcBorders>
              <w:top w:val="single" w:color="000000" w:sz="4" w:space="0"/>
              <w:left w:val="single" w:color="000000" w:sz="4" w:space="0"/>
              <w:bottom w:val="single" w:color="000000" w:sz="4" w:space="0"/>
              <w:right w:val="single" w:color="000000" w:sz="4" w:space="0"/>
            </w:tcBorders>
          </w:tcPr>
          <w:p w14:paraId="460B7C00">
            <w:pPr>
              <w:widowControl w:val="0"/>
              <w:spacing w:before="0" w:after="0" w:line="440" w:lineRule="exact"/>
              <w:jc w:val="center"/>
              <w:rPr>
                <w:rFonts w:ascii="宋体" w:hAnsi="宋体"/>
                <w:color w:val="000000"/>
                <w:sz w:val="24"/>
                <w:szCs w:val="24"/>
              </w:rPr>
            </w:pPr>
          </w:p>
        </w:tc>
        <w:tc>
          <w:tcPr>
            <w:tcW w:w="1701" w:type="dxa"/>
            <w:tcBorders>
              <w:top w:val="single" w:color="000000" w:sz="4" w:space="0"/>
              <w:left w:val="single" w:color="000000" w:sz="4" w:space="0"/>
              <w:bottom w:val="single" w:color="000000" w:sz="4" w:space="0"/>
              <w:right w:val="single" w:color="000000" w:sz="4" w:space="0"/>
            </w:tcBorders>
          </w:tcPr>
          <w:p w14:paraId="0AB53563">
            <w:pPr>
              <w:widowControl w:val="0"/>
              <w:spacing w:before="0" w:after="0" w:line="440" w:lineRule="exact"/>
              <w:jc w:val="center"/>
              <w:rPr>
                <w:rFonts w:ascii="宋体" w:hAnsi="宋体"/>
                <w:color w:val="000000"/>
                <w:sz w:val="24"/>
                <w:szCs w:val="24"/>
              </w:rPr>
            </w:pPr>
          </w:p>
        </w:tc>
      </w:tr>
    </w:tbl>
    <w:p w14:paraId="267120C7">
      <w:pPr>
        <w:spacing w:line="660" w:lineRule="exact"/>
        <w:ind w:firstLine="240"/>
        <w:rPr>
          <w:rFonts w:ascii="宋体" w:hAnsi="宋体" w:eastAsia="宋体" w:cs="Times New Roman"/>
          <w:sz w:val="24"/>
          <w:szCs w:val="20"/>
        </w:rPr>
      </w:pPr>
      <w:r>
        <w:rPr>
          <w:rFonts w:ascii="宋体" w:hAnsi="宋体" w:eastAsia="宋体" w:cs="Times New Roman"/>
          <w:sz w:val="24"/>
          <w:szCs w:val="20"/>
        </w:rPr>
        <w:t>投标人：（盖章）</w:t>
      </w:r>
    </w:p>
    <w:p w14:paraId="093851C3">
      <w:pPr>
        <w:spacing w:line="660" w:lineRule="exact"/>
        <w:ind w:firstLine="240"/>
        <w:rPr>
          <w:rFonts w:ascii="宋体" w:hAnsi="宋体" w:eastAsia="宋体" w:cs="Times New Roman"/>
          <w:sz w:val="24"/>
          <w:szCs w:val="20"/>
        </w:rPr>
      </w:pPr>
      <w:r>
        <w:rPr>
          <w:rFonts w:ascii="宋体" w:hAnsi="宋体" w:eastAsia="宋体" w:cs="Times New Roman"/>
          <w:sz w:val="24"/>
          <w:szCs w:val="20"/>
        </w:rPr>
        <w:t>法定代表人（委托代理人）：（签字）</w:t>
      </w:r>
    </w:p>
    <w:p w14:paraId="7084EDAE">
      <w:pPr>
        <w:spacing w:line="660" w:lineRule="exact"/>
        <w:ind w:firstLine="240"/>
        <w:rPr>
          <w:rFonts w:ascii="宋体" w:hAnsi="宋体" w:eastAsia="宋体" w:cs="Times New Roman"/>
          <w:sz w:val="24"/>
          <w:szCs w:val="20"/>
        </w:rPr>
        <w:sectPr>
          <w:footerReference r:id="rId14" w:type="first"/>
          <w:headerReference r:id="rId12" w:type="default"/>
          <w:footerReference r:id="rId13"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17154051">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附件4 保密承诺函</w:t>
      </w:r>
    </w:p>
    <w:p w14:paraId="2F6EC9D7">
      <w:pPr>
        <w:spacing w:line="240" w:lineRule="exact"/>
        <w:jc w:val="center"/>
        <w:rPr>
          <w:rFonts w:ascii="宋体" w:hAnsi="宋体" w:eastAsia="宋体" w:cs="Times New Roman"/>
          <w:b/>
          <w:bCs/>
          <w:sz w:val="36"/>
          <w:szCs w:val="20"/>
        </w:rPr>
      </w:pPr>
    </w:p>
    <w:p w14:paraId="2DF10C43">
      <w:pPr>
        <w:spacing w:line="360" w:lineRule="auto"/>
        <w:rPr>
          <w:rFonts w:ascii="宋体" w:hAnsi="宋体" w:eastAsia="宋体" w:cs="Times New Roman"/>
          <w:sz w:val="24"/>
          <w:szCs w:val="20"/>
        </w:rPr>
      </w:pPr>
      <w:r>
        <w:rPr>
          <w:rFonts w:ascii="宋体" w:hAnsi="宋体" w:eastAsia="宋体" w:cs="Times New Roman"/>
          <w:sz w:val="24"/>
          <w:szCs w:val="20"/>
        </w:rPr>
        <w:t>项目名称：</w:t>
      </w:r>
      <w:r>
        <w:rPr>
          <w:rFonts w:ascii="宋体" w:hAnsi="宋体" w:eastAsia="宋体" w:cs="Times New Roman"/>
          <w:sz w:val="24"/>
          <w:szCs w:val="20"/>
          <w:u w:val="single"/>
        </w:rPr>
        <w:t xml:space="preserve"> </w:t>
      </w:r>
      <w:r>
        <w:rPr>
          <w:rFonts w:hint="eastAsia" w:ascii="宋体" w:hAnsi="宋体" w:eastAsia="宋体" w:cs="宋体"/>
          <w:b w:val="0"/>
          <w:bCs w:val="0"/>
          <w:sz w:val="24"/>
          <w:szCs w:val="22"/>
          <w:u w:val="single"/>
          <w:lang w:val="en-US" w:eastAsia="zh-CN"/>
        </w:rPr>
        <w:t>发动机厂质量管理培训</w:t>
      </w:r>
      <w:r>
        <w:rPr>
          <w:rFonts w:ascii="宋体" w:hAnsi="宋体" w:eastAsia="宋体" w:cs="Times New Roman"/>
          <w:sz w:val="24"/>
          <w:szCs w:val="20"/>
          <w:u w:val="single"/>
        </w:rPr>
        <w:t xml:space="preserve">  </w:t>
      </w:r>
    </w:p>
    <w:p w14:paraId="19349F75">
      <w:pPr>
        <w:spacing w:line="360" w:lineRule="auto"/>
        <w:rPr>
          <w:rFonts w:ascii="宋体" w:hAnsi="宋体" w:eastAsia="宋体" w:cs="Times New Roman"/>
          <w:b/>
          <w:bCs/>
          <w:sz w:val="24"/>
          <w:szCs w:val="20"/>
        </w:rPr>
      </w:pPr>
      <w:r>
        <w:rPr>
          <w:rFonts w:ascii="宋体" w:hAnsi="宋体" w:eastAsia="宋体" w:cs="Times New Roman"/>
          <w:b/>
          <w:bCs/>
          <w:sz w:val="24"/>
          <w:szCs w:val="20"/>
        </w:rPr>
        <w:t>中国重汽集团济南动力有限公司：</w:t>
      </w:r>
    </w:p>
    <w:p w14:paraId="28124F8A">
      <w:pPr>
        <w:spacing w:line="360" w:lineRule="auto"/>
        <w:ind w:firstLine="480"/>
        <w:rPr>
          <w:rFonts w:ascii="宋体" w:hAnsi="宋体" w:eastAsia="宋体" w:cs="Times New Roman"/>
          <w:sz w:val="24"/>
          <w:szCs w:val="20"/>
        </w:rPr>
      </w:pPr>
      <w:r>
        <w:rPr>
          <w:rFonts w:ascii="宋体" w:hAnsi="宋体" w:eastAsia="宋体" w:cs="Times New Roman"/>
          <w:sz w:val="24"/>
          <w:szCs w:val="20"/>
        </w:rPr>
        <w:t>我代表（投标人名称）对招标人的商业秘密作如下承诺：</w:t>
      </w:r>
    </w:p>
    <w:p w14:paraId="460C9F3D">
      <w:pPr>
        <w:spacing w:line="360" w:lineRule="auto"/>
        <w:ind w:left="479" w:firstLine="0"/>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4990D29D">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C11B7E4">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25F4DD6">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5E80ADD">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61521E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42A7902">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412A3EE">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DCB1BC3">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CC65976">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11CCD4E1">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5DF5105">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8BB330E">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3DA05FD">
      <w:pPr>
        <w:spacing w:line="360" w:lineRule="auto"/>
        <w:ind w:firstLine="48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0311A6B8">
      <w:pPr>
        <w:spacing w:line="360" w:lineRule="auto"/>
        <w:ind w:firstLine="480"/>
        <w:rPr>
          <w:rFonts w:ascii="宋体" w:hAnsi="宋体" w:eastAsia="宋体" w:cs="Times New Roman"/>
          <w:sz w:val="24"/>
          <w:szCs w:val="20"/>
          <w:u w:val="single"/>
        </w:rPr>
      </w:pPr>
    </w:p>
    <w:p w14:paraId="1F6FC9B4">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投标人：（盖章）</w:t>
      </w:r>
    </w:p>
    <w:p w14:paraId="1EFB0587">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法定代表人（委托代理人）：（签字）</w:t>
      </w:r>
    </w:p>
    <w:p w14:paraId="20AF08F5">
      <w:pPr>
        <w:spacing w:line="360" w:lineRule="auto"/>
        <w:ind w:firstLine="480"/>
        <w:rPr>
          <w:rFonts w:ascii="宋体" w:hAnsi="宋体" w:eastAsia="宋体" w:cs="Times New Roman"/>
          <w:color w:val="000000"/>
          <w:sz w:val="24"/>
          <w:szCs w:val="24"/>
        </w:rPr>
        <w:sectPr>
          <w:footerReference r:id="rId17" w:type="first"/>
          <w:headerReference r:id="rId15" w:type="default"/>
          <w:footerReference r:id="rId16"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color w:val="000000"/>
          <w:sz w:val="24"/>
          <w:szCs w:val="24"/>
        </w:rPr>
        <w:t>日  期：       年    月    日</w:t>
      </w:r>
    </w:p>
    <w:p w14:paraId="5AFC7BBF">
      <w:pPr>
        <w:keepNext/>
        <w:keepLines/>
        <w:numPr>
          <w:ilvl w:val="0"/>
          <w:numId w:val="0"/>
        </w:numPr>
        <w:outlineLvl w:val="2"/>
        <w:rPr>
          <w:rFonts w:ascii="Times New Roman" w:hAnsi="Times New Roman" w:eastAsia="宋体" w:cs="Times New Roman"/>
          <w:b/>
          <w:bCs/>
          <w:color w:val="000000"/>
          <w:sz w:val="24"/>
          <w:szCs w:val="24"/>
        </w:rPr>
      </w:pPr>
      <w:r>
        <w:rPr>
          <w:rFonts w:ascii="Times New Roman" w:hAnsi="Times New Roman" w:eastAsia="宋体" w:cs="Times New Roman"/>
          <w:b/>
          <w:bCs/>
          <w:color w:val="000000"/>
          <w:sz w:val="24"/>
          <w:szCs w:val="24"/>
        </w:rPr>
        <w:t>附件</w:t>
      </w:r>
      <w:r>
        <w:rPr>
          <w:rFonts w:hint="eastAsia" w:ascii="Times New Roman" w:hAnsi="Times New Roman" w:eastAsia="宋体" w:cs="Times New Roman"/>
          <w:b/>
          <w:bCs/>
          <w:color w:val="000000"/>
          <w:sz w:val="24"/>
          <w:szCs w:val="24"/>
          <w:lang w:val="en-US" w:eastAsia="zh-CN"/>
        </w:rPr>
        <w:t>5</w:t>
      </w:r>
      <w:r>
        <w:rPr>
          <w:rFonts w:ascii="Times New Roman" w:hAnsi="Times New Roman" w:eastAsia="宋体" w:cs="Times New Roman"/>
          <w:b/>
          <w:bCs/>
          <w:color w:val="000000"/>
          <w:sz w:val="24"/>
          <w:szCs w:val="24"/>
        </w:rPr>
        <w:t xml:space="preserve">  202</w:t>
      </w:r>
      <w:r>
        <w:rPr>
          <w:rFonts w:hint="eastAsia" w:cs="Times New Roman"/>
          <w:b/>
          <w:bCs/>
          <w:color w:val="000000"/>
          <w:sz w:val="24"/>
          <w:szCs w:val="24"/>
          <w:lang w:val="en-US" w:eastAsia="zh-CN"/>
        </w:rPr>
        <w:t>3</w:t>
      </w:r>
      <w:r>
        <w:rPr>
          <w:rFonts w:ascii="Times New Roman" w:hAnsi="Times New Roman" w:eastAsia="宋体" w:cs="Times New Roman"/>
          <w:b/>
          <w:bCs/>
          <w:color w:val="000000"/>
          <w:sz w:val="24"/>
          <w:szCs w:val="24"/>
        </w:rPr>
        <w:t>年1月1日以来同类项目业绩一览表</w:t>
      </w:r>
    </w:p>
    <w:p w14:paraId="6547A120">
      <w:pPr>
        <w:spacing w:line="360" w:lineRule="auto"/>
        <w:ind w:firstLine="480"/>
        <w:rPr>
          <w:rFonts w:ascii="宋体" w:hAnsi="宋体" w:eastAsia="宋体" w:cs="Times New Roman"/>
          <w:color w:val="000000"/>
          <w:sz w:val="24"/>
          <w:szCs w:val="24"/>
        </w:rPr>
      </w:pPr>
      <w:r>
        <w:rPr>
          <w:rFonts w:ascii="宋体" w:hAnsi="宋体" w:eastAsia="宋体" w:cs="Times New Roman"/>
          <w:color w:val="000000"/>
          <w:sz w:val="24"/>
          <w:szCs w:val="24"/>
        </w:rPr>
        <w:t>项目名称：</w:t>
      </w:r>
      <w:r>
        <w:rPr>
          <w:rFonts w:hint="eastAsia" w:ascii="宋体" w:hAnsi="宋体" w:eastAsia="宋体" w:cs="Times New Roman"/>
          <w:color w:val="000000"/>
          <w:sz w:val="24"/>
          <w:szCs w:val="24"/>
          <w:u w:val="single"/>
          <w:lang w:val="en-US" w:eastAsia="zh-CN"/>
        </w:rPr>
        <w:t>发动机厂</w:t>
      </w:r>
      <w:r>
        <w:rPr>
          <w:rFonts w:hint="eastAsia" w:ascii="宋体" w:hAnsi="宋体" w:eastAsia="宋体" w:cs="宋体"/>
          <w:b w:val="0"/>
          <w:bCs w:val="0"/>
          <w:sz w:val="24"/>
          <w:szCs w:val="22"/>
          <w:u w:val="single"/>
          <w:lang w:val="en-US" w:eastAsia="zh-CN"/>
        </w:rPr>
        <w:t>质量管理</w:t>
      </w:r>
      <w:r>
        <w:rPr>
          <w:rFonts w:hint="eastAsia" w:ascii="宋体" w:hAnsi="宋体" w:eastAsia="宋体" w:cs="Times New Roman"/>
          <w:color w:val="000000"/>
          <w:sz w:val="24"/>
          <w:szCs w:val="24"/>
          <w:u w:val="single"/>
          <w:lang w:val="en-US" w:eastAsia="zh-CN"/>
        </w:rPr>
        <w:t>培训</w:t>
      </w:r>
      <w:r>
        <w:rPr>
          <w:rFonts w:ascii="宋体" w:hAnsi="宋体" w:eastAsia="宋体" w:cs="Times New Roman"/>
          <w:color w:val="000000"/>
          <w:sz w:val="24"/>
          <w:szCs w:val="24"/>
        </w:rPr>
        <w:t xml:space="preserve">                                                            </w:t>
      </w:r>
    </w:p>
    <w:tbl>
      <w:tblPr>
        <w:tblStyle w:val="30"/>
        <w:tblW w:w="9056" w:type="dxa"/>
        <w:tblInd w:w="0" w:type="dxa"/>
        <w:tblLayout w:type="fixed"/>
        <w:tblCellMar>
          <w:top w:w="0" w:type="dxa"/>
          <w:left w:w="108" w:type="dxa"/>
          <w:bottom w:w="0" w:type="dxa"/>
          <w:right w:w="108" w:type="dxa"/>
        </w:tblCellMar>
      </w:tblPr>
      <w:tblGrid>
        <w:gridCol w:w="860"/>
        <w:gridCol w:w="2082"/>
        <w:gridCol w:w="1355"/>
        <w:gridCol w:w="825"/>
        <w:gridCol w:w="1321"/>
        <w:gridCol w:w="1022"/>
        <w:gridCol w:w="1590"/>
      </w:tblGrid>
      <w:tr w14:paraId="05ACCEA5">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vAlign w:val="center"/>
          </w:tcPr>
          <w:p w14:paraId="7357FD8A">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序号</w:t>
            </w:r>
          </w:p>
        </w:tc>
        <w:tc>
          <w:tcPr>
            <w:tcW w:w="2082" w:type="dxa"/>
            <w:tcBorders>
              <w:top w:val="single" w:color="000000" w:sz="4" w:space="0"/>
              <w:left w:val="single" w:color="000000" w:sz="4" w:space="0"/>
              <w:bottom w:val="single" w:color="000000" w:sz="4" w:space="0"/>
              <w:right w:val="single" w:color="000000" w:sz="4" w:space="0"/>
            </w:tcBorders>
            <w:vAlign w:val="center"/>
          </w:tcPr>
          <w:p w14:paraId="4EA1F018">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采购单位</w:t>
            </w:r>
          </w:p>
        </w:tc>
        <w:tc>
          <w:tcPr>
            <w:tcW w:w="1355" w:type="dxa"/>
            <w:tcBorders>
              <w:top w:val="single" w:color="000000" w:sz="4" w:space="0"/>
              <w:left w:val="single" w:color="000000" w:sz="4" w:space="0"/>
              <w:bottom w:val="single" w:color="000000" w:sz="4" w:space="0"/>
              <w:right w:val="single" w:color="000000" w:sz="4" w:space="0"/>
            </w:tcBorders>
            <w:vAlign w:val="center"/>
          </w:tcPr>
          <w:p w14:paraId="63CDE282">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项目名称</w:t>
            </w:r>
          </w:p>
          <w:p w14:paraId="4D7AE556">
            <w:pPr>
              <w:widowControl w:val="0"/>
              <w:spacing w:before="0" w:after="0"/>
              <w:ind w:left="420" w:hanging="420"/>
              <w:jc w:val="center"/>
              <w:rPr>
                <w:rFonts w:ascii="宋体" w:hAnsi="宋体" w:eastAsia="宋体" w:cs="Times New Roman"/>
                <w:b/>
                <w:szCs w:val="21"/>
              </w:rPr>
            </w:pPr>
          </w:p>
        </w:tc>
        <w:tc>
          <w:tcPr>
            <w:tcW w:w="825" w:type="dxa"/>
            <w:tcBorders>
              <w:top w:val="single" w:color="000000" w:sz="4" w:space="0"/>
              <w:left w:val="single" w:color="000000" w:sz="4" w:space="0"/>
              <w:bottom w:val="single" w:color="000000" w:sz="4" w:space="0"/>
              <w:right w:val="single" w:color="000000" w:sz="4" w:space="0"/>
            </w:tcBorders>
            <w:vAlign w:val="center"/>
          </w:tcPr>
          <w:p w14:paraId="6C2AF0C0">
            <w:pPr>
              <w:widowControl w:val="0"/>
              <w:spacing w:before="0" w:after="0"/>
              <w:jc w:val="center"/>
              <w:rPr>
                <w:rFonts w:ascii="宋体" w:hAnsi="宋体" w:eastAsia="宋体" w:cs="Times New Roman"/>
                <w:b/>
                <w:szCs w:val="21"/>
              </w:rPr>
            </w:pPr>
            <w:r>
              <w:rPr>
                <w:rFonts w:ascii="宋体" w:hAnsi="宋体" w:eastAsia="宋体" w:cs="Times New Roman"/>
                <w:b/>
                <w:szCs w:val="21"/>
              </w:rPr>
              <w:t>数量</w:t>
            </w:r>
          </w:p>
        </w:tc>
        <w:tc>
          <w:tcPr>
            <w:tcW w:w="1321" w:type="dxa"/>
            <w:tcBorders>
              <w:top w:val="single" w:color="000000" w:sz="4" w:space="0"/>
              <w:left w:val="single" w:color="000000" w:sz="4" w:space="0"/>
              <w:bottom w:val="single" w:color="000000" w:sz="4" w:space="0"/>
              <w:right w:val="single" w:color="000000" w:sz="4" w:space="0"/>
            </w:tcBorders>
            <w:vAlign w:val="center"/>
          </w:tcPr>
          <w:p w14:paraId="5EB8B8B7">
            <w:pPr>
              <w:widowControl w:val="0"/>
              <w:spacing w:before="0" w:after="0"/>
              <w:jc w:val="center"/>
              <w:rPr>
                <w:rFonts w:ascii="宋体" w:hAnsi="宋体" w:eastAsia="宋体" w:cs="Times New Roman"/>
                <w:b/>
                <w:szCs w:val="21"/>
              </w:rPr>
            </w:pPr>
            <w:r>
              <w:rPr>
                <w:rFonts w:ascii="宋体" w:hAnsi="宋体" w:eastAsia="宋体" w:cs="Times New Roman"/>
                <w:b/>
                <w:szCs w:val="21"/>
              </w:rPr>
              <w:t>合同金额（万元）</w:t>
            </w:r>
          </w:p>
        </w:tc>
        <w:tc>
          <w:tcPr>
            <w:tcW w:w="1022" w:type="dxa"/>
            <w:tcBorders>
              <w:top w:val="single" w:color="000000" w:sz="4" w:space="0"/>
              <w:left w:val="single" w:color="000000" w:sz="4" w:space="0"/>
              <w:bottom w:val="single" w:color="000000" w:sz="4" w:space="0"/>
              <w:right w:val="single" w:color="000000" w:sz="4" w:space="0"/>
            </w:tcBorders>
            <w:vAlign w:val="center"/>
          </w:tcPr>
          <w:p w14:paraId="09E50142">
            <w:pPr>
              <w:widowControl w:val="0"/>
              <w:spacing w:before="0" w:after="0"/>
              <w:jc w:val="center"/>
              <w:rPr>
                <w:rFonts w:ascii="宋体" w:hAnsi="宋体" w:eastAsia="宋体" w:cs="Times New Roman"/>
                <w:b/>
                <w:szCs w:val="21"/>
              </w:rPr>
            </w:pPr>
            <w:r>
              <w:rPr>
                <w:rFonts w:ascii="宋体" w:hAnsi="宋体" w:eastAsia="宋体" w:cs="Times New Roman"/>
                <w:b/>
                <w:szCs w:val="21"/>
              </w:rPr>
              <w:t>合同签订时间</w:t>
            </w:r>
          </w:p>
        </w:tc>
        <w:tc>
          <w:tcPr>
            <w:tcW w:w="1590" w:type="dxa"/>
            <w:tcBorders>
              <w:top w:val="single" w:color="000000" w:sz="4" w:space="0"/>
              <w:left w:val="single" w:color="000000" w:sz="4" w:space="0"/>
              <w:bottom w:val="single" w:color="000000" w:sz="4" w:space="0"/>
              <w:right w:val="single" w:color="000000" w:sz="4" w:space="0"/>
            </w:tcBorders>
            <w:vAlign w:val="center"/>
          </w:tcPr>
          <w:p w14:paraId="38DD7831">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联系人及</w:t>
            </w:r>
          </w:p>
          <w:p w14:paraId="417DC766">
            <w:pPr>
              <w:widowControl w:val="0"/>
              <w:spacing w:before="0" w:after="0"/>
              <w:ind w:left="420" w:hanging="420"/>
              <w:jc w:val="center"/>
              <w:rPr>
                <w:rFonts w:ascii="宋体" w:hAnsi="宋体" w:eastAsia="宋体" w:cs="Times New Roman"/>
                <w:b/>
                <w:szCs w:val="21"/>
              </w:rPr>
            </w:pPr>
            <w:r>
              <w:rPr>
                <w:rFonts w:ascii="宋体" w:hAnsi="宋体" w:eastAsia="宋体" w:cs="Times New Roman"/>
                <w:b/>
                <w:szCs w:val="21"/>
              </w:rPr>
              <w:t>联系电话</w:t>
            </w:r>
          </w:p>
        </w:tc>
      </w:tr>
      <w:tr w14:paraId="667A766B">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7EF97995">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1</w:t>
            </w:r>
          </w:p>
        </w:tc>
        <w:tc>
          <w:tcPr>
            <w:tcW w:w="2082" w:type="dxa"/>
            <w:tcBorders>
              <w:top w:val="single" w:color="000000" w:sz="4" w:space="0"/>
              <w:left w:val="single" w:color="000000" w:sz="4" w:space="0"/>
              <w:bottom w:val="single" w:color="000000" w:sz="4" w:space="0"/>
              <w:right w:val="single" w:color="000000" w:sz="4" w:space="0"/>
            </w:tcBorders>
          </w:tcPr>
          <w:p w14:paraId="6A6313E6">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4218B3F4">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721D5CF7">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66290DDC">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026E61F8">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1C1F053A">
            <w:pPr>
              <w:widowControl w:val="0"/>
              <w:spacing w:before="0" w:after="0"/>
              <w:ind w:left="420" w:hanging="420"/>
              <w:rPr>
                <w:rFonts w:ascii="宋体" w:hAnsi="宋体" w:eastAsia="宋体" w:cs="Times New Roman"/>
                <w:b/>
                <w:szCs w:val="20"/>
              </w:rPr>
            </w:pPr>
          </w:p>
        </w:tc>
      </w:tr>
      <w:tr w14:paraId="7C1BA5FA">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7EAA28C1">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2</w:t>
            </w:r>
          </w:p>
        </w:tc>
        <w:tc>
          <w:tcPr>
            <w:tcW w:w="2082" w:type="dxa"/>
            <w:tcBorders>
              <w:top w:val="single" w:color="000000" w:sz="4" w:space="0"/>
              <w:left w:val="single" w:color="000000" w:sz="4" w:space="0"/>
              <w:bottom w:val="single" w:color="000000" w:sz="4" w:space="0"/>
              <w:right w:val="single" w:color="000000" w:sz="4" w:space="0"/>
            </w:tcBorders>
          </w:tcPr>
          <w:p w14:paraId="731F5AD4">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28FA3437">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03DBAF2F">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24DFBCF3">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65DEBD81">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125272B2">
            <w:pPr>
              <w:widowControl w:val="0"/>
              <w:spacing w:before="0" w:after="0"/>
              <w:ind w:left="420" w:hanging="420"/>
              <w:rPr>
                <w:rFonts w:ascii="宋体" w:hAnsi="宋体" w:eastAsia="宋体" w:cs="Times New Roman"/>
                <w:b/>
                <w:szCs w:val="20"/>
              </w:rPr>
            </w:pPr>
          </w:p>
        </w:tc>
      </w:tr>
      <w:tr w14:paraId="179C8CBB">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FBC969F">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3</w:t>
            </w:r>
          </w:p>
        </w:tc>
        <w:tc>
          <w:tcPr>
            <w:tcW w:w="2082" w:type="dxa"/>
            <w:tcBorders>
              <w:top w:val="single" w:color="000000" w:sz="4" w:space="0"/>
              <w:left w:val="single" w:color="000000" w:sz="4" w:space="0"/>
              <w:bottom w:val="single" w:color="000000" w:sz="4" w:space="0"/>
              <w:right w:val="single" w:color="000000" w:sz="4" w:space="0"/>
            </w:tcBorders>
          </w:tcPr>
          <w:p w14:paraId="25F1EB79">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4DDB200A">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2FF85BE0">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217FB01B">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7E73691B">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6E129E83">
            <w:pPr>
              <w:widowControl w:val="0"/>
              <w:spacing w:before="0" w:after="0"/>
              <w:ind w:left="420" w:hanging="420"/>
              <w:rPr>
                <w:rFonts w:ascii="宋体" w:hAnsi="宋体" w:eastAsia="宋体" w:cs="Times New Roman"/>
                <w:b/>
                <w:szCs w:val="20"/>
              </w:rPr>
            </w:pPr>
          </w:p>
        </w:tc>
      </w:tr>
      <w:tr w14:paraId="1EDCCF11">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044F453">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4</w:t>
            </w:r>
          </w:p>
        </w:tc>
        <w:tc>
          <w:tcPr>
            <w:tcW w:w="2082" w:type="dxa"/>
            <w:tcBorders>
              <w:top w:val="single" w:color="000000" w:sz="4" w:space="0"/>
              <w:left w:val="single" w:color="000000" w:sz="4" w:space="0"/>
              <w:bottom w:val="single" w:color="000000" w:sz="4" w:space="0"/>
              <w:right w:val="single" w:color="000000" w:sz="4" w:space="0"/>
            </w:tcBorders>
          </w:tcPr>
          <w:p w14:paraId="5C98E7ED">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02694536">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5DC9F55F">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7750FAD4">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4D21F503">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52440791">
            <w:pPr>
              <w:widowControl w:val="0"/>
              <w:spacing w:before="0" w:after="0"/>
              <w:ind w:left="420" w:hanging="420"/>
              <w:rPr>
                <w:rFonts w:ascii="宋体" w:hAnsi="宋体" w:eastAsia="宋体" w:cs="Times New Roman"/>
                <w:b/>
                <w:szCs w:val="20"/>
              </w:rPr>
            </w:pPr>
          </w:p>
        </w:tc>
      </w:tr>
      <w:tr w14:paraId="6456021E">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6D3DDCE">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5</w:t>
            </w:r>
          </w:p>
        </w:tc>
        <w:tc>
          <w:tcPr>
            <w:tcW w:w="2082" w:type="dxa"/>
            <w:tcBorders>
              <w:top w:val="single" w:color="000000" w:sz="4" w:space="0"/>
              <w:left w:val="single" w:color="000000" w:sz="4" w:space="0"/>
              <w:bottom w:val="single" w:color="000000" w:sz="4" w:space="0"/>
              <w:right w:val="single" w:color="000000" w:sz="4" w:space="0"/>
            </w:tcBorders>
          </w:tcPr>
          <w:p w14:paraId="6A521E9D">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0CF2F646">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4A74646A">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3C72F995">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7A1AC44">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39CB2E1A">
            <w:pPr>
              <w:widowControl w:val="0"/>
              <w:spacing w:before="0" w:after="0"/>
              <w:ind w:left="420" w:hanging="420"/>
              <w:rPr>
                <w:rFonts w:ascii="宋体" w:hAnsi="宋体" w:eastAsia="宋体" w:cs="Times New Roman"/>
                <w:b/>
                <w:szCs w:val="20"/>
              </w:rPr>
            </w:pPr>
          </w:p>
        </w:tc>
      </w:tr>
      <w:tr w14:paraId="6C2BBC63">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2C97236C">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6</w:t>
            </w:r>
          </w:p>
        </w:tc>
        <w:tc>
          <w:tcPr>
            <w:tcW w:w="2082" w:type="dxa"/>
            <w:tcBorders>
              <w:top w:val="single" w:color="000000" w:sz="4" w:space="0"/>
              <w:left w:val="single" w:color="000000" w:sz="4" w:space="0"/>
              <w:bottom w:val="single" w:color="000000" w:sz="4" w:space="0"/>
              <w:right w:val="single" w:color="000000" w:sz="4" w:space="0"/>
            </w:tcBorders>
          </w:tcPr>
          <w:p w14:paraId="45C79987">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5E946004">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3FBF5802">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10191FA1">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04FC702C">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C72B93C">
            <w:pPr>
              <w:widowControl w:val="0"/>
              <w:spacing w:before="0" w:after="0"/>
              <w:ind w:left="420" w:hanging="420"/>
              <w:rPr>
                <w:rFonts w:ascii="宋体" w:hAnsi="宋体" w:eastAsia="宋体" w:cs="Times New Roman"/>
                <w:b/>
                <w:szCs w:val="20"/>
              </w:rPr>
            </w:pPr>
          </w:p>
        </w:tc>
      </w:tr>
      <w:tr w14:paraId="065C7FEB">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D322E43">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7</w:t>
            </w:r>
          </w:p>
        </w:tc>
        <w:tc>
          <w:tcPr>
            <w:tcW w:w="2082" w:type="dxa"/>
            <w:tcBorders>
              <w:top w:val="single" w:color="000000" w:sz="4" w:space="0"/>
              <w:left w:val="single" w:color="000000" w:sz="4" w:space="0"/>
              <w:bottom w:val="single" w:color="000000" w:sz="4" w:space="0"/>
              <w:right w:val="single" w:color="000000" w:sz="4" w:space="0"/>
            </w:tcBorders>
          </w:tcPr>
          <w:p w14:paraId="3F9E0E5E">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1821C496">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2DE257AB">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79DC3A99">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57C9C5CA">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5F34EB0F">
            <w:pPr>
              <w:widowControl w:val="0"/>
              <w:spacing w:before="0" w:after="0"/>
              <w:ind w:left="420" w:hanging="420"/>
              <w:rPr>
                <w:rFonts w:ascii="宋体" w:hAnsi="宋体" w:eastAsia="宋体" w:cs="Times New Roman"/>
                <w:b/>
                <w:szCs w:val="20"/>
              </w:rPr>
            </w:pPr>
          </w:p>
        </w:tc>
      </w:tr>
      <w:tr w14:paraId="2296463D">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1E779105">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8</w:t>
            </w:r>
          </w:p>
        </w:tc>
        <w:tc>
          <w:tcPr>
            <w:tcW w:w="2082" w:type="dxa"/>
            <w:tcBorders>
              <w:top w:val="single" w:color="000000" w:sz="4" w:space="0"/>
              <w:left w:val="single" w:color="000000" w:sz="4" w:space="0"/>
              <w:bottom w:val="single" w:color="000000" w:sz="4" w:space="0"/>
              <w:right w:val="single" w:color="000000" w:sz="4" w:space="0"/>
            </w:tcBorders>
          </w:tcPr>
          <w:p w14:paraId="32FFC3BC">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75DE0056">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1248B216">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5455AB75">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DC33222">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A97BD60">
            <w:pPr>
              <w:widowControl w:val="0"/>
              <w:spacing w:before="0" w:after="0"/>
              <w:ind w:left="420" w:hanging="420"/>
              <w:rPr>
                <w:rFonts w:ascii="宋体" w:hAnsi="宋体" w:eastAsia="宋体" w:cs="Times New Roman"/>
                <w:b/>
                <w:szCs w:val="20"/>
              </w:rPr>
            </w:pPr>
          </w:p>
        </w:tc>
      </w:tr>
      <w:tr w14:paraId="5D6B6675">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613B8DB7">
            <w:pPr>
              <w:widowControl w:val="0"/>
              <w:spacing w:before="0" w:after="0"/>
              <w:ind w:left="420" w:hanging="420"/>
              <w:jc w:val="center"/>
              <w:rPr>
                <w:rFonts w:ascii="宋体" w:hAnsi="宋体" w:eastAsia="宋体" w:cs="Times New Roman"/>
                <w:b/>
                <w:szCs w:val="20"/>
              </w:rPr>
            </w:pPr>
            <w:r>
              <w:rPr>
                <w:rFonts w:ascii="宋体" w:hAnsi="宋体" w:eastAsia="宋体" w:cs="Times New Roman"/>
                <w:b/>
                <w:szCs w:val="20"/>
              </w:rPr>
              <w:t>9</w:t>
            </w:r>
          </w:p>
        </w:tc>
        <w:tc>
          <w:tcPr>
            <w:tcW w:w="2082" w:type="dxa"/>
            <w:tcBorders>
              <w:top w:val="single" w:color="000000" w:sz="4" w:space="0"/>
              <w:left w:val="single" w:color="000000" w:sz="4" w:space="0"/>
              <w:bottom w:val="single" w:color="000000" w:sz="4" w:space="0"/>
              <w:right w:val="single" w:color="000000" w:sz="4" w:space="0"/>
            </w:tcBorders>
          </w:tcPr>
          <w:p w14:paraId="65A38B78">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6E6AE92B">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55DA9BCE">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7E59177A">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46B43F0E">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472D3867">
            <w:pPr>
              <w:widowControl w:val="0"/>
              <w:spacing w:before="0" w:after="0"/>
              <w:ind w:left="420" w:hanging="420"/>
              <w:rPr>
                <w:rFonts w:ascii="宋体" w:hAnsi="宋体" w:eastAsia="宋体" w:cs="Times New Roman"/>
                <w:b/>
                <w:szCs w:val="20"/>
              </w:rPr>
            </w:pPr>
          </w:p>
        </w:tc>
      </w:tr>
      <w:tr w14:paraId="3709500F">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57109E8A">
            <w:pPr>
              <w:widowControl w:val="0"/>
              <w:spacing w:before="0" w:after="0"/>
              <w:ind w:left="420" w:hanging="420"/>
              <w:rPr>
                <w:rFonts w:ascii="宋体" w:hAnsi="宋体" w:eastAsia="宋体" w:cs="Times New Roman"/>
                <w:b/>
                <w:szCs w:val="20"/>
              </w:rPr>
            </w:pPr>
            <w:r>
              <w:rPr>
                <w:rFonts w:ascii="宋体" w:hAnsi="宋体" w:eastAsia="宋体" w:cs="Times New Roman"/>
                <w:b/>
                <w:szCs w:val="20"/>
              </w:rPr>
              <w:t>……</w:t>
            </w:r>
          </w:p>
        </w:tc>
        <w:tc>
          <w:tcPr>
            <w:tcW w:w="2082" w:type="dxa"/>
            <w:tcBorders>
              <w:top w:val="single" w:color="000000" w:sz="4" w:space="0"/>
              <w:left w:val="single" w:color="000000" w:sz="4" w:space="0"/>
              <w:bottom w:val="single" w:color="000000" w:sz="4" w:space="0"/>
              <w:right w:val="single" w:color="000000" w:sz="4" w:space="0"/>
            </w:tcBorders>
          </w:tcPr>
          <w:p w14:paraId="5B71C29D">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7B05AF77">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7842DB62">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5A20B336">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24B74FCA">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99D1669">
            <w:pPr>
              <w:widowControl w:val="0"/>
              <w:spacing w:before="0" w:after="0"/>
              <w:ind w:left="420" w:hanging="420"/>
              <w:rPr>
                <w:rFonts w:ascii="宋体" w:hAnsi="宋体" w:eastAsia="宋体" w:cs="Times New Roman"/>
                <w:b/>
                <w:szCs w:val="20"/>
              </w:rPr>
            </w:pPr>
          </w:p>
        </w:tc>
      </w:tr>
      <w:tr w14:paraId="7FD21E21">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32D306FF">
            <w:pPr>
              <w:widowControl w:val="0"/>
              <w:spacing w:before="0" w:after="0"/>
              <w:ind w:left="420" w:hanging="420"/>
              <w:rPr>
                <w:rFonts w:ascii="宋体" w:hAnsi="宋体" w:eastAsia="宋体" w:cs="Times New Roman"/>
                <w:b/>
                <w:szCs w:val="20"/>
              </w:rPr>
            </w:pPr>
          </w:p>
        </w:tc>
        <w:tc>
          <w:tcPr>
            <w:tcW w:w="2082" w:type="dxa"/>
            <w:tcBorders>
              <w:top w:val="single" w:color="000000" w:sz="4" w:space="0"/>
              <w:left w:val="single" w:color="000000" w:sz="4" w:space="0"/>
              <w:bottom w:val="single" w:color="000000" w:sz="4" w:space="0"/>
              <w:right w:val="single" w:color="000000" w:sz="4" w:space="0"/>
            </w:tcBorders>
          </w:tcPr>
          <w:p w14:paraId="53957680">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18BC6CBC">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57F6A37E">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4D098E90">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5C478E8C">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27CEB0CD">
            <w:pPr>
              <w:widowControl w:val="0"/>
              <w:spacing w:before="0" w:after="0"/>
              <w:ind w:left="420" w:hanging="420"/>
              <w:rPr>
                <w:rFonts w:ascii="宋体" w:hAnsi="宋体" w:eastAsia="宋体" w:cs="Times New Roman"/>
                <w:b/>
                <w:szCs w:val="20"/>
              </w:rPr>
            </w:pPr>
          </w:p>
        </w:tc>
      </w:tr>
      <w:tr w14:paraId="61EFFC90">
        <w:tblPrEx>
          <w:tblCellMar>
            <w:top w:w="0" w:type="dxa"/>
            <w:left w:w="108" w:type="dxa"/>
            <w:bottom w:w="0" w:type="dxa"/>
            <w:right w:w="108" w:type="dxa"/>
          </w:tblCellMar>
        </w:tblPrEx>
        <w:trPr>
          <w:trHeight w:val="620" w:hRule="atLeast"/>
        </w:trPr>
        <w:tc>
          <w:tcPr>
            <w:tcW w:w="860" w:type="dxa"/>
            <w:tcBorders>
              <w:top w:val="single" w:color="000000" w:sz="4" w:space="0"/>
              <w:left w:val="single" w:color="000000" w:sz="4" w:space="0"/>
              <w:bottom w:val="single" w:color="000000" w:sz="4" w:space="0"/>
              <w:right w:val="single" w:color="000000" w:sz="4" w:space="0"/>
            </w:tcBorders>
          </w:tcPr>
          <w:p w14:paraId="257C8472">
            <w:pPr>
              <w:widowControl w:val="0"/>
              <w:spacing w:before="0" w:after="0"/>
              <w:ind w:left="420" w:hanging="420"/>
              <w:rPr>
                <w:rFonts w:ascii="宋体" w:hAnsi="宋体" w:eastAsia="宋体" w:cs="Times New Roman"/>
                <w:b/>
                <w:szCs w:val="20"/>
              </w:rPr>
            </w:pPr>
          </w:p>
        </w:tc>
        <w:tc>
          <w:tcPr>
            <w:tcW w:w="2082" w:type="dxa"/>
            <w:tcBorders>
              <w:top w:val="single" w:color="000000" w:sz="4" w:space="0"/>
              <w:left w:val="single" w:color="000000" w:sz="4" w:space="0"/>
              <w:bottom w:val="single" w:color="000000" w:sz="4" w:space="0"/>
              <w:right w:val="single" w:color="000000" w:sz="4" w:space="0"/>
            </w:tcBorders>
          </w:tcPr>
          <w:p w14:paraId="4E632C38">
            <w:pPr>
              <w:widowControl w:val="0"/>
              <w:spacing w:before="0" w:after="0"/>
              <w:ind w:left="420" w:hanging="420"/>
              <w:rPr>
                <w:rFonts w:ascii="宋体" w:hAnsi="宋体" w:eastAsia="宋体" w:cs="Times New Roman"/>
                <w:b/>
                <w:szCs w:val="20"/>
              </w:rPr>
            </w:pPr>
          </w:p>
        </w:tc>
        <w:tc>
          <w:tcPr>
            <w:tcW w:w="1355" w:type="dxa"/>
            <w:tcBorders>
              <w:top w:val="single" w:color="000000" w:sz="4" w:space="0"/>
              <w:left w:val="single" w:color="000000" w:sz="4" w:space="0"/>
              <w:bottom w:val="single" w:color="000000" w:sz="4" w:space="0"/>
              <w:right w:val="single" w:color="000000" w:sz="4" w:space="0"/>
            </w:tcBorders>
          </w:tcPr>
          <w:p w14:paraId="5060CE7B">
            <w:pPr>
              <w:widowControl w:val="0"/>
              <w:spacing w:before="0" w:after="0"/>
              <w:ind w:left="420" w:hanging="420"/>
              <w:rPr>
                <w:rFonts w:ascii="宋体" w:hAnsi="宋体" w:eastAsia="宋体" w:cs="Times New Roman"/>
                <w:b/>
                <w:szCs w:val="20"/>
              </w:rPr>
            </w:pPr>
          </w:p>
        </w:tc>
        <w:tc>
          <w:tcPr>
            <w:tcW w:w="825" w:type="dxa"/>
            <w:tcBorders>
              <w:top w:val="single" w:color="000000" w:sz="4" w:space="0"/>
              <w:left w:val="single" w:color="000000" w:sz="4" w:space="0"/>
              <w:bottom w:val="single" w:color="000000" w:sz="4" w:space="0"/>
              <w:right w:val="single" w:color="000000" w:sz="4" w:space="0"/>
            </w:tcBorders>
          </w:tcPr>
          <w:p w14:paraId="081F4AF1">
            <w:pPr>
              <w:widowControl w:val="0"/>
              <w:spacing w:before="0" w:after="0"/>
              <w:ind w:left="420" w:hanging="420"/>
              <w:rPr>
                <w:rFonts w:ascii="宋体" w:hAnsi="宋体" w:eastAsia="宋体" w:cs="Times New Roman"/>
                <w:b/>
                <w:szCs w:val="20"/>
              </w:rPr>
            </w:pPr>
          </w:p>
        </w:tc>
        <w:tc>
          <w:tcPr>
            <w:tcW w:w="1321" w:type="dxa"/>
            <w:tcBorders>
              <w:top w:val="single" w:color="000000" w:sz="4" w:space="0"/>
              <w:left w:val="single" w:color="000000" w:sz="4" w:space="0"/>
              <w:bottom w:val="single" w:color="000000" w:sz="4" w:space="0"/>
              <w:right w:val="single" w:color="000000" w:sz="4" w:space="0"/>
            </w:tcBorders>
          </w:tcPr>
          <w:p w14:paraId="03D29957">
            <w:pPr>
              <w:widowControl w:val="0"/>
              <w:spacing w:before="0" w:after="0"/>
              <w:ind w:left="420" w:hanging="420"/>
              <w:rPr>
                <w:rFonts w:ascii="宋体" w:hAnsi="宋体" w:eastAsia="宋体" w:cs="Times New Roman"/>
                <w:b/>
                <w:szCs w:val="20"/>
              </w:rPr>
            </w:pPr>
          </w:p>
        </w:tc>
        <w:tc>
          <w:tcPr>
            <w:tcW w:w="1022" w:type="dxa"/>
            <w:tcBorders>
              <w:top w:val="single" w:color="000000" w:sz="4" w:space="0"/>
              <w:left w:val="single" w:color="000000" w:sz="4" w:space="0"/>
              <w:bottom w:val="single" w:color="000000" w:sz="4" w:space="0"/>
              <w:right w:val="single" w:color="000000" w:sz="4" w:space="0"/>
            </w:tcBorders>
          </w:tcPr>
          <w:p w14:paraId="5E655CD7">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04709EE9">
            <w:pPr>
              <w:widowControl w:val="0"/>
              <w:spacing w:before="0" w:after="0"/>
              <w:ind w:left="420" w:hanging="420"/>
              <w:rPr>
                <w:rFonts w:ascii="宋体" w:hAnsi="宋体" w:eastAsia="宋体" w:cs="Times New Roman"/>
                <w:b/>
                <w:szCs w:val="20"/>
              </w:rPr>
            </w:pPr>
          </w:p>
        </w:tc>
      </w:tr>
      <w:tr w14:paraId="6DAEC45F">
        <w:tblPrEx>
          <w:tblCellMar>
            <w:top w:w="0" w:type="dxa"/>
            <w:left w:w="108" w:type="dxa"/>
            <w:bottom w:w="0" w:type="dxa"/>
            <w:right w:w="108" w:type="dxa"/>
          </w:tblCellMar>
        </w:tblPrEx>
        <w:trPr>
          <w:trHeight w:val="620" w:hRule="atLeast"/>
        </w:trPr>
        <w:tc>
          <w:tcPr>
            <w:tcW w:w="4297" w:type="dxa"/>
            <w:gridSpan w:val="3"/>
            <w:tcBorders>
              <w:top w:val="single" w:color="000000" w:sz="4" w:space="0"/>
              <w:left w:val="single" w:color="000000" w:sz="4" w:space="0"/>
              <w:bottom w:val="single" w:color="000000" w:sz="4" w:space="0"/>
              <w:right w:val="single" w:color="000000" w:sz="4" w:space="0"/>
            </w:tcBorders>
          </w:tcPr>
          <w:p w14:paraId="315BE0AC">
            <w:pPr>
              <w:widowControl w:val="0"/>
              <w:spacing w:before="0" w:after="0"/>
              <w:ind w:left="420" w:hanging="420"/>
              <w:rPr>
                <w:rFonts w:ascii="宋体" w:hAnsi="宋体" w:eastAsia="宋体" w:cs="Times New Roman"/>
                <w:b/>
                <w:szCs w:val="20"/>
              </w:rPr>
            </w:pPr>
            <w:r>
              <w:rPr>
                <w:rFonts w:ascii="宋体" w:hAnsi="宋体" w:eastAsia="宋体" w:cs="宋体"/>
                <w:sz w:val="24"/>
                <w:szCs w:val="24"/>
                <w:highlight w:val="yellow"/>
              </w:rPr>
              <w:t>202</w:t>
            </w:r>
            <w:r>
              <w:rPr>
                <w:rFonts w:hint="eastAsia" w:ascii="宋体" w:hAnsi="宋体" w:cs="宋体"/>
                <w:sz w:val="24"/>
                <w:szCs w:val="24"/>
                <w:highlight w:val="yellow"/>
                <w:lang w:val="en-US" w:eastAsia="zh-CN"/>
              </w:rPr>
              <w:t>3</w:t>
            </w:r>
            <w:r>
              <w:rPr>
                <w:rFonts w:ascii="宋体" w:hAnsi="宋体" w:eastAsia="宋体" w:cs="宋体"/>
                <w:sz w:val="24"/>
                <w:szCs w:val="24"/>
                <w:highlight w:val="yellow"/>
              </w:rPr>
              <w:t>年1月1日至今所有业绩合同总额汇总（必填）</w:t>
            </w:r>
          </w:p>
        </w:tc>
        <w:tc>
          <w:tcPr>
            <w:tcW w:w="825" w:type="dxa"/>
            <w:tcBorders>
              <w:top w:val="single" w:color="000000" w:sz="4" w:space="0"/>
              <w:left w:val="single" w:color="000000" w:sz="4" w:space="0"/>
              <w:bottom w:val="single" w:color="000000" w:sz="4" w:space="0"/>
              <w:right w:val="single" w:color="000000" w:sz="4" w:space="0"/>
            </w:tcBorders>
          </w:tcPr>
          <w:p w14:paraId="63732717">
            <w:pPr>
              <w:widowControl w:val="0"/>
              <w:spacing w:before="0" w:after="0"/>
              <w:ind w:left="420" w:hanging="420"/>
              <w:rPr>
                <w:rFonts w:ascii="宋体" w:hAnsi="宋体" w:eastAsia="宋体" w:cs="Times New Roman"/>
                <w:b/>
                <w:szCs w:val="20"/>
                <w:highlight w:val="yellow"/>
              </w:rPr>
            </w:pPr>
          </w:p>
        </w:tc>
        <w:tc>
          <w:tcPr>
            <w:tcW w:w="1321" w:type="dxa"/>
            <w:tcBorders>
              <w:top w:val="single" w:color="000000" w:sz="4" w:space="0"/>
              <w:left w:val="single" w:color="000000" w:sz="4" w:space="0"/>
              <w:bottom w:val="single" w:color="000000" w:sz="4" w:space="0"/>
              <w:right w:val="single" w:color="000000" w:sz="4" w:space="0"/>
            </w:tcBorders>
          </w:tcPr>
          <w:p w14:paraId="13B89FA4">
            <w:pPr>
              <w:widowControl w:val="0"/>
              <w:spacing w:before="0" w:after="0"/>
              <w:ind w:left="420" w:hanging="420"/>
              <w:rPr>
                <w:rFonts w:ascii="宋体" w:hAnsi="宋体" w:eastAsia="宋体" w:cs="Times New Roman"/>
                <w:b/>
                <w:szCs w:val="20"/>
                <w:highlight w:val="yellow"/>
              </w:rPr>
            </w:pPr>
          </w:p>
        </w:tc>
        <w:tc>
          <w:tcPr>
            <w:tcW w:w="1022" w:type="dxa"/>
            <w:tcBorders>
              <w:top w:val="single" w:color="000000" w:sz="4" w:space="0"/>
              <w:left w:val="single" w:color="000000" w:sz="4" w:space="0"/>
              <w:bottom w:val="single" w:color="000000" w:sz="4" w:space="0"/>
              <w:right w:val="single" w:color="000000" w:sz="4" w:space="0"/>
            </w:tcBorders>
          </w:tcPr>
          <w:p w14:paraId="798CDBDC">
            <w:pPr>
              <w:widowControl w:val="0"/>
              <w:spacing w:before="0" w:after="0"/>
              <w:ind w:left="420" w:hanging="420"/>
              <w:rPr>
                <w:rFonts w:ascii="宋体" w:hAnsi="宋体" w:eastAsia="宋体" w:cs="Times New Roman"/>
                <w:b/>
                <w:szCs w:val="20"/>
              </w:rPr>
            </w:pPr>
          </w:p>
        </w:tc>
        <w:tc>
          <w:tcPr>
            <w:tcW w:w="1590" w:type="dxa"/>
            <w:tcBorders>
              <w:top w:val="single" w:color="000000" w:sz="4" w:space="0"/>
              <w:left w:val="single" w:color="000000" w:sz="4" w:space="0"/>
              <w:bottom w:val="single" w:color="000000" w:sz="4" w:space="0"/>
              <w:right w:val="single" w:color="000000" w:sz="4" w:space="0"/>
            </w:tcBorders>
          </w:tcPr>
          <w:p w14:paraId="74F19746">
            <w:pPr>
              <w:widowControl w:val="0"/>
              <w:spacing w:before="0" w:after="0"/>
              <w:ind w:left="420" w:hanging="420"/>
              <w:rPr>
                <w:rFonts w:ascii="宋体" w:hAnsi="宋体" w:eastAsia="宋体" w:cs="Times New Roman"/>
                <w:b/>
                <w:szCs w:val="20"/>
              </w:rPr>
            </w:pPr>
          </w:p>
        </w:tc>
      </w:tr>
    </w:tbl>
    <w:p w14:paraId="2D2541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Times New Roman"/>
          <w:sz w:val="24"/>
          <w:szCs w:val="20"/>
          <w:lang w:val="en-US" w:eastAsia="zh-CN"/>
        </w:rPr>
      </w:pPr>
      <w:r>
        <w:rPr>
          <w:rFonts w:hint="eastAsia" w:ascii="宋体" w:hAnsi="宋体" w:eastAsia="宋体" w:cs="Times New Roman"/>
          <w:sz w:val="24"/>
          <w:szCs w:val="20"/>
        </w:rPr>
        <w:t>注：</w:t>
      </w:r>
      <w:r>
        <w:rPr>
          <w:rFonts w:hint="eastAsia" w:ascii="宋体" w:hAnsi="宋体" w:eastAsia="宋体" w:cs="宋体"/>
          <w:kern w:val="0"/>
          <w:sz w:val="24"/>
          <w:szCs w:val="20"/>
        </w:rPr>
        <w:t>提供20</w:t>
      </w:r>
      <w:r>
        <w:rPr>
          <w:rFonts w:hint="eastAsia" w:ascii="宋体" w:hAnsi="宋体" w:eastAsia="宋体" w:cs="宋体"/>
          <w:kern w:val="0"/>
          <w:sz w:val="24"/>
          <w:szCs w:val="20"/>
          <w:lang w:val="en-US" w:eastAsia="zh-CN"/>
        </w:rPr>
        <w:t>2</w:t>
      </w:r>
      <w:r>
        <w:rPr>
          <w:rFonts w:hint="eastAsia" w:ascii="宋体" w:hAnsi="宋体" w:cs="宋体"/>
          <w:kern w:val="0"/>
          <w:sz w:val="24"/>
          <w:szCs w:val="20"/>
          <w:lang w:val="en-US" w:eastAsia="zh-CN"/>
        </w:rPr>
        <w:t>3</w:t>
      </w:r>
      <w:r>
        <w:rPr>
          <w:rFonts w:hint="eastAsia" w:ascii="宋体" w:hAnsi="宋体" w:eastAsia="宋体" w:cs="宋体"/>
          <w:kern w:val="0"/>
          <w:sz w:val="24"/>
          <w:szCs w:val="20"/>
        </w:rPr>
        <w:t>年1月1日以来同类产品的制造销售业绩（用户名单、联系方式）</w:t>
      </w:r>
      <w:r>
        <w:rPr>
          <w:rFonts w:hint="eastAsia" w:ascii="宋体" w:hAnsi="宋体" w:eastAsia="宋体" w:cs="Times New Roman"/>
          <w:sz w:val="24"/>
          <w:szCs w:val="20"/>
        </w:rPr>
        <w:t>，并附合同复印件。</w:t>
      </w:r>
      <w:r>
        <w:rPr>
          <w:rFonts w:hint="eastAsia" w:ascii="宋体" w:hAnsi="宋体" w:eastAsia="宋体" w:cs="宋体"/>
          <w:kern w:val="0"/>
          <w:sz w:val="24"/>
          <w:szCs w:val="20"/>
        </w:rPr>
        <w:t>该同类项目业绩一览表</w:t>
      </w:r>
      <w:r>
        <w:rPr>
          <w:rFonts w:hint="eastAsia" w:ascii="宋体" w:hAnsi="宋体" w:eastAsia="宋体" w:cs="宋体"/>
          <w:b/>
          <w:bCs/>
          <w:kern w:val="0"/>
          <w:sz w:val="24"/>
          <w:szCs w:val="20"/>
        </w:rPr>
        <w:t>必须如实填写，应全尽全</w:t>
      </w:r>
      <w:r>
        <w:rPr>
          <w:rFonts w:hint="eastAsia" w:ascii="宋体" w:hAnsi="宋体" w:eastAsia="宋体" w:cs="宋体"/>
          <w:kern w:val="0"/>
          <w:sz w:val="24"/>
          <w:szCs w:val="20"/>
        </w:rPr>
        <w:t>；一览表最终的所有业绩</w:t>
      </w:r>
      <w:r>
        <w:rPr>
          <w:rFonts w:hint="eastAsia" w:ascii="宋体" w:hAnsi="宋体" w:eastAsia="宋体" w:cs="宋体"/>
          <w:b/>
          <w:bCs/>
          <w:kern w:val="0"/>
          <w:sz w:val="24"/>
          <w:szCs w:val="20"/>
        </w:rPr>
        <w:t>合同总额汇总必填</w:t>
      </w:r>
      <w:r>
        <w:rPr>
          <w:rFonts w:hint="eastAsia" w:ascii="宋体" w:hAnsi="宋体" w:eastAsia="宋体" w:cs="宋体"/>
          <w:b/>
          <w:bCs/>
          <w:kern w:val="0"/>
          <w:sz w:val="24"/>
          <w:szCs w:val="20"/>
          <w:lang w:eastAsia="zh-CN"/>
        </w:rPr>
        <w:t>。</w:t>
      </w:r>
    </w:p>
    <w:p w14:paraId="0944BD78">
      <w:pPr>
        <w:keepNext w:val="0"/>
        <w:keepLines w:val="0"/>
        <w:pageBreakBefore w:val="0"/>
        <w:widowControl w:val="0"/>
        <w:kinsoku/>
        <w:wordWrap/>
        <w:overflowPunct/>
        <w:topLinePunct w:val="0"/>
        <w:autoSpaceDE/>
        <w:autoSpaceDN/>
        <w:bidi w:val="0"/>
        <w:adjustRightInd/>
        <w:snapToGrid/>
        <w:spacing w:line="660" w:lineRule="exact"/>
        <w:textAlignment w:val="auto"/>
        <w:rPr>
          <w:rFonts w:ascii="宋体" w:hAnsi="宋体" w:eastAsia="宋体" w:cs="Times New Roman"/>
          <w:sz w:val="24"/>
          <w:szCs w:val="20"/>
        </w:rPr>
      </w:pPr>
      <w:r>
        <w:rPr>
          <w:rFonts w:ascii="宋体" w:hAnsi="宋体" w:eastAsia="宋体" w:cs="Times New Roman"/>
          <w:sz w:val="24"/>
          <w:szCs w:val="20"/>
        </w:rPr>
        <w:t>投标人：（盖章）</w:t>
      </w:r>
    </w:p>
    <w:p w14:paraId="313C5942">
      <w:pPr>
        <w:spacing w:line="660" w:lineRule="exact"/>
        <w:rPr>
          <w:rFonts w:ascii="宋体" w:hAnsi="宋体" w:eastAsia="宋体" w:cs="Times New Roman"/>
          <w:sz w:val="24"/>
          <w:szCs w:val="20"/>
        </w:rPr>
      </w:pPr>
      <w:r>
        <w:rPr>
          <w:rFonts w:ascii="宋体" w:hAnsi="宋体" w:eastAsia="宋体" w:cs="Times New Roman"/>
          <w:sz w:val="24"/>
          <w:szCs w:val="20"/>
        </w:rPr>
        <w:t>法定代表人（委托代理人）：（签字）</w:t>
      </w:r>
    </w:p>
    <w:p w14:paraId="6F3CA8A9">
      <w:pPr>
        <w:spacing w:line="660" w:lineRule="exact"/>
        <w:rPr>
          <w:rFonts w:ascii="宋体" w:hAnsi="宋体" w:eastAsia="宋体" w:cs="Times New Roman"/>
          <w:sz w:val="24"/>
          <w:szCs w:val="20"/>
        </w:rPr>
        <w:sectPr>
          <w:footerReference r:id="rId20" w:type="first"/>
          <w:headerReference r:id="rId18" w:type="default"/>
          <w:footerReference r:id="rId19" w:type="default"/>
          <w:pgSz w:w="11906" w:h="16838"/>
          <w:pgMar w:top="1588" w:right="1418" w:bottom="1134" w:left="1418" w:header="851" w:footer="992" w:gutter="0"/>
          <w:pgNumType w:fmt="decimal"/>
          <w:cols w:space="720" w:num="1"/>
          <w:formProt w:val="0"/>
          <w:titlePg/>
          <w:docGrid w:type="lines" w:linePitch="312" w:charSpace="0"/>
        </w:sectPr>
      </w:pPr>
      <w:r>
        <w:rPr>
          <w:rFonts w:ascii="宋体" w:hAnsi="宋体" w:eastAsia="宋体" w:cs="Times New Roman"/>
          <w:sz w:val="24"/>
          <w:szCs w:val="20"/>
        </w:rPr>
        <w:t>日  期：</w:t>
      </w:r>
      <w:r>
        <w:rPr>
          <w:rFonts w:ascii="宋体" w:hAnsi="宋体" w:eastAsia="宋体" w:cs="Times New Roman"/>
          <w:sz w:val="24"/>
          <w:szCs w:val="20"/>
          <w:u w:val="single"/>
        </w:rPr>
        <w:t xml:space="preserve">       </w:t>
      </w:r>
      <w:r>
        <w:rPr>
          <w:rFonts w:ascii="宋体" w:hAnsi="宋体" w:eastAsia="宋体" w:cs="Times New Roman"/>
          <w:sz w:val="24"/>
          <w:szCs w:val="20"/>
        </w:rPr>
        <w:t>年</w:t>
      </w:r>
      <w:r>
        <w:rPr>
          <w:rFonts w:ascii="宋体" w:hAnsi="宋体" w:eastAsia="宋体" w:cs="Times New Roman"/>
          <w:sz w:val="24"/>
          <w:szCs w:val="20"/>
          <w:u w:val="single"/>
        </w:rPr>
        <w:t xml:space="preserve">    </w:t>
      </w:r>
      <w:r>
        <w:rPr>
          <w:rFonts w:ascii="宋体" w:hAnsi="宋体" w:eastAsia="宋体" w:cs="Times New Roman"/>
          <w:sz w:val="24"/>
          <w:szCs w:val="20"/>
        </w:rPr>
        <w:t>月</w:t>
      </w:r>
      <w:r>
        <w:rPr>
          <w:rFonts w:ascii="宋体" w:hAnsi="宋体" w:eastAsia="宋体" w:cs="Times New Roman"/>
          <w:sz w:val="24"/>
          <w:szCs w:val="20"/>
          <w:u w:val="single"/>
        </w:rPr>
        <w:t xml:space="preserve">    </w:t>
      </w:r>
      <w:r>
        <w:rPr>
          <w:rFonts w:ascii="宋体" w:hAnsi="宋体" w:eastAsia="宋体" w:cs="Times New Roman"/>
          <w:sz w:val="24"/>
          <w:szCs w:val="20"/>
        </w:rPr>
        <w:t>日</w:t>
      </w:r>
    </w:p>
    <w:p w14:paraId="2047CDD4">
      <w:pPr>
        <w:pStyle w:val="15"/>
        <w:numPr>
          <w:ilvl w:val="0"/>
          <w:numId w:val="0"/>
        </w:numPr>
        <w:outlineLvl w:val="2"/>
        <w:rPr>
          <w:rFonts w:eastAsia="宋体" w:cs="宋体"/>
          <w:b/>
          <w:bCs/>
          <w:color w:val="000000"/>
          <w:sz w:val="24"/>
          <w:szCs w:val="24"/>
        </w:rPr>
      </w:pPr>
      <w:r>
        <w:rPr>
          <w:rFonts w:eastAsia="宋体" w:cs="宋体"/>
          <w:b/>
          <w:bCs/>
          <w:color w:val="000000"/>
          <w:sz w:val="24"/>
          <w:szCs w:val="24"/>
        </w:rPr>
        <w:t>附件1</w:t>
      </w:r>
      <w:r>
        <w:rPr>
          <w:rFonts w:hint="eastAsia" w:cs="宋体"/>
          <w:b/>
          <w:bCs/>
          <w:color w:val="000000"/>
          <w:sz w:val="24"/>
          <w:szCs w:val="24"/>
          <w:lang w:val="en-US" w:eastAsia="zh-CN"/>
        </w:rPr>
        <w:t>2</w:t>
      </w:r>
      <w:r>
        <w:rPr>
          <w:rFonts w:eastAsia="宋体" w:cs="宋体"/>
          <w:b/>
          <w:bCs/>
          <w:color w:val="000000"/>
          <w:sz w:val="24"/>
          <w:szCs w:val="24"/>
        </w:rPr>
        <w:t xml:space="preserve"> SRM非生产供应商注册操作手册</w:t>
      </w:r>
    </w:p>
    <w:p w14:paraId="7649B76B">
      <w:pPr>
        <w:pStyle w:val="15"/>
        <w:rPr>
          <w:rFonts w:eastAsia="宋体"/>
        </w:rPr>
      </w:pPr>
    </w:p>
    <w:p w14:paraId="35F777ED">
      <w:pPr>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2FBD61F6">
      <w:pPr>
        <w:snapToGrid w:val="0"/>
        <w:spacing w:line="360" w:lineRule="auto"/>
        <w:jc w:val="left"/>
        <w:rPr>
          <w:rFonts w:ascii="宋体" w:hAnsi="宋体" w:eastAsia="宋体" w:cs="宋体"/>
          <w:sz w:val="24"/>
          <w:szCs w:val="24"/>
        </w:rPr>
      </w:pPr>
      <w:r>
        <w:fldChar w:fldCharType="begin"/>
      </w:r>
      <w:r>
        <w:rPr>
          <w:rFonts w:ascii="宋体" w:hAnsi="宋体" w:eastAsia="宋体" w:cs="宋体"/>
          <w:sz w:val="24"/>
          <w:szCs w:val="24"/>
        </w:rPr>
        <w:instrText xml:space="preserve">HYPERLINK "http://ecaitong.sinotruk.com:8012/" \l "/login" \n dlt</w:instrText>
      </w:r>
      <w:r>
        <w:rPr>
          <w:rFonts w:ascii="宋体" w:hAnsi="宋体" w:eastAsia="宋体" w:cs="宋体"/>
          <w:sz w:val="24"/>
          <w:szCs w:val="24"/>
        </w:rPr>
        <w:fldChar w:fldCharType="separate"/>
      </w:r>
      <w:r>
        <w:rPr>
          <w:rFonts w:ascii="宋体" w:hAnsi="宋体" w:eastAsia="宋体" w:cs="宋体"/>
          <w:sz w:val="24"/>
          <w:szCs w:val="24"/>
        </w:rPr>
        <w:t>http</w:t>
      </w:r>
      <w:r>
        <w:rPr>
          <w:rFonts w:hint="eastAsia" w:ascii="宋体" w:hAnsi="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EA8129C">
      <w:pPr>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6F8F7B45">
      <w:pPr>
        <w:snapToGrid w:val="0"/>
        <w:spacing w:line="312" w:lineRule="auto"/>
        <w:rPr>
          <w:rFonts w:ascii="宋体" w:hAnsi="宋体" w:cs="宋体"/>
          <w:color w:val="000000"/>
          <w:sz w:val="24"/>
          <w:szCs w:val="24"/>
        </w:rPr>
      </w:pPr>
      <w:r>
        <w:drawing>
          <wp:inline distT="0" distB="0" distL="0" distR="0">
            <wp:extent cx="5760085" cy="2933065"/>
            <wp:effectExtent l="0" t="0" r="5715" b="635"/>
            <wp:docPr id="75" name="picture"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descr="descript"/>
                    <pic:cNvPicPr>
                      <a:picLocks noChangeAspect="1" noChangeArrowheads="1"/>
                    </pic:cNvPicPr>
                  </pic:nvPicPr>
                  <pic:blipFill>
                    <a:blip r:embed="rId30"/>
                    <a:stretch>
                      <a:fillRect/>
                    </a:stretch>
                  </pic:blipFill>
                  <pic:spPr>
                    <a:xfrm>
                      <a:off x="0" y="0"/>
                      <a:ext cx="5760085" cy="2933065"/>
                    </a:xfrm>
                    <a:prstGeom prst="rect">
                      <a:avLst/>
                    </a:prstGeom>
                  </pic:spPr>
                </pic:pic>
              </a:graphicData>
            </a:graphic>
          </wp:inline>
        </w:drawing>
      </w:r>
    </w:p>
    <w:p w14:paraId="2B737E54">
      <w:pPr>
        <w:spacing w:line="360" w:lineRule="auto"/>
        <w:rPr>
          <w:rFonts w:ascii="宋体" w:hAnsi="宋体" w:eastAsia="宋体" w:cs="宋体"/>
          <w:sz w:val="24"/>
          <w:szCs w:val="28"/>
        </w:rPr>
      </w:pPr>
      <w:r>
        <w:rPr>
          <w:rFonts w:ascii="宋体" w:hAnsi="宋体" w:eastAsia="宋体" w:cs="宋体"/>
          <w:color w:val="000000"/>
          <w:sz w:val="24"/>
          <w:szCs w:val="28"/>
        </w:rPr>
        <w:t>2.填写手机号码（没有注册过的）</w:t>
      </w:r>
    </w:p>
    <w:p w14:paraId="45D97DE2">
      <w:pPr>
        <w:snapToGrid w:val="0"/>
        <w:spacing w:line="312" w:lineRule="auto"/>
        <w:rPr>
          <w:rFonts w:ascii="宋体" w:hAnsi="宋体" w:cs="宋体"/>
          <w:color w:val="000000"/>
          <w:sz w:val="24"/>
          <w:szCs w:val="24"/>
        </w:rPr>
      </w:pPr>
      <w:r>
        <w:drawing>
          <wp:inline distT="0" distB="0" distL="0" distR="0">
            <wp:extent cx="5760085" cy="2766695"/>
            <wp:effectExtent l="0" t="0" r="5715" b="1905"/>
            <wp:docPr id="76" name="图像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像1" descr="descript"/>
                    <pic:cNvPicPr>
                      <a:picLocks noChangeAspect="1" noChangeArrowheads="1"/>
                    </pic:cNvPicPr>
                  </pic:nvPicPr>
                  <pic:blipFill>
                    <a:blip r:embed="rId31"/>
                    <a:stretch>
                      <a:fillRect/>
                    </a:stretch>
                  </pic:blipFill>
                  <pic:spPr>
                    <a:xfrm>
                      <a:off x="0" y="0"/>
                      <a:ext cx="5760085" cy="2766695"/>
                    </a:xfrm>
                    <a:prstGeom prst="rect">
                      <a:avLst/>
                    </a:prstGeom>
                  </pic:spPr>
                </pic:pic>
              </a:graphicData>
            </a:graphic>
          </wp:inline>
        </w:drawing>
      </w:r>
    </w:p>
    <w:p w14:paraId="3F7918E3">
      <w:pPr>
        <w:spacing w:line="360" w:lineRule="auto"/>
        <w:rPr>
          <w:rFonts w:ascii="宋体" w:hAnsi="宋体" w:eastAsia="宋体" w:cs="宋体"/>
          <w:sz w:val="24"/>
          <w:szCs w:val="28"/>
        </w:rPr>
      </w:pPr>
      <w:r>
        <w:rPr>
          <w:rFonts w:ascii="宋体" w:hAnsi="宋体" w:eastAsia="宋体" w:cs="宋体"/>
          <w:color w:val="000000"/>
          <w:sz w:val="24"/>
          <w:szCs w:val="28"/>
        </w:rPr>
        <w:t>3.注册成功登录这个手机号码的账号进入系统，点击供应商注册</w:t>
      </w:r>
    </w:p>
    <w:p w14:paraId="7450D3A5">
      <w:pPr>
        <w:snapToGrid w:val="0"/>
        <w:spacing w:line="312" w:lineRule="auto"/>
        <w:rPr>
          <w:rFonts w:ascii="宋体" w:hAnsi="宋体" w:cs="宋体"/>
          <w:color w:val="000000"/>
          <w:sz w:val="24"/>
          <w:szCs w:val="24"/>
        </w:rPr>
      </w:pPr>
      <w:r>
        <w:drawing>
          <wp:inline distT="0" distB="0" distL="0" distR="0">
            <wp:extent cx="5760085" cy="2869565"/>
            <wp:effectExtent l="0" t="0" r="5715" b="635"/>
            <wp:docPr id="77" name="图像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像2" descr="descript"/>
                    <pic:cNvPicPr>
                      <a:picLocks noChangeAspect="1" noChangeArrowheads="1"/>
                    </pic:cNvPicPr>
                  </pic:nvPicPr>
                  <pic:blipFill>
                    <a:blip r:embed="rId32"/>
                    <a:stretch>
                      <a:fillRect/>
                    </a:stretch>
                  </pic:blipFill>
                  <pic:spPr>
                    <a:xfrm>
                      <a:off x="0" y="0"/>
                      <a:ext cx="5760085" cy="2869565"/>
                    </a:xfrm>
                    <a:prstGeom prst="rect">
                      <a:avLst/>
                    </a:prstGeom>
                  </pic:spPr>
                </pic:pic>
              </a:graphicData>
            </a:graphic>
          </wp:inline>
        </w:drawing>
      </w:r>
    </w:p>
    <w:p w14:paraId="3C1BD499">
      <w:pPr>
        <w:spacing w:line="360" w:lineRule="auto"/>
        <w:rPr>
          <w:rFonts w:ascii="宋体" w:hAnsi="宋体" w:eastAsia="宋体" w:cs="宋体"/>
          <w:sz w:val="24"/>
          <w:szCs w:val="28"/>
        </w:rPr>
      </w:pPr>
      <w:r>
        <w:rPr>
          <w:rFonts w:ascii="宋体" w:hAnsi="宋体" w:eastAsia="宋体" w:cs="宋体"/>
          <w:color w:val="000000"/>
          <w:sz w:val="24"/>
          <w:szCs w:val="28"/>
        </w:rPr>
        <w:t>4.点击新增</w:t>
      </w:r>
    </w:p>
    <w:p w14:paraId="043A3DFD">
      <w:pPr>
        <w:snapToGrid w:val="0"/>
        <w:spacing w:line="312" w:lineRule="auto"/>
        <w:rPr>
          <w:rFonts w:ascii="宋体" w:hAnsi="宋体" w:cs="宋体"/>
          <w:color w:val="000000"/>
          <w:sz w:val="24"/>
          <w:szCs w:val="24"/>
        </w:rPr>
      </w:pPr>
      <w:r>
        <w:drawing>
          <wp:inline distT="0" distB="0" distL="0" distR="0">
            <wp:extent cx="5760085" cy="2853055"/>
            <wp:effectExtent l="0" t="0" r="5715" b="4445"/>
            <wp:docPr id="78" name="图像3"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像3" descr="descript"/>
                    <pic:cNvPicPr>
                      <a:picLocks noChangeAspect="1" noChangeArrowheads="1"/>
                    </pic:cNvPicPr>
                  </pic:nvPicPr>
                  <pic:blipFill>
                    <a:blip r:embed="rId33"/>
                    <a:stretch>
                      <a:fillRect/>
                    </a:stretch>
                  </pic:blipFill>
                  <pic:spPr>
                    <a:xfrm>
                      <a:off x="0" y="0"/>
                      <a:ext cx="5760085" cy="2853055"/>
                    </a:xfrm>
                    <a:prstGeom prst="rect">
                      <a:avLst/>
                    </a:prstGeom>
                  </pic:spPr>
                </pic:pic>
              </a:graphicData>
            </a:graphic>
          </wp:inline>
        </w:drawing>
      </w:r>
    </w:p>
    <w:p w14:paraId="0FE6C328">
      <w:pPr>
        <w:spacing w:line="360" w:lineRule="auto"/>
        <w:rPr>
          <w:rFonts w:ascii="宋体" w:hAnsi="宋体" w:eastAsia="宋体" w:cs="宋体"/>
          <w:sz w:val="24"/>
          <w:szCs w:val="28"/>
        </w:rPr>
      </w:pPr>
      <w:r>
        <w:rPr>
          <w:rFonts w:ascii="宋体" w:hAnsi="宋体" w:eastAsia="宋体" w:cs="宋体"/>
          <w:sz w:val="24"/>
          <w:szCs w:val="28"/>
        </w:rPr>
        <w:t>5</w:t>
      </w:r>
      <w:r>
        <w:rPr>
          <w:rFonts w:ascii="宋体" w:hAnsi="宋体" w:eastAsia="宋体" w:cs="宋体"/>
          <w:color w:val="000000"/>
          <w:sz w:val="24"/>
          <w:szCs w:val="28"/>
        </w:rPr>
        <w:t>.按要求填写所有信息，注意非生产类要填写合作单位，最后提交审批</w:t>
      </w:r>
    </w:p>
    <w:p w14:paraId="5BD40A70">
      <w:pPr>
        <w:rPr>
          <w:rFonts w:eastAsia="宋体"/>
        </w:rPr>
      </w:pPr>
      <w:r>
        <w:rPr>
          <w:rFonts w:eastAsia="宋体"/>
        </w:rPr>
        <w:t>审批通过后，注意记录本单位的“供应商代码”，代码用于登录系统后应标。登录信息如下：</w:t>
      </w:r>
    </w:p>
    <w:p w14:paraId="42AECCCD">
      <w:pPr>
        <w:spacing w:line="360" w:lineRule="auto"/>
        <w:rPr>
          <w:rFonts w:ascii="宋体" w:hAnsi="宋体" w:eastAsia="宋体" w:cs="宋体"/>
          <w:sz w:val="24"/>
          <w:szCs w:val="24"/>
        </w:rPr>
      </w:pPr>
      <w:r>
        <w:rPr>
          <w:rFonts w:ascii="宋体" w:hAnsi="宋体" w:eastAsia="宋体" w:cs="宋体"/>
          <w:color w:val="000000"/>
          <w:sz w:val="24"/>
          <w:szCs w:val="24"/>
        </w:rPr>
        <w:t>用 户 名：gys+供应商代码</w:t>
      </w:r>
    </w:p>
    <w:p w14:paraId="6BA9D470">
      <w:pPr>
        <w:pStyle w:val="15"/>
        <w:rPr>
          <w:rFonts w:ascii="宋体" w:hAnsi="宋体" w:cs="宋体"/>
          <w:color w:val="000000"/>
          <w:sz w:val="24"/>
          <w:szCs w:val="24"/>
        </w:rPr>
      </w:pPr>
    </w:p>
    <w:p w14:paraId="70F220A7">
      <w:pPr>
        <w:rPr>
          <w:rFonts w:ascii="宋体" w:hAnsi="宋体" w:cs="宋体"/>
          <w:color w:val="000000"/>
          <w:sz w:val="24"/>
          <w:szCs w:val="24"/>
        </w:rPr>
      </w:pPr>
      <w:r>
        <w:drawing>
          <wp:inline distT="0" distB="0" distL="0" distR="0">
            <wp:extent cx="5760085" cy="2809875"/>
            <wp:effectExtent l="0" t="0" r="5715" b="9525"/>
            <wp:docPr id="79" name="图像4"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像4" descr="descript"/>
                    <pic:cNvPicPr>
                      <a:picLocks noChangeAspect="1" noChangeArrowheads="1"/>
                    </pic:cNvPicPr>
                  </pic:nvPicPr>
                  <pic:blipFill>
                    <a:blip r:embed="rId34"/>
                    <a:stretch>
                      <a:fillRect/>
                    </a:stretch>
                  </pic:blipFill>
                  <pic:spPr>
                    <a:xfrm>
                      <a:off x="0" y="0"/>
                      <a:ext cx="5760085" cy="2809875"/>
                    </a:xfrm>
                    <a:prstGeom prst="rect">
                      <a:avLst/>
                    </a:prstGeom>
                  </pic:spPr>
                </pic:pic>
              </a:graphicData>
            </a:graphic>
          </wp:inline>
        </w:drawing>
      </w:r>
    </w:p>
    <w:p w14:paraId="2314A725">
      <w:pPr>
        <w:pStyle w:val="15"/>
        <w:rPr>
          <w:rFonts w:ascii="宋体" w:hAnsi="宋体" w:cs="宋体"/>
          <w:color w:val="000000"/>
          <w:sz w:val="24"/>
          <w:szCs w:val="24"/>
        </w:rPr>
      </w:pPr>
      <w:r>
        <w:drawing>
          <wp:inline distT="0" distB="0" distL="0" distR="0">
            <wp:extent cx="5760085" cy="2820035"/>
            <wp:effectExtent l="0" t="0" r="5715" b="12065"/>
            <wp:docPr id="80" name="图像5"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像5" descr="descript"/>
                    <pic:cNvPicPr>
                      <a:picLocks noChangeAspect="1" noChangeArrowheads="1"/>
                    </pic:cNvPicPr>
                  </pic:nvPicPr>
                  <pic:blipFill>
                    <a:blip r:embed="rId35"/>
                    <a:stretch>
                      <a:fillRect/>
                    </a:stretch>
                  </pic:blipFill>
                  <pic:spPr>
                    <a:xfrm>
                      <a:off x="0" y="0"/>
                      <a:ext cx="5760085" cy="2820035"/>
                    </a:xfrm>
                    <a:prstGeom prst="rect">
                      <a:avLst/>
                    </a:prstGeom>
                  </pic:spPr>
                </pic:pic>
              </a:graphicData>
            </a:graphic>
          </wp:inline>
        </w:drawing>
      </w:r>
    </w:p>
    <w:p w14:paraId="37C048C9">
      <w:pPr>
        <w:pStyle w:val="15"/>
        <w:rPr>
          <w:rFonts w:ascii="宋体" w:hAnsi="宋体" w:cs="宋体"/>
          <w:color w:val="000000"/>
          <w:sz w:val="24"/>
          <w:szCs w:val="24"/>
        </w:rPr>
      </w:pPr>
    </w:p>
    <w:p w14:paraId="687BCAE8">
      <w:pPr>
        <w:rPr>
          <w:rFonts w:ascii="宋体" w:hAnsi="宋体" w:eastAsia="宋体" w:cs="宋体"/>
          <w:b/>
          <w:bCs/>
          <w:color w:val="000000"/>
          <w:sz w:val="24"/>
          <w:szCs w:val="28"/>
          <w:highlight w:val="yellow"/>
        </w:rPr>
      </w:pPr>
      <w:r>
        <w:rPr>
          <w:rFonts w:ascii="宋体" w:hAnsi="宋体" w:eastAsia="宋体" w:cs="宋体"/>
          <w:b/>
          <w:bCs/>
          <w:color w:val="000000"/>
          <w:sz w:val="24"/>
          <w:szCs w:val="28"/>
          <w:highlight w:val="yellow"/>
        </w:rPr>
        <w:t>注：</w:t>
      </w:r>
    </w:p>
    <w:p w14:paraId="7580DDAF">
      <w:pPr>
        <w:rPr>
          <w:rFonts w:ascii="宋体" w:hAnsi="宋体" w:eastAsia="宋体" w:cs="宋体"/>
          <w:b/>
          <w:bCs/>
          <w:color w:val="000000"/>
          <w:sz w:val="24"/>
          <w:szCs w:val="28"/>
          <w:highlight w:val="yellow"/>
        </w:rPr>
      </w:pPr>
      <w:r>
        <w:rPr>
          <w:rFonts w:ascii="宋体" w:hAnsi="宋体" w:eastAsia="宋体" w:cs="宋体"/>
          <w:b/>
          <w:bCs/>
          <w:color w:val="000000"/>
          <w:sz w:val="24"/>
          <w:szCs w:val="28"/>
          <w:highlight w:val="yellow"/>
        </w:rPr>
        <w:t>1.“项目名称”和“采购形式编号”见</w:t>
      </w:r>
      <w:r>
        <w:rPr>
          <w:rFonts w:hint="eastAsia" w:ascii="宋体" w:hAnsi="宋体" w:cs="宋体"/>
          <w:b/>
          <w:bCs/>
          <w:color w:val="000000"/>
          <w:sz w:val="24"/>
          <w:szCs w:val="28"/>
          <w:highlight w:val="yellow"/>
          <w:lang w:val="en-US" w:eastAsia="zh-CN"/>
        </w:rPr>
        <w:t>招标公告内容</w:t>
      </w:r>
      <w:r>
        <w:rPr>
          <w:rFonts w:ascii="宋体" w:hAnsi="宋体" w:eastAsia="宋体" w:cs="宋体"/>
          <w:b/>
          <w:bCs/>
          <w:color w:val="000000"/>
          <w:sz w:val="24"/>
          <w:szCs w:val="28"/>
          <w:highlight w:val="yellow"/>
        </w:rPr>
        <w:t>；</w:t>
      </w:r>
    </w:p>
    <w:p w14:paraId="7BCC8513">
      <w:pPr>
        <w:pStyle w:val="15"/>
        <w:rPr>
          <w:rFonts w:ascii="宋体" w:hAnsi="宋体" w:cs="宋体"/>
          <w:color w:val="000000"/>
          <w:sz w:val="24"/>
          <w:szCs w:val="24"/>
        </w:rPr>
        <w:sectPr>
          <w:headerReference r:id="rId22" w:type="first"/>
          <w:footerReference r:id="rId24" w:type="first"/>
          <w:headerReference r:id="rId21" w:type="default"/>
          <w:footerReference r:id="rId23" w:type="default"/>
          <w:pgSz w:w="11906" w:h="16838"/>
          <w:pgMar w:top="1588" w:right="1418" w:bottom="1134" w:left="1418" w:header="851" w:footer="992" w:gutter="0"/>
          <w:pgNumType w:fmt="decimal"/>
          <w:cols w:space="720" w:num="1"/>
          <w:formProt w:val="0"/>
          <w:titlePg/>
          <w:docGrid w:type="lines" w:linePitch="312" w:charSpace="0"/>
        </w:sectPr>
      </w:pPr>
      <w:r>
        <w:rPr>
          <w:rFonts w:eastAsia="宋体" w:cs="宋体"/>
          <w:b/>
          <w:bCs/>
          <w:color w:val="000000"/>
          <w:sz w:val="24"/>
          <w:szCs w:val="28"/>
          <w:highlight w:val="yellow"/>
        </w:rPr>
        <w:t>2.配套能力“供货类别”填“</w:t>
      </w:r>
      <w:r>
        <w:rPr>
          <w:rFonts w:hint="eastAsia" w:eastAsia="宋体" w:cs="宋体"/>
          <w:b/>
          <w:bCs/>
          <w:color w:val="000000"/>
          <w:sz w:val="24"/>
          <w:szCs w:val="28"/>
          <w:highlight w:val="yellow"/>
        </w:rPr>
        <w:t>非生产招标 / 服务 / 培训教学</w:t>
      </w:r>
      <w:r>
        <w:rPr>
          <w:rFonts w:eastAsia="宋体" w:cs="宋体"/>
          <w:b/>
          <w:bCs/>
          <w:color w:val="000000"/>
          <w:sz w:val="24"/>
          <w:szCs w:val="28"/>
          <w:highlight w:val="yellow"/>
        </w:rPr>
        <w:t>”，业务主管部门为“</w:t>
      </w:r>
      <w:r>
        <w:rPr>
          <w:rFonts w:hint="eastAsia" w:eastAsia="宋体" w:cs="宋体"/>
          <w:b/>
          <w:bCs/>
          <w:color w:val="000000"/>
          <w:sz w:val="24"/>
          <w:szCs w:val="28"/>
          <w:highlight w:val="yellow"/>
          <w:lang w:val="en-US" w:eastAsia="zh-CN"/>
        </w:rPr>
        <w:t>组织人力与企业管理部</w:t>
      </w:r>
      <w:r>
        <w:rPr>
          <w:rFonts w:eastAsia="宋体" w:cs="宋体"/>
          <w:b/>
          <w:bCs/>
          <w:color w:val="000000"/>
          <w:sz w:val="24"/>
          <w:szCs w:val="28"/>
          <w:highlight w:val="yellow"/>
        </w:rPr>
        <w:t>”。</w:t>
      </w:r>
    </w:p>
    <w:p w14:paraId="1FFEB642">
      <w:pPr>
        <w:pStyle w:val="15"/>
        <w:numPr>
          <w:ilvl w:val="0"/>
          <w:numId w:val="0"/>
        </w:numPr>
        <w:outlineLvl w:val="2"/>
        <w:rPr>
          <w:rFonts w:eastAsia="宋体" w:cs="Times New Roman"/>
          <w:b/>
          <w:color w:val="000000"/>
          <w:sz w:val="24"/>
          <w:szCs w:val="24"/>
        </w:rPr>
      </w:pPr>
      <w:r>
        <w:rPr>
          <w:rFonts w:eastAsia="宋体" w:cs="宋体"/>
          <w:b/>
          <w:bCs/>
          <w:color w:val="000000"/>
          <w:sz w:val="24"/>
          <w:szCs w:val="24"/>
        </w:rPr>
        <w:t>附件1</w:t>
      </w:r>
      <w:r>
        <w:rPr>
          <w:rFonts w:hint="eastAsia" w:cs="宋体"/>
          <w:b/>
          <w:bCs/>
          <w:color w:val="000000"/>
          <w:sz w:val="24"/>
          <w:szCs w:val="24"/>
          <w:lang w:val="en-US" w:eastAsia="zh-CN"/>
        </w:rPr>
        <w:t>3</w:t>
      </w:r>
      <w:r>
        <w:rPr>
          <w:rFonts w:eastAsia="宋体" w:cs="宋体"/>
          <w:b/>
          <w:bCs/>
          <w:color w:val="000000"/>
          <w:sz w:val="24"/>
          <w:szCs w:val="24"/>
        </w:rPr>
        <w:t xml:space="preserve"> </w:t>
      </w:r>
      <w:r>
        <w:rPr>
          <w:rFonts w:eastAsia="宋体" w:cs="Times New Roman"/>
          <w:b/>
          <w:color w:val="000000"/>
          <w:sz w:val="24"/>
          <w:szCs w:val="24"/>
        </w:rPr>
        <w:t>SRM系统供应商用户手册</w:t>
      </w:r>
    </w:p>
    <w:p w14:paraId="3C574572">
      <w:pPr>
        <w:spacing w:line="360" w:lineRule="auto"/>
        <w:rPr>
          <w:rFonts w:ascii="宋体" w:hAnsi="宋体" w:eastAsia="宋体" w:cs="宋体"/>
          <w:sz w:val="24"/>
          <w:szCs w:val="24"/>
        </w:rPr>
      </w:pPr>
      <w:r>
        <w:rPr>
          <w:rFonts w:ascii="宋体" w:hAnsi="宋体" w:eastAsia="宋体" w:cs="宋体"/>
          <w:color w:val="000000"/>
          <w:sz w:val="24"/>
          <w:szCs w:val="24"/>
        </w:rPr>
        <w:t>系统网址：</w:t>
      </w:r>
      <w:r>
        <w:fldChar w:fldCharType="begin"/>
      </w:r>
      <w:r>
        <w:instrText xml:space="preserve"> HYPERLINK "http://ecaitong.sinotruk.com:8012/" \t "dlt" \h </w:instrText>
      </w:r>
      <w:r>
        <w:fldChar w:fldCharType="separate"/>
      </w:r>
      <w:r>
        <w:rPr>
          <w:rStyle w:val="113"/>
          <w:rFonts w:ascii="宋体" w:hAnsi="宋体" w:eastAsia="宋体" w:cs="宋体"/>
          <w:sz w:val="24"/>
          <w:szCs w:val="24"/>
        </w:rPr>
        <w:t>http</w:t>
      </w:r>
      <w:r>
        <w:rPr>
          <w:rStyle w:val="113"/>
          <w:rFonts w:hint="eastAsia" w:ascii="宋体" w:hAnsi="宋体" w:cs="宋体"/>
          <w:sz w:val="24"/>
          <w:szCs w:val="24"/>
          <w:lang w:val="en-US" w:eastAsia="zh-CN"/>
        </w:rPr>
        <w:t>s</w:t>
      </w:r>
      <w:r>
        <w:rPr>
          <w:rStyle w:val="113"/>
          <w:rFonts w:ascii="宋体" w:hAnsi="宋体" w:eastAsia="宋体" w:cs="宋体"/>
          <w:sz w:val="24"/>
          <w:szCs w:val="24"/>
        </w:rPr>
        <w:t>://ecaitong.sinotruk.com:8012/</w:t>
      </w:r>
      <w:r>
        <w:rPr>
          <w:rStyle w:val="113"/>
          <w:rFonts w:ascii="宋体" w:hAnsi="宋体" w:eastAsia="宋体" w:cs="宋体"/>
          <w:sz w:val="24"/>
          <w:szCs w:val="24"/>
        </w:rPr>
        <w:fldChar w:fldCharType="end"/>
      </w:r>
      <w:r>
        <w:rPr>
          <w:rStyle w:val="114"/>
          <w:rFonts w:ascii="宋体" w:hAnsi="宋体" w:eastAsia="宋体" w:cs="宋体"/>
          <w:sz w:val="24"/>
          <w:szCs w:val="24"/>
          <w:highlight w:val="yellow"/>
        </w:rPr>
        <w:t>（以下内容可能非最新版本，仅供参考，请登录系统网址后，点检查看最新版供应商手册）</w:t>
      </w:r>
    </w:p>
    <w:p w14:paraId="7AB3A320">
      <w:pPr>
        <w:spacing w:line="360" w:lineRule="auto"/>
        <w:rPr>
          <w:rFonts w:ascii="宋体" w:hAnsi="宋体" w:eastAsia="宋体" w:cs="宋体"/>
          <w:sz w:val="24"/>
          <w:szCs w:val="24"/>
        </w:rPr>
      </w:pPr>
      <w:r>
        <w:rPr>
          <w:rFonts w:ascii="宋体" w:hAnsi="宋体" w:eastAsia="宋体" w:cs="宋体"/>
          <w:color w:val="000000"/>
          <w:sz w:val="24"/>
          <w:szCs w:val="24"/>
        </w:rPr>
        <w:t>用 户 名：gys+供应商代码（</w:t>
      </w:r>
      <w:r>
        <w:rPr>
          <w:rFonts w:ascii="宋体" w:hAnsi="宋体" w:eastAsia="宋体" w:cs="宋体"/>
          <w:color w:val="FF0000"/>
          <w:sz w:val="24"/>
          <w:szCs w:val="24"/>
        </w:rPr>
        <w:t>注意：注册完毕后，用户名不要用手机号登录</w:t>
      </w:r>
      <w:r>
        <w:rPr>
          <w:rFonts w:ascii="宋体" w:hAnsi="宋体" w:eastAsia="宋体" w:cs="宋体"/>
          <w:color w:val="000000"/>
          <w:sz w:val="24"/>
          <w:szCs w:val="24"/>
        </w:rPr>
        <w:t>）</w:t>
      </w:r>
    </w:p>
    <w:p w14:paraId="7D8D042D">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1.供应商应标</w:t>
      </w:r>
    </w:p>
    <w:p w14:paraId="01023E03">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路径：招投标中心-非生产类招投标-供应商应标</w:t>
      </w:r>
    </w:p>
    <w:p w14:paraId="631C0FB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点击应标，上传档之后点击提交。</w:t>
      </w:r>
    </w:p>
    <w:p w14:paraId="361FC714">
      <w:pPr>
        <w:rPr>
          <w:rFonts w:ascii="宋体" w:hAnsi="宋体" w:cs="宋体"/>
          <w:color w:val="000000"/>
          <w:sz w:val="24"/>
          <w:szCs w:val="24"/>
        </w:rPr>
      </w:pPr>
      <w:r>
        <w:drawing>
          <wp:inline distT="0" distB="0" distL="0" distR="0">
            <wp:extent cx="5760085" cy="2269490"/>
            <wp:effectExtent l="0" t="0" r="5715" b="3810"/>
            <wp:docPr id="87" name="图像7"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像7" descr="descript"/>
                    <pic:cNvPicPr>
                      <a:picLocks noChangeAspect="1" noChangeArrowheads="1"/>
                    </pic:cNvPicPr>
                  </pic:nvPicPr>
                  <pic:blipFill>
                    <a:blip r:embed="rId36"/>
                    <a:stretch>
                      <a:fillRect/>
                    </a:stretch>
                  </pic:blipFill>
                  <pic:spPr>
                    <a:xfrm>
                      <a:off x="0" y="0"/>
                      <a:ext cx="5760085" cy="2269490"/>
                    </a:xfrm>
                    <a:prstGeom prst="rect">
                      <a:avLst/>
                    </a:prstGeom>
                  </pic:spPr>
                </pic:pic>
              </a:graphicData>
            </a:graphic>
          </wp:inline>
        </w:drawing>
      </w:r>
    </w:p>
    <w:p w14:paraId="44232EFC">
      <w:pPr>
        <w:rPr>
          <w:rFonts w:ascii="宋体" w:hAnsi="宋体" w:cs="宋体"/>
          <w:color w:val="000000"/>
          <w:sz w:val="24"/>
          <w:szCs w:val="24"/>
        </w:rPr>
      </w:pPr>
    </w:p>
    <w:p w14:paraId="67A091E2">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2.供应商投标</w:t>
      </w:r>
    </w:p>
    <w:p w14:paraId="5701C448">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路径：招投标中心-非生产类招投标-供应商投标</w:t>
      </w:r>
    </w:p>
    <w:p w14:paraId="2E8D5857">
      <w:pPr>
        <w:rPr>
          <w:rFonts w:ascii="宋体" w:hAnsi="宋体" w:eastAsia="宋体" w:cs="宋体"/>
          <w:color w:val="000000"/>
        </w:rPr>
      </w:pPr>
      <w:r>
        <w:drawing>
          <wp:inline distT="0" distB="0" distL="0" distR="0">
            <wp:extent cx="5760085" cy="2125345"/>
            <wp:effectExtent l="0" t="0" r="5715" b="8255"/>
            <wp:docPr id="88" name="图像8"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像8" descr="descript"/>
                    <pic:cNvPicPr>
                      <a:picLocks noChangeAspect="1" noChangeArrowheads="1"/>
                    </pic:cNvPicPr>
                  </pic:nvPicPr>
                  <pic:blipFill>
                    <a:blip r:embed="rId37"/>
                    <a:stretch>
                      <a:fillRect/>
                    </a:stretch>
                  </pic:blipFill>
                  <pic:spPr>
                    <a:xfrm>
                      <a:off x="0" y="0"/>
                      <a:ext cx="5760085" cy="2125345"/>
                    </a:xfrm>
                    <a:prstGeom prst="rect">
                      <a:avLst/>
                    </a:prstGeom>
                  </pic:spPr>
                </pic:pic>
              </a:graphicData>
            </a:graphic>
          </wp:inline>
        </w:drawing>
      </w:r>
    </w:p>
    <w:p w14:paraId="59604701">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29143201">
      <w:pPr>
        <w:rPr>
          <w:b/>
          <w:bCs/>
          <w:highlight w:val="yellow"/>
        </w:rPr>
      </w:pPr>
      <w:r>
        <w:rPr>
          <w:rFonts w:ascii="宋体" w:hAnsi="宋体" w:eastAsia="宋体" w:cs="宋体"/>
          <w:b/>
          <w:bCs/>
          <w:color w:val="000000"/>
          <w:sz w:val="24"/>
          <w:szCs w:val="28"/>
          <w:highlight w:val="yellow"/>
        </w:rPr>
        <w:t>注意：系统内的投标报价单位为“万元”，如开标现场发现填错报价，即直接淘汰。</w:t>
      </w:r>
    </w:p>
    <w:p w14:paraId="4C30DB0B">
      <w:pPr>
        <w:pStyle w:val="15"/>
        <w:rPr>
          <w:rFonts w:ascii="宋体" w:hAnsi="宋体" w:cs="宋体"/>
          <w:color w:val="000000"/>
          <w:sz w:val="24"/>
          <w:szCs w:val="24"/>
        </w:rPr>
      </w:pPr>
    </w:p>
    <w:p w14:paraId="31E67AEF">
      <w:pPr>
        <w:spacing w:before="280" w:after="290" w:line="372" w:lineRule="auto"/>
        <w:ind w:left="425" w:hanging="425"/>
        <w:rPr>
          <w:rFonts w:ascii="Arial" w:hAnsi="Arial" w:eastAsia="Arial" w:cs="Arial"/>
          <w:color w:val="000000"/>
          <w:sz w:val="28"/>
        </w:rPr>
      </w:pPr>
      <w:r>
        <w:rPr>
          <w:rFonts w:eastAsia="宋体" w:cs="Arial"/>
          <w:color w:val="000000"/>
          <w:sz w:val="28"/>
        </w:rPr>
        <w:t xml:space="preserve"> </w:t>
      </w:r>
      <w:r>
        <w:drawing>
          <wp:inline distT="0" distB="0" distL="0" distR="0">
            <wp:extent cx="5490210" cy="2668905"/>
            <wp:effectExtent l="0" t="0" r="8890" b="10795"/>
            <wp:docPr id="89" name="图像9"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像9" descr="descript"/>
                    <pic:cNvPicPr>
                      <a:picLocks noChangeAspect="1" noChangeArrowheads="1"/>
                    </pic:cNvPicPr>
                  </pic:nvPicPr>
                  <pic:blipFill>
                    <a:blip r:embed="rId38"/>
                    <a:stretch>
                      <a:fillRect/>
                    </a:stretch>
                  </pic:blipFill>
                  <pic:spPr>
                    <a:xfrm>
                      <a:off x="0" y="0"/>
                      <a:ext cx="5490210" cy="2668905"/>
                    </a:xfrm>
                    <a:prstGeom prst="rect">
                      <a:avLst/>
                    </a:prstGeom>
                  </pic:spPr>
                </pic:pic>
              </a:graphicData>
            </a:graphic>
          </wp:inline>
        </w:drawing>
      </w:r>
    </w:p>
    <w:p w14:paraId="647C5DB6">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3.供应商技术标澄清函</w:t>
      </w:r>
    </w:p>
    <w:p w14:paraId="59F2BF8D">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路径：招投标中心-非生产类招投标-供应商技术标澄清函</w:t>
      </w:r>
    </w:p>
    <w:p w14:paraId="01DD678C">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点击编辑按钮进入系统，编辑技术标澄清函最后填写授权代表姓名及电话。</w:t>
      </w:r>
    </w:p>
    <w:p w14:paraId="4484432F">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 都不可编辑</w:t>
      </w:r>
      <w:r>
        <w:drawing>
          <wp:inline distT="0" distB="0" distL="0" distR="0">
            <wp:extent cx="5490210" cy="1992630"/>
            <wp:effectExtent l="0" t="0" r="8890" b="1270"/>
            <wp:docPr id="90" name="图像10"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像10" descr="descript"/>
                    <pic:cNvPicPr>
                      <a:picLocks noChangeAspect="1" noChangeArrowheads="1"/>
                    </pic:cNvPicPr>
                  </pic:nvPicPr>
                  <pic:blipFill>
                    <a:blip r:embed="rId39"/>
                    <a:stretch>
                      <a:fillRect/>
                    </a:stretch>
                  </pic:blipFill>
                  <pic:spPr>
                    <a:xfrm>
                      <a:off x="0" y="0"/>
                      <a:ext cx="5490210" cy="1992630"/>
                    </a:xfrm>
                    <a:prstGeom prst="rect">
                      <a:avLst/>
                    </a:prstGeom>
                  </pic:spPr>
                </pic:pic>
              </a:graphicData>
            </a:graphic>
          </wp:inline>
        </w:drawing>
      </w:r>
    </w:p>
    <w:p w14:paraId="1F082009">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4.供应商报价</w:t>
      </w:r>
    </w:p>
    <w:p w14:paraId="7EDB65AD">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路径：招投标中心-非生产类招投标-供应商报价</w:t>
      </w:r>
    </w:p>
    <w:p w14:paraId="53F7A7E6">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E8A4E36">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5.供应商澄清报价</w:t>
      </w:r>
    </w:p>
    <w:p w14:paraId="0F84267E">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路径：招投标中心-非生产类招投标-供应商澄清报价</w:t>
      </w:r>
    </w:p>
    <w:p w14:paraId="2AACE6BC">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招标发起人接收建议价的同时会给供应商发送澄清报价，供应商在此界面进行澄清报价，点击编辑按钮进入澄清报价详细界面，输入价格并填写商务澄清内容（最后填写授权代表姓名、电话），之后点击提交。</w:t>
      </w:r>
    </w:p>
    <w:p w14:paraId="6789819E">
      <w:pPr>
        <w:pStyle w:val="6"/>
        <w:ind w:left="425" w:hanging="425"/>
        <w:rPr>
          <w:rFonts w:eastAsia="Arial" w:cs="Arial"/>
          <w:color w:val="000000"/>
        </w:rPr>
      </w:pPr>
      <w:r>
        <w:drawing>
          <wp:inline distT="0" distB="0" distL="0" distR="0">
            <wp:extent cx="5490210" cy="2544445"/>
            <wp:effectExtent l="0" t="0" r="8890" b="8255"/>
            <wp:docPr id="91" name="图像11"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像11" descr="descript"/>
                    <pic:cNvPicPr>
                      <a:picLocks noChangeAspect="1" noChangeArrowheads="1"/>
                    </pic:cNvPicPr>
                  </pic:nvPicPr>
                  <pic:blipFill>
                    <a:blip r:embed="rId40"/>
                    <a:stretch>
                      <a:fillRect/>
                    </a:stretch>
                  </pic:blipFill>
                  <pic:spPr>
                    <a:xfrm>
                      <a:off x="0" y="0"/>
                      <a:ext cx="5490210" cy="2544445"/>
                    </a:xfrm>
                    <a:prstGeom prst="rect">
                      <a:avLst/>
                    </a:prstGeom>
                  </pic:spPr>
                </pic:pic>
              </a:graphicData>
            </a:graphic>
          </wp:inline>
        </w:drawing>
      </w:r>
    </w:p>
    <w:p w14:paraId="510769A5">
      <w:pPr>
        <w:spacing w:line="360" w:lineRule="auto"/>
        <w:rPr>
          <w:rFonts w:ascii="宋体" w:hAnsi="宋体" w:eastAsia="宋体" w:cs="宋体"/>
          <w:b/>
          <w:bCs/>
          <w:color w:val="000000"/>
          <w:sz w:val="24"/>
          <w:szCs w:val="24"/>
        </w:rPr>
      </w:pPr>
      <w:r>
        <w:rPr>
          <w:rFonts w:ascii="宋体" w:hAnsi="宋体" w:eastAsia="宋体" w:cs="宋体"/>
          <w:b/>
          <w:bCs/>
          <w:color w:val="000000"/>
          <w:sz w:val="24"/>
          <w:szCs w:val="24"/>
        </w:rPr>
        <w:t>6.供应商查看中标通知</w:t>
      </w:r>
    </w:p>
    <w:p w14:paraId="4ACC01ED">
      <w:pPr>
        <w:spacing w:line="360" w:lineRule="auto"/>
        <w:rPr>
          <w:rFonts w:ascii="宋体" w:hAnsi="宋体" w:eastAsia="宋体" w:cs="宋体"/>
          <w:sz w:val="24"/>
          <w:szCs w:val="24"/>
        </w:rPr>
      </w:pPr>
      <w:r>
        <w:rPr>
          <w:rFonts w:ascii="宋体" w:hAnsi="宋体" w:eastAsia="宋体" w:cs="宋体"/>
          <w:color w:val="000000"/>
          <w:sz w:val="24"/>
          <w:szCs w:val="24"/>
        </w:rPr>
        <w:t>路径：招投标中心-非生产类招投标-中标项目</w:t>
      </w:r>
    </w:p>
    <w:p w14:paraId="7B5EA5F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66308F9E">
      <w:pPr>
        <w:pStyle w:val="76"/>
        <w:rPr>
          <w:rFonts w:hint="default" w:hAnsi="宋体"/>
          <w:sz w:val="24"/>
          <w:lang w:val="en-US"/>
        </w:rPr>
      </w:pPr>
      <w:bookmarkStart w:id="7" w:name="OLE_LINK10"/>
      <w:r>
        <w:drawing>
          <wp:inline distT="0" distB="0" distL="0" distR="0">
            <wp:extent cx="5760085" cy="1956435"/>
            <wp:effectExtent l="0" t="0" r="5715" b="12065"/>
            <wp:docPr id="92" name="图像12" descr="descri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像12" descr="descript"/>
                    <pic:cNvPicPr>
                      <a:picLocks noChangeAspect="1" noChangeArrowheads="1"/>
                    </pic:cNvPicPr>
                  </pic:nvPicPr>
                  <pic:blipFill>
                    <a:blip r:embed="rId41"/>
                    <a:stretch>
                      <a:fillRect/>
                    </a:stretch>
                  </pic:blipFill>
                  <pic:spPr>
                    <a:xfrm>
                      <a:off x="0" y="0"/>
                      <a:ext cx="5760085" cy="1956435"/>
                    </a:xfrm>
                    <a:prstGeom prst="rect">
                      <a:avLst/>
                    </a:prstGeom>
                  </pic:spPr>
                </pic:pic>
              </a:graphicData>
            </a:graphic>
          </wp:inline>
        </w:drawing>
      </w:r>
      <w:bookmarkEnd w:id="7"/>
    </w:p>
    <w:sectPr>
      <w:headerReference r:id="rId26" w:type="first"/>
      <w:footerReference r:id="rId28" w:type="first"/>
      <w:headerReference r:id="rId25" w:type="default"/>
      <w:footerReference r:id="rId27" w:type="default"/>
      <w:pgSz w:w="11906" w:h="16838"/>
      <w:pgMar w:top="1588" w:right="1418" w:bottom="1134"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A1EC1">
    <w:pPr>
      <w:pStyle w:val="1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863658">
                          <w:pPr>
                            <w:pStyle w:val="19"/>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59863658">
                    <w:pPr>
                      <w:pStyle w:val="19"/>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60F6">
    <w:pPr>
      <w:pStyle w:val="1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CA62C9">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7CA62C9">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DAAC6">
    <w:pPr>
      <w:pStyle w:val="1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99016">
                          <w:pPr>
                            <w:pStyle w:val="19"/>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1999016">
                    <w:pPr>
                      <w:pStyle w:val="19"/>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38F86">
    <w:pPr>
      <w:spacing w:line="192" w:lineRule="auto"/>
      <w:rPr>
        <w:rFonts w:ascii="等线" w:hAnsi="等线" w:eastAsia="等线" w:cs="等线"/>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E899BC">
                          <w:pPr>
                            <w:pStyle w:val="19"/>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4BE899BC">
                    <w:pPr>
                      <w:pStyle w:val="19"/>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15490">
    <w:pPr>
      <w:pStyle w:val="1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C1CBF">
                          <w:pPr>
                            <w:pStyle w:val="19"/>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53DC1CBF">
                    <w:pPr>
                      <w:pStyle w:val="19"/>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C3543">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D378E2">
                          <w:pPr>
                            <w:pStyle w:val="1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KYkYsbKAQAAlAMAAA4AAAAAAAAAAQAgAAAAHwEAAGRycy9lMm9E&#10;b2MueG1sUEsFBgAAAAAGAAYAWQEAAFsFAAAAAA==&#10;">
              <v:fill on="f" focussize="0,0"/>
              <v:stroke on="f"/>
              <v:imagedata o:title=""/>
              <o:lock v:ext="edit" aspectratio="f"/>
              <v:textbox inset="0mm,0mm,0mm,0mm" style="mso-fit-shape-to-text:t;">
                <w:txbxContent>
                  <w:p w14:paraId="20D378E2">
                    <w:pPr>
                      <w:pStyle w:val="1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8649D">
    <w:pPr>
      <w:pStyle w:val="19"/>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302BC99">
                          <w:pPr>
                            <w:pStyle w:val="19"/>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FGdxuywEAAJQDAAAOAAAAAAAAAAEAIAAAAB8BAABkcnMvZTJv&#10;RG9jLnhtbFBLBQYAAAAABgAGAFkBAABcBQAAAAA=&#10;">
              <v:fill on="f" focussize="0,0"/>
              <v:stroke on="f"/>
              <v:imagedata o:title=""/>
              <o:lock v:ext="edit" aspectratio="f"/>
              <v:textbox inset="0mm,0mm,0mm,0mm" style="mso-fit-shape-to-text:t;">
                <w:txbxContent>
                  <w:p w14:paraId="1302BC99">
                    <w:pPr>
                      <w:pStyle w:val="19"/>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AF5AE">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E4845">
                          <w:pPr>
                            <w:pStyle w:val="19"/>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B2E4845">
                    <w:pPr>
                      <w:pStyle w:val="19"/>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5A6F6">
    <w:pPr>
      <w:pStyle w:val="1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FD96A">
                          <w:pPr>
                            <w:pStyle w:val="19"/>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021FD96A">
                    <w:pPr>
                      <w:pStyle w:val="19"/>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F776E">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87E3C8">
                          <w:pPr>
                            <w:pStyle w:val="1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087E3C8">
                    <w:pPr>
                      <w:pStyle w:val="1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13914">
    <w:pPr>
      <w:pStyle w:val="1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FB236">
                          <w:pPr>
                            <w:pStyle w:val="1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B7FB236">
                    <w:pPr>
                      <w:pStyle w:val="1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7310A">
    <w:pPr>
      <w:pStyle w:val="1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F79B0">
                          <w:pPr>
                            <w:pStyle w:val="1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13AF79B0">
                    <w:pPr>
                      <w:pStyle w:val="1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9DC14">
    <w:pPr>
      <w:pStyle w:val="1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42A02">
                          <w:pPr>
                            <w:pStyle w:val="19"/>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16E42A02">
                    <w:pPr>
                      <w:pStyle w:val="19"/>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17E39">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E8D14">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020E8D14">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0"/>
      <w:ind w:firstLine="360"/>
      <w:jc w:val="right"/>
    </w:pPr>
    <w:r>
      <w:rPr>
        <w:rFonts w:hint="eastAsia"/>
      </w:rPr>
      <w:t>中国重型汽车集团*</w:t>
    </w:r>
    <w:r>
      <w:t>*****</w:t>
    </w:r>
    <w:r>
      <w:rPr>
        <w:rFonts w:hint="eastAsia"/>
      </w:rPr>
      <w:t>采购项目招标书</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BCCA">
    <w:pPr>
      <w:pStyle w:val="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D9D1E">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7495E">
    <w:pPr>
      <w:pStyle w:val="2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284D2">
    <w:pPr>
      <w:pStyle w:val="2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F6A55">
    <w:pPr>
      <w:pStyle w:val="2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C9F08">
    <w:pPr>
      <w:pStyle w:val="2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D71F6">
    <w:pPr>
      <w:pStyle w:val="20"/>
      <w:pBdr>
        <w:bottom w:val="none" w:color="auto" w:sz="0" w:space="1"/>
      </w:pBdr>
    </w:pPr>
  </w:p>
  <w:p w14:paraId="4B9DDA2B">
    <w:pPr>
      <w:pStyle w:val="20"/>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9A92E">
    <w:pPr>
      <w:pStyle w:val="20"/>
      <w:pBdr>
        <w:bottom w:val="none" w:color="auto" w:sz="0" w:space="1"/>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0578">
    <w:pPr>
      <w:pStyle w:val="20"/>
    </w:pPr>
  </w:p>
  <w:p w14:paraId="3AC74D7F">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852671"/>
    <w:multiLevelType w:val="singleLevel"/>
    <w:tmpl w:val="93852671"/>
    <w:lvl w:ilvl="0" w:tentative="0">
      <w:start w:val="1"/>
      <w:numFmt w:val="decimal"/>
      <w:lvlText w:val="%1."/>
      <w:lvlJc w:val="left"/>
      <w:pPr>
        <w:ind w:left="425" w:hanging="425"/>
      </w:pPr>
      <w:rPr>
        <w:rFonts w:hint="default"/>
      </w:rPr>
    </w:lvl>
  </w:abstractNum>
  <w:abstractNum w:abstractNumId="1">
    <w:nsid w:val="B12C4597"/>
    <w:multiLevelType w:val="singleLevel"/>
    <w:tmpl w:val="B12C4597"/>
    <w:lvl w:ilvl="0" w:tentative="0">
      <w:start w:val="1"/>
      <w:numFmt w:val="decimal"/>
      <w:lvlText w:val="%1."/>
      <w:lvlJc w:val="left"/>
      <w:pPr>
        <w:ind w:left="425" w:hanging="425"/>
      </w:pPr>
      <w:rPr>
        <w:rFonts w:hint="default"/>
        <w:highlight w:val="none"/>
      </w:rPr>
    </w:lvl>
  </w:abstractNum>
  <w:abstractNum w:abstractNumId="2">
    <w:nsid w:val="BD4C6742"/>
    <w:multiLevelType w:val="singleLevel"/>
    <w:tmpl w:val="BD4C6742"/>
    <w:lvl w:ilvl="0" w:tentative="0">
      <w:start w:val="1"/>
      <w:numFmt w:val="decimal"/>
      <w:lvlText w:val="%1."/>
      <w:lvlJc w:val="left"/>
      <w:pPr>
        <w:ind w:left="425" w:hanging="425"/>
      </w:pPr>
      <w:rPr>
        <w:rFonts w:hint="default"/>
      </w:rPr>
    </w:lvl>
  </w:abstractNum>
  <w:abstractNum w:abstractNumId="3">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4">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6">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0">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6"/>
  </w:num>
  <w:num w:numId="2">
    <w:abstractNumId w:val="10"/>
  </w:num>
  <w:num w:numId="3">
    <w:abstractNumId w:val="9"/>
  </w:num>
  <w:num w:numId="4">
    <w:abstractNumId w:val="7"/>
  </w:num>
  <w:num w:numId="5">
    <w:abstractNumId w:val="3"/>
  </w:num>
  <w:num w:numId="6">
    <w:abstractNumId w:val="4"/>
  </w:num>
  <w:num w:numId="7">
    <w:abstractNumId w:val="5"/>
  </w:num>
  <w:num w:numId="8">
    <w:abstractNumId w:va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46A5D09"/>
    <w:rsid w:val="057C1D39"/>
    <w:rsid w:val="05804BC2"/>
    <w:rsid w:val="05891259"/>
    <w:rsid w:val="08633479"/>
    <w:rsid w:val="0CB51572"/>
    <w:rsid w:val="0E4D31E3"/>
    <w:rsid w:val="10DC2AA3"/>
    <w:rsid w:val="10FA7C8C"/>
    <w:rsid w:val="114D1921"/>
    <w:rsid w:val="130B198F"/>
    <w:rsid w:val="16A918E4"/>
    <w:rsid w:val="17D966D6"/>
    <w:rsid w:val="1BC71D3B"/>
    <w:rsid w:val="1C59115B"/>
    <w:rsid w:val="1FB23E60"/>
    <w:rsid w:val="1FFB7F1E"/>
    <w:rsid w:val="21C232B0"/>
    <w:rsid w:val="22C5630B"/>
    <w:rsid w:val="23EC0BA6"/>
    <w:rsid w:val="24701A48"/>
    <w:rsid w:val="268B0052"/>
    <w:rsid w:val="27743C90"/>
    <w:rsid w:val="27F15316"/>
    <w:rsid w:val="28596C74"/>
    <w:rsid w:val="29CA2459"/>
    <w:rsid w:val="2AD32743"/>
    <w:rsid w:val="2B271A58"/>
    <w:rsid w:val="2B6304A7"/>
    <w:rsid w:val="2CF6734C"/>
    <w:rsid w:val="2D663463"/>
    <w:rsid w:val="2EF96EE4"/>
    <w:rsid w:val="33CB4F21"/>
    <w:rsid w:val="36254FE4"/>
    <w:rsid w:val="372F61E0"/>
    <w:rsid w:val="39322FCA"/>
    <w:rsid w:val="3AB90991"/>
    <w:rsid w:val="3B392142"/>
    <w:rsid w:val="3B706131"/>
    <w:rsid w:val="3E6F041E"/>
    <w:rsid w:val="4275481E"/>
    <w:rsid w:val="428B617A"/>
    <w:rsid w:val="433D7BDC"/>
    <w:rsid w:val="437E1813"/>
    <w:rsid w:val="44EA0AA0"/>
    <w:rsid w:val="45BD47FC"/>
    <w:rsid w:val="45CC5FB2"/>
    <w:rsid w:val="469011FB"/>
    <w:rsid w:val="46B75BA8"/>
    <w:rsid w:val="48C97955"/>
    <w:rsid w:val="49880C8F"/>
    <w:rsid w:val="4A8835F7"/>
    <w:rsid w:val="4B592E71"/>
    <w:rsid w:val="52B9239A"/>
    <w:rsid w:val="54BD78FD"/>
    <w:rsid w:val="55B90889"/>
    <w:rsid w:val="589401C1"/>
    <w:rsid w:val="58A86DDE"/>
    <w:rsid w:val="59154AD7"/>
    <w:rsid w:val="5A24620E"/>
    <w:rsid w:val="5AA62777"/>
    <w:rsid w:val="5ADF548D"/>
    <w:rsid w:val="5D1217CA"/>
    <w:rsid w:val="5D53209A"/>
    <w:rsid w:val="5D5C60B4"/>
    <w:rsid w:val="5F726D6E"/>
    <w:rsid w:val="63412E5D"/>
    <w:rsid w:val="63F04A69"/>
    <w:rsid w:val="65146795"/>
    <w:rsid w:val="66A50B1E"/>
    <w:rsid w:val="67B2063C"/>
    <w:rsid w:val="67C97AC3"/>
    <w:rsid w:val="67E30EC1"/>
    <w:rsid w:val="6A4E3B2B"/>
    <w:rsid w:val="6B481C3B"/>
    <w:rsid w:val="6C1331A3"/>
    <w:rsid w:val="6CA84BC1"/>
    <w:rsid w:val="6D3E4756"/>
    <w:rsid w:val="6FC523EB"/>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9"/>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3"/>
    <w:semiHidden/>
    <w:qFormat/>
    <w:uiPriority w:val="0"/>
    <w:pPr>
      <w:keepNext/>
      <w:keepLines/>
      <w:spacing w:line="416" w:lineRule="auto"/>
      <w:outlineLvl w:val="2"/>
    </w:pPr>
    <w:rPr>
      <w:b/>
      <w:bCs/>
      <w:sz w:val="32"/>
      <w:szCs w:val="32"/>
    </w:rPr>
  </w:style>
  <w:style w:type="paragraph" w:styleId="6">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7">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8">
    <w:name w:val="E-mail Signature"/>
    <w:basedOn w:val="1"/>
    <w:link w:val="104"/>
    <w:semiHidden/>
    <w:qFormat/>
    <w:uiPriority w:val="99"/>
    <w:pPr>
      <w:spacing w:after="200" w:line="276" w:lineRule="auto"/>
      <w:jc w:val="left"/>
    </w:pPr>
    <w:rPr>
      <w:rFonts w:ascii="Calibri" w:hAnsi="Calibri"/>
      <w:kern w:val="0"/>
      <w:szCs w:val="21"/>
    </w:rPr>
  </w:style>
  <w:style w:type="paragraph" w:styleId="9">
    <w:name w:val="caption"/>
    <w:basedOn w:val="1"/>
    <w:next w:val="1"/>
    <w:semiHidden/>
    <w:qFormat/>
    <w:uiPriority w:val="98"/>
    <w:pPr>
      <w:spacing w:before="152" w:after="160"/>
    </w:pPr>
    <w:rPr>
      <w:rFonts w:ascii="Arial" w:hAnsi="Arial" w:eastAsia="黑体" w:cs="Arial"/>
      <w:sz w:val="20"/>
    </w:rPr>
  </w:style>
  <w:style w:type="paragraph" w:styleId="10">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1">
    <w:name w:val="annotation text"/>
    <w:basedOn w:val="1"/>
    <w:link w:val="45"/>
    <w:qFormat/>
    <w:uiPriority w:val="99"/>
    <w:pPr>
      <w:jc w:val="left"/>
    </w:pPr>
  </w:style>
  <w:style w:type="paragraph" w:styleId="12">
    <w:name w:val="Body Text"/>
    <w:basedOn w:val="1"/>
    <w:link w:val="41"/>
    <w:semiHidden/>
    <w:qFormat/>
    <w:uiPriority w:val="98"/>
    <w:rPr>
      <w:rFonts w:ascii="仿宋_GB2312" w:eastAsia="仿宋_GB2312"/>
      <w:sz w:val="32"/>
    </w:rPr>
  </w:style>
  <w:style w:type="paragraph" w:styleId="13">
    <w:name w:val="Body Text Indent"/>
    <w:basedOn w:val="1"/>
    <w:next w:val="1"/>
    <w:link w:val="48"/>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0"/>
    <w:qFormat/>
    <w:uiPriority w:val="0"/>
    <w:rPr>
      <w:rFonts w:ascii="宋体" w:hAnsi="Courier New"/>
    </w:rPr>
  </w:style>
  <w:style w:type="paragraph" w:styleId="16">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47"/>
    <w:semiHidden/>
    <w:qFormat/>
    <w:uiPriority w:val="0"/>
    <w:rPr>
      <w:sz w:val="18"/>
      <w:szCs w:val="18"/>
    </w:rPr>
  </w:style>
  <w:style w:type="paragraph" w:styleId="19">
    <w:name w:val="footer"/>
    <w:basedOn w:val="1"/>
    <w:link w:val="42"/>
    <w:semiHidden/>
    <w:qFormat/>
    <w:uiPriority w:val="0"/>
    <w:pPr>
      <w:tabs>
        <w:tab w:val="center" w:pos="4153"/>
        <w:tab w:val="right" w:pos="8306"/>
      </w:tabs>
      <w:snapToGrid w:val="0"/>
      <w:jc w:val="left"/>
    </w:pPr>
    <w:rPr>
      <w:sz w:val="18"/>
      <w:szCs w:val="18"/>
    </w:rPr>
  </w:style>
  <w:style w:type="paragraph" w:styleId="20">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1"/>
    <w:next w:val="11"/>
    <w:link w:val="53"/>
    <w:semiHidden/>
    <w:qFormat/>
    <w:uiPriority w:val="98"/>
    <w:rPr>
      <w:b/>
      <w:bCs/>
    </w:rPr>
  </w:style>
  <w:style w:type="paragraph" w:styleId="29">
    <w:name w:val="Body Text First Indent 2"/>
    <w:basedOn w:val="13"/>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2"/>
    <w:semiHidden/>
    <w:qFormat/>
    <w:uiPriority w:val="98"/>
    <w:rPr>
      <w:rFonts w:ascii="仿宋_GB2312" w:eastAsia="仿宋_GB2312"/>
      <w:kern w:val="2"/>
      <w:sz w:val="32"/>
    </w:rPr>
  </w:style>
  <w:style w:type="character" w:customStyle="1" w:styleId="42">
    <w:name w:val="页脚 字符"/>
    <w:link w:val="19"/>
    <w:semiHidden/>
    <w:qFormat/>
    <w:uiPriority w:val="0"/>
    <w:rPr>
      <w:kern w:val="2"/>
      <w:sz w:val="18"/>
      <w:szCs w:val="18"/>
    </w:rPr>
  </w:style>
  <w:style w:type="character" w:customStyle="1" w:styleId="43">
    <w:name w:val="标题 3 字符"/>
    <w:link w:val="5"/>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1"/>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8"/>
    <w:semiHidden/>
    <w:qFormat/>
    <w:uiPriority w:val="98"/>
    <w:rPr>
      <w:kern w:val="2"/>
      <w:sz w:val="18"/>
      <w:szCs w:val="18"/>
    </w:rPr>
  </w:style>
  <w:style w:type="character" w:customStyle="1" w:styleId="48">
    <w:name w:val="正文文本缩进 字符"/>
    <w:link w:val="13"/>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5"/>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20"/>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3"/>
    <w:semiHidden/>
    <w:qFormat/>
    <w:uiPriority w:val="0"/>
    <w:rPr>
      <w:b/>
      <w:bCs/>
      <w:kern w:val="44"/>
      <w:sz w:val="44"/>
      <w:szCs w:val="44"/>
    </w:rPr>
  </w:style>
  <w:style w:type="paragraph" w:customStyle="1" w:styleId="68">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4"/>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5"/>
    <w:qFormat/>
    <w:uiPriority w:val="0"/>
    <w:pPr>
      <w:spacing w:line="360" w:lineRule="auto"/>
      <w:jc w:val="center"/>
      <w:outlineLvl w:val="0"/>
    </w:pPr>
    <w:rPr>
      <w:rFonts w:ascii="黑体" w:eastAsia="黑体"/>
      <w:b/>
      <w:bCs/>
      <w:sz w:val="36"/>
      <w:szCs w:val="36"/>
    </w:rPr>
  </w:style>
  <w:style w:type="paragraph" w:customStyle="1" w:styleId="72">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5"/>
    <w:qFormat/>
    <w:uiPriority w:val="2"/>
    <w:pPr>
      <w:numPr>
        <w:ilvl w:val="0"/>
        <w:numId w:val="3"/>
      </w:numPr>
      <w:spacing w:line="360" w:lineRule="auto"/>
      <w:outlineLvl w:val="2"/>
    </w:pPr>
    <w:rPr>
      <w:b/>
    </w:rPr>
  </w:style>
  <w:style w:type="paragraph" w:customStyle="1" w:styleId="74">
    <w:name w:val="3级标题"/>
    <w:basedOn w:val="15"/>
    <w:link w:val="102"/>
    <w:qFormat/>
    <w:uiPriority w:val="3"/>
    <w:pPr>
      <w:numPr>
        <w:ilvl w:val="0"/>
        <w:numId w:val="4"/>
      </w:numPr>
      <w:spacing w:line="360" w:lineRule="auto"/>
      <w:outlineLvl w:val="3"/>
    </w:pPr>
    <w:rPr>
      <w:b/>
    </w:rPr>
  </w:style>
  <w:style w:type="paragraph" w:customStyle="1" w:styleId="75">
    <w:name w:val="（4）级标题"/>
    <w:basedOn w:val="15"/>
    <w:qFormat/>
    <w:uiPriority w:val="8"/>
    <w:pPr>
      <w:numPr>
        <w:ilvl w:val="0"/>
        <w:numId w:val="5"/>
      </w:numPr>
      <w:spacing w:line="360" w:lineRule="auto"/>
      <w:outlineLvl w:val="4"/>
    </w:pPr>
  </w:style>
  <w:style w:type="paragraph" w:customStyle="1" w:styleId="76">
    <w:name w:val="标书正文"/>
    <w:basedOn w:val="15"/>
    <w:link w:val="97"/>
    <w:qFormat/>
    <w:uiPriority w:val="9"/>
    <w:pPr>
      <w:spacing w:line="360" w:lineRule="auto"/>
      <w:jc w:val="left"/>
    </w:pPr>
  </w:style>
  <w:style w:type="character" w:customStyle="1" w:styleId="77">
    <w:name w:val="标题 4 字符"/>
    <w:basedOn w:val="32"/>
    <w:link w:val="6"/>
    <w:semiHidden/>
    <w:qFormat/>
    <w:uiPriority w:val="0"/>
    <w:rPr>
      <w:rFonts w:ascii="Arial" w:hAnsi="Arial"/>
      <w:b/>
      <w:bCs/>
      <w:kern w:val="2"/>
      <w:sz w:val="21"/>
      <w:szCs w:val="28"/>
    </w:rPr>
  </w:style>
  <w:style w:type="character" w:customStyle="1" w:styleId="78">
    <w:name w:val="标题 5 字符"/>
    <w:basedOn w:val="32"/>
    <w:link w:val="7"/>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7"/>
    <w:semiHidden/>
    <w:qFormat/>
    <w:uiPriority w:val="0"/>
    <w:rPr>
      <w:sz w:val="24"/>
    </w:rPr>
  </w:style>
  <w:style w:type="character" w:customStyle="1" w:styleId="87">
    <w:name w:val="日期 字符"/>
    <w:basedOn w:val="32"/>
    <w:link w:val="16"/>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0"/>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8"/>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Table Paragraph"/>
    <w:basedOn w:val="1"/>
    <w:autoRedefine/>
    <w:qFormat/>
    <w:uiPriority w:val="1"/>
    <w:rPr>
      <w:rFonts w:ascii="宋体" w:hAnsi="宋体" w:eastAsia="宋体" w:cs="宋体"/>
    </w:rPr>
  </w:style>
  <w:style w:type="table" w:customStyle="1" w:styleId="112">
    <w:name w:val="Table Normal"/>
    <w:autoRedefine/>
    <w:qFormat/>
    <w:uiPriority w:val="0"/>
    <w:tblPr>
      <w:tblCellMar>
        <w:top w:w="0" w:type="dxa"/>
        <w:left w:w="0" w:type="dxa"/>
        <w:bottom w:w="0" w:type="dxa"/>
        <w:right w:w="0" w:type="dxa"/>
      </w:tblCellMar>
    </w:tblPr>
  </w:style>
  <w:style w:type="character" w:customStyle="1" w:styleId="113">
    <w:name w:val="访问过的 Internet 链接"/>
    <w:basedOn w:val="32"/>
    <w:qFormat/>
    <w:uiPriority w:val="99"/>
    <w:rPr>
      <w:color w:val="800080"/>
      <w:u w:val="single"/>
    </w:rPr>
  </w:style>
  <w:style w:type="character" w:customStyle="1" w:styleId="114">
    <w:name w:val="Internet 链接"/>
    <w:basedOn w:val="32"/>
    <w:qFormat/>
    <w:uiPriority w:val="99"/>
    <w:rPr>
      <w:color w:val="1F4F8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customXml" Target="../customXml/item1.xml"/><Relationship Id="rId41" Type="http://schemas.openxmlformats.org/officeDocument/2006/relationships/image" Target="media/image12.png"/><Relationship Id="rId40" Type="http://schemas.openxmlformats.org/officeDocument/2006/relationships/image" Target="media/image11.png"/><Relationship Id="rId4" Type="http://schemas.openxmlformats.org/officeDocument/2006/relationships/footer" Target="footer1.xml"/><Relationship Id="rId39" Type="http://schemas.openxmlformats.org/officeDocument/2006/relationships/image" Target="media/image10.png"/><Relationship Id="rId38" Type="http://schemas.openxmlformats.org/officeDocument/2006/relationships/image" Target="media/image9.png"/><Relationship Id="rId37" Type="http://schemas.openxmlformats.org/officeDocument/2006/relationships/image" Target="media/image8.png"/><Relationship Id="rId36" Type="http://schemas.openxmlformats.org/officeDocument/2006/relationships/image" Target="media/image7.png"/><Relationship Id="rId35" Type="http://schemas.openxmlformats.org/officeDocument/2006/relationships/image" Target="media/image6.png"/><Relationship Id="rId34" Type="http://schemas.openxmlformats.org/officeDocument/2006/relationships/image" Target="media/image5.png"/><Relationship Id="rId33" Type="http://schemas.openxmlformats.org/officeDocument/2006/relationships/image" Target="media/image4.png"/><Relationship Id="rId32" Type="http://schemas.openxmlformats.org/officeDocument/2006/relationships/image" Target="media/image3.png"/><Relationship Id="rId31" Type="http://schemas.openxmlformats.org/officeDocument/2006/relationships/image" Target="media/image2.png"/><Relationship Id="rId30" Type="http://schemas.openxmlformats.org/officeDocument/2006/relationships/image" Target="media/image1.png"/><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6.xml"/><Relationship Id="rId27" Type="http://schemas.openxmlformats.org/officeDocument/2006/relationships/footer" Target="footer15.xml"/><Relationship Id="rId26" Type="http://schemas.openxmlformats.org/officeDocument/2006/relationships/header" Target="header10.xml"/><Relationship Id="rId25" Type="http://schemas.openxmlformats.org/officeDocument/2006/relationships/header" Target="header9.xml"/><Relationship Id="rId24" Type="http://schemas.openxmlformats.org/officeDocument/2006/relationships/footer" Target="footer14.xml"/><Relationship Id="rId23" Type="http://schemas.openxmlformats.org/officeDocument/2006/relationships/footer" Target="footer13.xml"/><Relationship Id="rId22" Type="http://schemas.openxmlformats.org/officeDocument/2006/relationships/header" Target="header8.xml"/><Relationship Id="rId21" Type="http://schemas.openxmlformats.org/officeDocument/2006/relationships/header" Target="header7.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17</Pages>
  <Words>4777</Words>
  <Characters>5087</Characters>
  <Lines>127</Lines>
  <Paragraphs>35</Paragraphs>
  <TotalTime>1419</TotalTime>
  <ScaleCrop>false</ScaleCrop>
  <LinksUpToDate>false</LinksUpToDate>
  <CharactersWithSpaces>6598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钟晴</cp:lastModifiedBy>
  <cp:lastPrinted>2020-06-28T02:28:00Z</cp:lastPrinted>
  <dcterms:modified xsi:type="dcterms:W3CDTF">2026-08-25T09:10:44Z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C4E667CF26604F52AD561790FE42A8A8_13</vt:lpwstr>
  </property>
  <property fmtid="{D5CDD505-2E9C-101B-9397-08002B2CF9AE}" pid="4" name="KSOTemplateDocerSaveRecord">
    <vt:lpwstr>eyJoZGlkIjoiYWFkODlkMTNmMGY0M2JlMDRkZTFmZmZiMDU1NDJhZDMiLCJ1c2VySWQiOiIxNzk2NzUxMzgwIn0=</vt:lpwstr>
  </property>
</Properties>
</file>