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1979A">
      <w:pPr>
        <w:jc w:val="center"/>
        <w:rPr>
          <w:rFonts w:hint="eastAsia" w:ascii="宋体" w:hAnsi="宋体" w:eastAsia="宋体" w:cs="宋体"/>
          <w:color w:val="000000"/>
          <w:sz w:val="28"/>
          <w:szCs w:val="28"/>
        </w:rPr>
      </w:pPr>
    </w:p>
    <w:p w14:paraId="78C40E72">
      <w:pPr>
        <w:jc w:val="center"/>
        <w:rPr>
          <w:rFonts w:hint="eastAsia" w:ascii="宋体" w:hAnsi="宋体" w:eastAsia="宋体" w:cs="宋体"/>
          <w:color w:val="000000"/>
          <w:sz w:val="30"/>
          <w:szCs w:val="30"/>
        </w:rPr>
      </w:pPr>
    </w:p>
    <w:p w14:paraId="0946E20D">
      <w:pPr>
        <w:jc w:val="center"/>
        <w:rPr>
          <w:rFonts w:hint="eastAsia" w:ascii="宋体" w:hAnsi="宋体" w:eastAsia="宋体" w:cs="宋体"/>
          <w:color w:val="000000"/>
          <w:sz w:val="30"/>
          <w:szCs w:val="30"/>
        </w:rPr>
      </w:pPr>
    </w:p>
    <w:p w14:paraId="5BC90A2F">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3F4E8F96">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产品试验检测中心生物柴油</w:t>
      </w:r>
    </w:p>
    <w:p w14:paraId="65F3C885">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采购项目 </w:t>
      </w:r>
    </w:p>
    <w:p w14:paraId="16F1B1A4">
      <w:pPr>
        <w:jc w:val="center"/>
        <w:rPr>
          <w:rFonts w:hint="eastAsia" w:ascii="宋体" w:hAnsi="宋体" w:eastAsia="宋体" w:cs="宋体"/>
          <w:color w:val="000000"/>
          <w:sz w:val="28"/>
          <w:szCs w:val="28"/>
        </w:rPr>
      </w:pPr>
    </w:p>
    <w:p w14:paraId="2B587206">
      <w:pPr>
        <w:jc w:val="center"/>
        <w:rPr>
          <w:rFonts w:hint="eastAsia" w:ascii="宋体" w:hAnsi="宋体" w:eastAsia="宋体" w:cs="宋体"/>
          <w:color w:val="000000"/>
          <w:sz w:val="28"/>
          <w:szCs w:val="28"/>
        </w:rPr>
      </w:pPr>
    </w:p>
    <w:p w14:paraId="7177D817">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63927336">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0017BBA7">
      <w:pPr>
        <w:jc w:val="center"/>
        <w:rPr>
          <w:rFonts w:hint="eastAsia" w:ascii="宋体" w:hAnsi="宋体" w:cs="宋体"/>
          <w:color w:val="000000"/>
          <w:sz w:val="84"/>
          <w:szCs w:val="84"/>
          <w:lang w:val="en-US" w:eastAsia="zh-CN"/>
        </w:rPr>
      </w:pPr>
      <w:r>
        <w:rPr>
          <w:rFonts w:hint="eastAsia" w:ascii="宋体" w:hAnsi="宋体" w:cs="宋体"/>
          <w:color w:val="000000"/>
          <w:sz w:val="84"/>
          <w:szCs w:val="84"/>
          <w:lang w:val="en-US" w:eastAsia="zh-CN"/>
        </w:rPr>
        <w:t>公</w:t>
      </w:r>
    </w:p>
    <w:p w14:paraId="707F74AD">
      <w:pPr>
        <w:jc w:val="center"/>
        <w:rPr>
          <w:rFonts w:hint="eastAsia" w:ascii="宋体" w:hAnsi="宋体" w:eastAsia="宋体" w:cs="宋体"/>
          <w:color w:val="000000"/>
          <w:sz w:val="72"/>
          <w:szCs w:val="72"/>
          <w:lang w:eastAsia="zh-CN"/>
        </w:rPr>
      </w:pPr>
      <w:r>
        <w:rPr>
          <w:rFonts w:hint="eastAsia" w:ascii="宋体" w:hAnsi="宋体" w:cs="宋体"/>
          <w:color w:val="000000"/>
          <w:sz w:val="84"/>
          <w:szCs w:val="84"/>
          <w:lang w:val="en-US" w:eastAsia="zh-CN"/>
        </w:rPr>
        <w:t>告</w:t>
      </w:r>
    </w:p>
    <w:p w14:paraId="4DDC34C3">
      <w:pPr>
        <w:jc w:val="center"/>
        <w:rPr>
          <w:rFonts w:hint="eastAsia" w:ascii="宋体" w:hAnsi="宋体" w:eastAsia="宋体" w:cs="宋体"/>
          <w:color w:val="000000"/>
          <w:sz w:val="28"/>
          <w:szCs w:val="28"/>
        </w:rPr>
      </w:pPr>
    </w:p>
    <w:p w14:paraId="353B0B89">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人：中国重汽集团济南动力有限公司/济南汽车检测中心有限公司</w:t>
      </w:r>
    </w:p>
    <w:p w14:paraId="0E6D3F39">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eastAsia="宋体" w:cs="宋体"/>
          <w:color w:val="000000"/>
          <w:sz w:val="28"/>
          <w:szCs w:val="28"/>
        </w:rPr>
        <w:t>月</w:t>
      </w:r>
    </w:p>
    <w:p w14:paraId="1B0D0F52">
      <w:pPr>
        <w:rPr>
          <w:rFonts w:hint="eastAsia" w:ascii="宋体" w:hAnsi="宋体" w:eastAsia="宋体" w:cs="宋体"/>
          <w:color w:val="000000"/>
          <w:sz w:val="28"/>
          <w:szCs w:val="28"/>
        </w:rPr>
      </w:pPr>
      <w:r>
        <w:rPr>
          <w:rFonts w:hint="eastAsia" w:ascii="宋体" w:hAnsi="宋体" w:eastAsia="宋体" w:cs="宋体"/>
          <w:color w:val="000000"/>
          <w:sz w:val="28"/>
          <w:szCs w:val="28"/>
        </w:rPr>
        <w:br w:type="page"/>
      </w:r>
    </w:p>
    <w:p w14:paraId="7AFCF9FC">
      <w:pPr>
        <w:pStyle w:val="58"/>
        <w:rPr>
          <w:rFonts w:hint="eastAsia" w:ascii="宋体" w:hAnsi="宋体" w:eastAsia="宋体" w:cs="宋体"/>
        </w:rPr>
      </w:pPr>
      <w:r>
        <w:rPr>
          <w:rFonts w:hint="eastAsia" w:ascii="宋体" w:hAnsi="宋体" w:eastAsia="宋体" w:cs="宋体"/>
        </w:rPr>
        <w:t>第一章  招标公告</w:t>
      </w:r>
    </w:p>
    <w:p w14:paraId="1296AE00">
      <w:pPr>
        <w:pStyle w:val="80"/>
        <w:rPr>
          <w:rFonts w:hint="eastAsia" w:ascii="宋体" w:hAnsi="宋体" w:eastAsia="宋体" w:cs="宋体"/>
        </w:rPr>
      </w:pPr>
      <w:r>
        <w:rPr>
          <w:rFonts w:hint="eastAsia" w:ascii="宋体" w:hAnsi="宋体" w:eastAsia="宋体" w:cs="宋体"/>
        </w:rPr>
        <w:t>一、项目名称</w:t>
      </w:r>
    </w:p>
    <w:p w14:paraId="348205FD">
      <w:pPr>
        <w:spacing w:line="360" w:lineRule="auto"/>
        <w:ind w:left="1679" w:leftChars="228" w:hanging="1200" w:hangingChars="500"/>
        <w:rPr>
          <w:rFonts w:hint="eastAsia" w:ascii="宋体" w:hAnsi="宋体" w:eastAsia="宋体" w:cs="宋体"/>
          <w:lang w:val="en-US" w:eastAsia="zh-CN"/>
        </w:rPr>
      </w:pPr>
      <w:r>
        <w:rPr>
          <w:rFonts w:hint="eastAsia" w:ascii="宋体" w:hAnsi="宋体" w:eastAsia="宋体" w:cs="宋体"/>
          <w:color w:val="000000"/>
          <w:sz w:val="24"/>
          <w:szCs w:val="24"/>
        </w:rPr>
        <w:t>项目名称：</w:t>
      </w:r>
      <w:bookmarkStart w:id="0" w:name="OLE_LINK1"/>
      <w:r>
        <w:rPr>
          <w:rFonts w:hint="eastAsia" w:ascii="宋体" w:hAnsi="宋体" w:eastAsia="宋体" w:cs="宋体"/>
          <w:color w:val="000000"/>
          <w:sz w:val="24"/>
          <w:szCs w:val="24"/>
        </w:rPr>
        <w:t>产品试验检测中心生物柴油采购项</w:t>
      </w:r>
      <w:r>
        <w:rPr>
          <w:rFonts w:hint="eastAsia" w:ascii="宋体" w:hAnsi="宋体" w:cs="宋体"/>
          <w:color w:val="000000"/>
          <w:sz w:val="24"/>
          <w:szCs w:val="24"/>
          <w:lang w:val="en-US" w:eastAsia="zh-CN"/>
        </w:rPr>
        <w:t>目</w:t>
      </w:r>
    </w:p>
    <w:p w14:paraId="24DF4DE7">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 ZBGL2026070508</w:t>
      </w:r>
    </w:p>
    <w:bookmarkEnd w:id="0"/>
    <w:p w14:paraId="2E5257B1">
      <w:pPr>
        <w:pStyle w:val="80"/>
        <w:rPr>
          <w:rFonts w:hint="eastAsia" w:ascii="宋体" w:hAnsi="宋体" w:eastAsia="宋体" w:cs="宋体"/>
        </w:rPr>
      </w:pPr>
      <w:r>
        <w:rPr>
          <w:rFonts w:hint="eastAsia" w:ascii="宋体" w:hAnsi="宋体" w:eastAsia="宋体" w:cs="宋体"/>
        </w:rPr>
        <w:t>二、招标内容及形式</w:t>
      </w:r>
    </w:p>
    <w:p w14:paraId="5D7818C6">
      <w:pPr>
        <w:pStyle w:val="15"/>
        <w:spacing w:line="360" w:lineRule="auto"/>
        <w:ind w:firstLine="480" w:firstLineChars="200"/>
        <w:rPr>
          <w:rFonts w:hint="eastAsia" w:ascii="宋体" w:hAnsi="宋体" w:eastAsia="宋体" w:cs="宋体"/>
          <w:lang w:eastAsia="zh-CN"/>
        </w:rPr>
      </w:pPr>
      <w:r>
        <w:rPr>
          <w:rFonts w:hint="eastAsia" w:ascii="宋体" w:hAnsi="宋体" w:eastAsia="宋体" w:cs="宋体"/>
          <w:color w:val="000000"/>
          <w:sz w:val="24"/>
          <w:szCs w:val="24"/>
        </w:rPr>
        <w:t>1、招标内容：</w:t>
      </w:r>
      <w:r>
        <w:rPr>
          <w:rFonts w:hint="eastAsia" w:hAnsi="宋体" w:cs="宋体"/>
          <w:color w:val="000000"/>
          <w:sz w:val="24"/>
          <w:szCs w:val="24"/>
          <w:lang w:eastAsia="zh-CN"/>
        </w:rPr>
        <w:t>产品试验检测中心发动机试验用生物柴油采购</w:t>
      </w:r>
    </w:p>
    <w:p w14:paraId="3DD7B02B">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hAnsi="宋体" w:cs="宋体"/>
          <w:color w:val="000000"/>
          <w:sz w:val="24"/>
          <w:szCs w:val="24"/>
          <w:lang w:eastAsia="zh-CN"/>
        </w:rPr>
        <w:t>：</w:t>
      </w:r>
      <w:r>
        <w:rPr>
          <w:rFonts w:hint="eastAsia" w:ascii="宋体" w:hAnsi="宋体" w:eastAsia="宋体" w:cs="宋体"/>
          <w:lang w:val="en-US" w:eastAsia="zh-CN"/>
        </w:rPr>
        <w:t>公</w:t>
      </w:r>
      <w:r>
        <w:rPr>
          <w:rFonts w:hint="eastAsia" w:ascii="宋体" w:hAnsi="宋体" w:eastAsia="宋体" w:cs="宋体"/>
        </w:rPr>
        <w:t>开招标</w:t>
      </w:r>
      <w:r>
        <w:rPr>
          <w:rFonts w:hint="eastAsia" w:ascii="宋体" w:hAnsi="宋体" w:eastAsia="宋体" w:cs="宋体"/>
          <w:color w:val="000000"/>
          <w:sz w:val="24"/>
          <w:szCs w:val="24"/>
        </w:rPr>
        <w:t>。</w:t>
      </w:r>
    </w:p>
    <w:p w14:paraId="372641FE">
      <w:pPr>
        <w:pStyle w:val="15"/>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73F902BA">
      <w:pPr>
        <w:pStyle w:val="80"/>
        <w:rPr>
          <w:rFonts w:hint="eastAsia" w:ascii="宋体" w:hAnsi="宋体" w:eastAsia="宋体" w:cs="宋体"/>
        </w:rPr>
      </w:pPr>
      <w:r>
        <w:rPr>
          <w:rFonts w:hint="eastAsia" w:ascii="宋体" w:hAnsi="宋体" w:eastAsia="宋体" w:cs="宋体"/>
        </w:rPr>
        <w:t>三、项目概况与招标范围</w:t>
      </w:r>
    </w:p>
    <w:p w14:paraId="2CDA715A">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1、项目名称：产品试验检测中心生物柴油采购项</w:t>
      </w:r>
      <w:r>
        <w:rPr>
          <w:rFonts w:hint="eastAsia" w:ascii="宋体" w:hAnsi="宋体" w:cs="宋体"/>
          <w:color w:val="000000"/>
          <w:sz w:val="24"/>
          <w:szCs w:val="24"/>
          <w:lang w:val="en-US" w:eastAsia="zh-CN"/>
        </w:rPr>
        <w:t>目</w:t>
      </w:r>
      <w:r>
        <w:rPr>
          <w:rFonts w:hint="eastAsia" w:ascii="宋体" w:hAnsi="宋体" w:eastAsia="宋体" w:cs="宋体"/>
          <w:color w:val="000000"/>
          <w:sz w:val="24"/>
          <w:szCs w:val="24"/>
        </w:rPr>
        <w:t>。</w:t>
      </w:r>
    </w:p>
    <w:p w14:paraId="3C35C93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637E5A8D">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4A9E52AE">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银行转账；预付款</w:t>
      </w:r>
    </w:p>
    <w:p w14:paraId="50401F23">
      <w:pPr>
        <w:pStyle w:val="78"/>
        <w:rPr>
          <w:rFonts w:hint="eastAsia" w:ascii="宋体" w:hAnsi="宋体" w:eastAsia="宋体" w:cs="宋体"/>
        </w:rPr>
      </w:pPr>
      <w:r>
        <w:rPr>
          <w:rFonts w:hint="eastAsia" w:ascii="宋体" w:hAnsi="宋体" w:eastAsia="宋体" w:cs="宋体"/>
        </w:rPr>
        <w:t>中标人与中国重汽集团济南动力有限公司和济南汽车检测中心有限公司签订合同，按表1（具体付款方式）通知开具增值税发票，由中国重汽集团济南动力有限公司和济南汽车检测中心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1406"/>
        <w:gridCol w:w="4531"/>
        <w:gridCol w:w="1730"/>
      </w:tblGrid>
      <w:tr w14:paraId="4FBC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3CF4763A">
            <w:pPr>
              <w:pStyle w:val="82"/>
              <w:rPr>
                <w:rFonts w:hint="eastAsia" w:ascii="宋体" w:hAnsi="宋体" w:eastAsia="宋体" w:cs="宋体"/>
                <w:b w:val="0"/>
              </w:rPr>
            </w:pPr>
            <w:r>
              <w:rPr>
                <w:rFonts w:hint="eastAsia" w:ascii="宋体" w:hAnsi="宋体" w:eastAsia="宋体" w:cs="宋体"/>
                <w:b w:val="0"/>
              </w:rPr>
              <w:t>表1：具体付款方式</w:t>
            </w:r>
          </w:p>
        </w:tc>
      </w:tr>
      <w:tr w14:paraId="672F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6F2E2C99">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7F4E5E51">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28A03371">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2F9B4888">
            <w:pPr>
              <w:pStyle w:val="82"/>
              <w:rPr>
                <w:rFonts w:hint="eastAsia" w:ascii="宋体" w:hAnsi="宋体" w:eastAsia="宋体" w:cs="宋体"/>
                <w:b w:val="0"/>
              </w:rPr>
            </w:pPr>
            <w:r>
              <w:rPr>
                <w:rFonts w:hint="eastAsia" w:ascii="宋体" w:hAnsi="宋体" w:eastAsia="宋体" w:cs="宋体"/>
                <w:b w:val="0"/>
              </w:rPr>
              <w:t>比例</w:t>
            </w:r>
          </w:p>
        </w:tc>
      </w:tr>
      <w:tr w14:paraId="02B7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01FF2AAC">
            <w:pPr>
              <w:pStyle w:val="82"/>
              <w:rPr>
                <w:rFonts w:hint="eastAsia" w:ascii="宋体" w:hAnsi="宋体" w:eastAsia="宋体" w:cs="宋体"/>
                <w:b w:val="0"/>
                <w:lang w:eastAsia="zh-CN"/>
              </w:rPr>
            </w:pPr>
            <w:r>
              <w:rPr>
                <w:rFonts w:hint="eastAsia" w:ascii="宋体" w:hAnsi="宋体" w:eastAsia="宋体" w:cs="宋体"/>
                <w:b w:val="0"/>
                <w:lang w:eastAsia="zh-CN"/>
              </w:rPr>
              <w:t>产品试验检测中心生物柴油采购项目</w:t>
            </w:r>
          </w:p>
        </w:tc>
        <w:tc>
          <w:tcPr>
            <w:tcW w:w="775" w:type="pct"/>
            <w:tcBorders>
              <w:top w:val="single" w:color="auto" w:sz="4" w:space="0"/>
              <w:left w:val="single" w:color="auto" w:sz="4" w:space="0"/>
              <w:bottom w:val="single" w:color="auto" w:sz="4" w:space="0"/>
              <w:right w:val="single" w:color="auto" w:sz="4" w:space="0"/>
            </w:tcBorders>
            <w:vAlign w:val="center"/>
          </w:tcPr>
          <w:p w14:paraId="02DBB6EF">
            <w:pPr>
              <w:pStyle w:val="82"/>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14:paraId="6D12F33F">
            <w:pPr>
              <w:pStyle w:val="82"/>
              <w:jc w:val="center"/>
              <w:rPr>
                <w:rFonts w:hint="eastAsia" w:ascii="宋体" w:hAnsi="宋体" w:eastAsia="宋体" w:cs="宋体"/>
                <w:b w:val="0"/>
              </w:rPr>
            </w:pPr>
            <w:r>
              <w:rPr>
                <w:rFonts w:hint="eastAsia" w:ascii="宋体" w:hAnsi="宋体" w:eastAsia="宋体" w:cs="宋体"/>
                <w:b w:val="0"/>
              </w:rPr>
              <w:t>合同签订后，每月将费用预付至中标方账户，中标方按实际油品采购类型和数量据实结算</w:t>
            </w:r>
          </w:p>
        </w:tc>
        <w:tc>
          <w:tcPr>
            <w:tcW w:w="951" w:type="pct"/>
            <w:tcBorders>
              <w:top w:val="single" w:color="auto" w:sz="4" w:space="0"/>
              <w:left w:val="single" w:color="auto" w:sz="4" w:space="0"/>
              <w:bottom w:val="single" w:color="auto" w:sz="4" w:space="0"/>
              <w:right w:val="single" w:color="auto" w:sz="4" w:space="0"/>
            </w:tcBorders>
            <w:vAlign w:val="center"/>
          </w:tcPr>
          <w:p w14:paraId="53371CA8">
            <w:pPr>
              <w:pStyle w:val="82"/>
              <w:jc w:val="center"/>
              <w:rPr>
                <w:rFonts w:hint="eastAsia" w:ascii="宋体" w:hAnsi="宋体" w:eastAsia="宋体" w:cs="宋体"/>
                <w:b w:val="0"/>
              </w:rPr>
            </w:pPr>
            <w:r>
              <w:rPr>
                <w:rFonts w:hint="eastAsia" w:ascii="宋体" w:hAnsi="宋体" w:eastAsia="宋体" w:cs="宋体"/>
                <w:b w:val="0"/>
              </w:rPr>
              <w:t>100%</w:t>
            </w:r>
          </w:p>
        </w:tc>
      </w:tr>
    </w:tbl>
    <w:p w14:paraId="2BA99FDF">
      <w:pPr>
        <w:pStyle w:val="80"/>
        <w:rPr>
          <w:rFonts w:hint="eastAsia" w:ascii="宋体" w:hAnsi="宋体" w:eastAsia="宋体" w:cs="宋体"/>
        </w:rPr>
      </w:pPr>
      <w:r>
        <w:rPr>
          <w:rFonts w:hint="eastAsia" w:ascii="宋体" w:hAnsi="宋体" w:eastAsia="宋体" w:cs="宋体"/>
        </w:rPr>
        <w:t>四、投标说明</w:t>
      </w:r>
    </w:p>
    <w:p w14:paraId="21445999">
      <w:pPr>
        <w:pStyle w:val="88"/>
        <w:ind w:firstLine="480"/>
        <w:rPr>
          <w:rFonts w:hint="eastAsia" w:ascii="宋体" w:hAnsi="宋体" w:eastAsia="宋体" w:cs="宋体"/>
        </w:rPr>
      </w:pPr>
      <w:r>
        <w:rPr>
          <w:rFonts w:hint="eastAsia" w:ascii="宋体" w:hAnsi="宋体" w:eastAsia="宋体" w:cs="宋体"/>
        </w:rPr>
        <w:t>1、报名方式</w:t>
      </w:r>
    </w:p>
    <w:p w14:paraId="7DCA7FF8">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617CF228">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705DD078">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08460A9B">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544EB0E9">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7FF3BCA8">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5E470009">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4B4F20BC">
      <w:pPr>
        <w:pStyle w:val="84"/>
        <w:ind w:firstLine="480"/>
        <w:rPr>
          <w:rFonts w:hint="eastAsia" w:ascii="宋体" w:hAnsi="宋体" w:eastAsia="宋体" w:cs="宋体"/>
        </w:rPr>
      </w:pPr>
      <w:r>
        <w:rPr>
          <w:rFonts w:hint="eastAsia" w:ascii="宋体" w:hAnsi="宋体" w:eastAsia="宋体" w:cs="宋体"/>
        </w:rPr>
        <w:t>2、投标条件</w:t>
      </w:r>
    </w:p>
    <w:p w14:paraId="2BCBA58D">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300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039CD256">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5F8D05A2">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2F63D2D">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8D1D253">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5B69DF0A">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4F9B2675">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1047208D">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6C76EB1B">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14:paraId="4700ACA0">
      <w:pPr>
        <w:pStyle w:val="15"/>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438BCBFD">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2CBDD3BC">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0E7F0793">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2E297C2F">
      <w:pPr>
        <w:pStyle w:val="84"/>
        <w:ind w:firstLine="480"/>
        <w:rPr>
          <w:rFonts w:hint="eastAsia" w:ascii="宋体" w:hAnsi="宋体" w:eastAsia="宋体" w:cs="宋体"/>
        </w:rPr>
      </w:pPr>
      <w:r>
        <w:rPr>
          <w:rFonts w:hint="eastAsia" w:ascii="宋体" w:hAnsi="宋体" w:eastAsia="宋体" w:cs="宋体"/>
        </w:rPr>
        <w:t>3、报价</w:t>
      </w:r>
    </w:p>
    <w:p w14:paraId="640C1954">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7F934B08">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1E413521">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720FA75A">
      <w:pPr>
        <w:pStyle w:val="88"/>
        <w:ind w:firstLine="480"/>
        <w:rPr>
          <w:rFonts w:hint="eastAsia" w:ascii="宋体" w:hAnsi="宋体" w:eastAsia="宋体" w:cs="宋体"/>
        </w:rPr>
      </w:pPr>
      <w:r>
        <w:rPr>
          <w:rFonts w:hint="eastAsia" w:ascii="宋体" w:hAnsi="宋体" w:eastAsia="宋体" w:cs="宋体"/>
        </w:rPr>
        <w:t>4、投标保证金</w:t>
      </w:r>
    </w:p>
    <w:p w14:paraId="193A784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提供2万元（或其他等值货币）的投标保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7DCC9B4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5CF28045">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4999BCAE">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122C7F3C">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14CD4ED1">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0E8A7F55">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72439C43">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722E700">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0763E9D7">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5EFFB0E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0B0BDD6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7D5C136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2065595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6185AFC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287066F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1364E29C">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7825D71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26A41253">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14138D70">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1D32FB54">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2417E03C">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6C6A09ED">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0522D019">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428DB47F">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2B55B57D">
      <w:pPr>
        <w:pStyle w:val="78"/>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738E3C7B">
      <w:pPr>
        <w:pStyle w:val="78"/>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47A7D0B6">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4D6D92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40D5790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5C91095B">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61941D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4F040E6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5B2768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4779112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14:paraId="5E6FE1D7">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1E234FC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73EA04E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2A0B92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2ADC798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4B1D608E">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4FF9A8A4">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5FAB4539">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046B4D9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55654B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6F793E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610199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386C88D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36E1D3E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79E12D50">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70D56B88">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73B4A375">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62C3CEBA">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0997FCD6">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082450A2">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14:paraId="7D058B22">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026DB70E">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4911C29F">
      <w:pPr>
        <w:pStyle w:val="80"/>
        <w:rPr>
          <w:rFonts w:hint="eastAsia" w:ascii="宋体" w:hAnsi="宋体" w:eastAsia="宋体" w:cs="宋体"/>
        </w:rPr>
      </w:pPr>
      <w:r>
        <w:rPr>
          <w:rFonts w:hint="eastAsia" w:ascii="宋体" w:hAnsi="宋体" w:eastAsia="宋体" w:cs="宋体"/>
        </w:rPr>
        <w:t>五、议程安排</w:t>
      </w:r>
    </w:p>
    <w:p w14:paraId="202AF50E">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76367230">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8</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13</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四</w:t>
      </w:r>
      <w:r>
        <w:rPr>
          <w:rFonts w:hint="eastAsia" w:ascii="宋体" w:hAnsi="宋体" w:eastAsia="宋体" w:cs="宋体"/>
          <w:b w:val="0"/>
          <w:color w:val="auto"/>
          <w:highlight w:val="none"/>
        </w:rPr>
        <w:t>）</w:t>
      </w:r>
    </w:p>
    <w:p w14:paraId="7F15C8E8">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2026年8月22日（周四）17:00:00（时间精确到秒）</w:t>
      </w:r>
    </w:p>
    <w:p w14:paraId="4AAF7649">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2026年8月28日（周三）9:00:00（时间精确到秒）</w:t>
      </w:r>
    </w:p>
    <w:p w14:paraId="3563BED0">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2、发布招标方式：本次招标公告在中国重汽官方网站、山东省阳光采购服务平台、中国重汽</w:t>
      </w:r>
      <w:r>
        <w:rPr>
          <w:rFonts w:hint="eastAsia" w:ascii="宋体" w:hAnsi="宋体" w:eastAsia="宋体" w:cs="宋体"/>
          <w:lang w:val="en-US" w:eastAsia="zh-CN"/>
        </w:rPr>
        <w:t>E采通平台</w:t>
      </w:r>
      <w:r>
        <w:rPr>
          <w:rFonts w:hint="eastAsia" w:ascii="宋体" w:hAnsi="宋体" w:eastAsia="宋体" w:cs="宋体"/>
        </w:rPr>
        <w:t>发布。</w:t>
      </w:r>
    </w:p>
    <w:p w14:paraId="777DE776">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75AF90F7">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8</w:t>
      </w:r>
      <w:r>
        <w:rPr>
          <w:rFonts w:hint="eastAsia" w:ascii="宋体" w:hAnsi="宋体" w:eastAsia="宋体" w:cs="宋体"/>
          <w:bCs/>
        </w:rPr>
        <w:t>月</w:t>
      </w:r>
      <w:r>
        <w:rPr>
          <w:rFonts w:hint="eastAsia" w:eastAsia="宋体" w:cs="宋体"/>
          <w:bCs/>
          <w:lang w:val="en-US" w:eastAsia="zh-CN"/>
        </w:rPr>
        <w:t>24</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五</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30BAF166">
      <w:pPr>
        <w:pStyle w:val="84"/>
        <w:ind w:firstLine="480"/>
        <w:rPr>
          <w:rFonts w:hint="eastAsia" w:ascii="宋体" w:hAnsi="宋体" w:eastAsia="宋体" w:cs="宋体"/>
        </w:rPr>
      </w:pPr>
      <w:r>
        <w:rPr>
          <w:rFonts w:hint="eastAsia" w:ascii="宋体" w:hAnsi="宋体" w:eastAsia="宋体" w:cs="宋体"/>
        </w:rPr>
        <w:t>4、技术答疑</w:t>
      </w:r>
    </w:p>
    <w:p w14:paraId="4DCD844B">
      <w:pPr>
        <w:pStyle w:val="78"/>
        <w:ind w:firstLine="480"/>
        <w:rPr>
          <w:rFonts w:hint="eastAsia" w:ascii="宋体" w:hAnsi="宋体" w:eastAsia="宋体" w:cs="宋体"/>
        </w:rPr>
      </w:pPr>
      <w:r>
        <w:rPr>
          <w:rFonts w:hint="eastAsia" w:ascii="宋体" w:hAnsi="宋体" w:eastAsia="宋体" w:cs="宋体"/>
        </w:rPr>
        <w:t>答疑时间：截止至202</w:t>
      </w:r>
      <w:r>
        <w:rPr>
          <w:rFonts w:hint="eastAsia" w:eastAsia="宋体" w:cs="宋体"/>
          <w:lang w:val="en-US" w:eastAsia="zh-CN"/>
        </w:rPr>
        <w:t>6</w:t>
      </w:r>
      <w:r>
        <w:rPr>
          <w:rFonts w:hint="eastAsia" w:ascii="宋体" w:hAnsi="宋体" w:eastAsia="宋体" w:cs="宋体"/>
        </w:rPr>
        <w:t>年</w:t>
      </w:r>
      <w:r>
        <w:rPr>
          <w:rFonts w:hint="eastAsia" w:eastAsia="宋体" w:cs="宋体"/>
          <w:lang w:val="en-US" w:eastAsia="zh-CN"/>
        </w:rPr>
        <w:t>8</w:t>
      </w:r>
      <w:r>
        <w:rPr>
          <w:rFonts w:hint="eastAsia" w:ascii="宋体" w:hAnsi="宋体" w:eastAsia="宋体" w:cs="宋体"/>
        </w:rPr>
        <w:t>月</w:t>
      </w:r>
      <w:r>
        <w:rPr>
          <w:rFonts w:hint="eastAsia" w:eastAsia="宋体" w:cs="宋体"/>
          <w:lang w:val="en-US" w:eastAsia="zh-CN"/>
        </w:rPr>
        <w:t>24</w:t>
      </w:r>
      <w:r>
        <w:rPr>
          <w:rFonts w:hint="eastAsia" w:ascii="宋体" w:hAnsi="宋体" w:eastAsia="宋体" w:cs="宋体"/>
        </w:rPr>
        <w:t>日（周</w:t>
      </w:r>
      <w:r>
        <w:rPr>
          <w:rFonts w:hint="eastAsia" w:eastAsia="宋体" w:cs="宋体"/>
          <w:lang w:val="en-US" w:eastAsia="zh-CN"/>
        </w:rPr>
        <w:t>五</w:t>
      </w:r>
      <w:r>
        <w:rPr>
          <w:rFonts w:hint="eastAsia" w:ascii="宋体" w:hAnsi="宋体" w:eastAsia="宋体" w:cs="宋体"/>
        </w:rPr>
        <w:t>）下午17点前，逾期不受理</w:t>
      </w:r>
    </w:p>
    <w:p w14:paraId="44157C43">
      <w:pPr>
        <w:pStyle w:val="78"/>
        <w:ind w:firstLine="480"/>
        <w:rPr>
          <w:rFonts w:hint="eastAsia" w:ascii="宋体" w:hAnsi="宋体" w:eastAsia="宋体" w:cs="宋体"/>
        </w:rPr>
      </w:pPr>
      <w:r>
        <w:rPr>
          <w:rFonts w:hint="eastAsia" w:ascii="宋体" w:hAnsi="宋体" w:eastAsia="宋体" w:cs="宋体"/>
        </w:rPr>
        <w:t>答疑方式：书面及邮件</w:t>
      </w:r>
    </w:p>
    <w:p w14:paraId="0C2569AE">
      <w:pPr>
        <w:pStyle w:val="78"/>
        <w:ind w:firstLine="480"/>
        <w:rPr>
          <w:rFonts w:hint="eastAsia" w:eastAsia="宋体" w:cs="宋体"/>
          <w:lang w:val="en-US" w:eastAsia="zh-CN"/>
        </w:rPr>
      </w:pPr>
      <w:r>
        <w:rPr>
          <w:rFonts w:hint="eastAsia" w:ascii="宋体" w:hAnsi="宋体" w:eastAsia="宋体" w:cs="宋体"/>
        </w:rPr>
        <w:t>联 系 人：</w:t>
      </w:r>
      <w:r>
        <w:rPr>
          <w:rFonts w:hint="eastAsia" w:eastAsia="宋体" w:cs="宋体"/>
          <w:lang w:val="en-US" w:eastAsia="zh-CN"/>
        </w:rPr>
        <w:t>刘浩</w:t>
      </w:r>
    </w:p>
    <w:p w14:paraId="221975F8">
      <w:pPr>
        <w:pStyle w:val="78"/>
        <w:ind w:firstLine="480"/>
        <w:rPr>
          <w:rFonts w:hint="eastAsia"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17782475075 </w:t>
      </w:r>
    </w:p>
    <w:p w14:paraId="541A09B4">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 </w:t>
      </w:r>
      <w:r>
        <w:rPr>
          <w:rFonts w:hint="eastAsia" w:ascii="宋体" w:hAnsi="宋体" w:eastAsia="宋体" w:cs="宋体"/>
          <w:lang w:val="en-US" w:eastAsia="zh-CN"/>
        </w:rPr>
        <w:t>liuhao10@sinotruk.com</w:t>
      </w:r>
    </w:p>
    <w:p w14:paraId="45A859CB">
      <w:pPr>
        <w:pStyle w:val="84"/>
        <w:ind w:firstLine="480"/>
        <w:rPr>
          <w:rFonts w:hint="eastAsia" w:ascii="宋体" w:hAnsi="宋体" w:eastAsia="宋体" w:cs="宋体"/>
        </w:rPr>
      </w:pPr>
      <w:r>
        <w:rPr>
          <w:rFonts w:hint="eastAsia" w:ascii="宋体" w:hAnsi="宋体" w:eastAsia="宋体" w:cs="宋体"/>
        </w:rPr>
        <w:t>5、商务答疑</w:t>
      </w:r>
    </w:p>
    <w:p w14:paraId="25143CA3">
      <w:pPr>
        <w:pStyle w:val="78"/>
        <w:ind w:firstLine="480"/>
        <w:rPr>
          <w:rFonts w:hint="eastAsia" w:ascii="宋体" w:hAnsi="宋体" w:eastAsia="宋体" w:cs="宋体"/>
        </w:rPr>
      </w:pPr>
      <w:r>
        <w:rPr>
          <w:rFonts w:hint="eastAsia" w:ascii="宋体" w:hAnsi="宋体" w:eastAsia="宋体" w:cs="宋体"/>
        </w:rPr>
        <w:t>答疑方式：电话</w:t>
      </w:r>
    </w:p>
    <w:p w14:paraId="10A12905">
      <w:pPr>
        <w:pStyle w:val="78"/>
        <w:ind w:firstLine="480"/>
        <w:rPr>
          <w:rFonts w:hint="eastAsia" w:ascii="宋体" w:hAnsi="宋体" w:eastAsia="宋体" w:cs="宋体"/>
          <w:lang w:val="en-US" w:eastAsia="zh-CN"/>
        </w:rPr>
      </w:pPr>
      <w:r>
        <w:rPr>
          <w:rFonts w:hint="eastAsia" w:ascii="宋体" w:hAnsi="宋体" w:eastAsia="宋体" w:cs="宋体"/>
        </w:rPr>
        <w:t>联系人：</w:t>
      </w:r>
      <w:r>
        <w:rPr>
          <w:rFonts w:hint="eastAsia" w:eastAsia="宋体" w:cs="宋体"/>
          <w:lang w:val="en-US" w:eastAsia="zh-CN"/>
        </w:rPr>
        <w:t>王瑄</w:t>
      </w:r>
    </w:p>
    <w:p w14:paraId="493829BA">
      <w:pPr>
        <w:pStyle w:val="78"/>
        <w:ind w:firstLine="480"/>
        <w:rPr>
          <w:rFonts w:hint="default" w:ascii="宋体" w:hAnsi="宋体" w:eastAsia="宋体" w:cs="宋体"/>
          <w:lang w:val="en-US" w:eastAsia="zh-CN"/>
        </w:rPr>
      </w:pPr>
      <w:r>
        <w:rPr>
          <w:rFonts w:hint="eastAsia" w:ascii="宋体" w:hAnsi="宋体" w:eastAsia="宋体" w:cs="宋体"/>
        </w:rPr>
        <w:t>电话：</w:t>
      </w:r>
      <w:r>
        <w:rPr>
          <w:rFonts w:hint="eastAsia" w:eastAsia="宋体" w:cs="宋体"/>
          <w:lang w:val="en-US" w:eastAsia="zh-CN"/>
        </w:rPr>
        <w:t>17860605786</w:t>
      </w:r>
    </w:p>
    <w:p w14:paraId="539486C2">
      <w:pPr>
        <w:pStyle w:val="78"/>
        <w:ind w:firstLine="480"/>
        <w:rPr>
          <w:rFonts w:hint="eastAsia" w:ascii="宋体" w:hAnsi="宋体" w:eastAsia="宋体" w:cs="宋体"/>
        </w:rPr>
      </w:pPr>
      <w:r>
        <w:rPr>
          <w:rFonts w:hint="eastAsia" w:ascii="宋体" w:hAnsi="宋体" w:eastAsia="宋体" w:cs="宋体"/>
        </w:rPr>
        <w:t>邮    箱：wangxuan1@sinotruk.com</w:t>
      </w:r>
    </w:p>
    <w:p w14:paraId="7A6B81B8">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7C632548">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bookmarkStart w:id="29" w:name="_GoBack"/>
      <w:bookmarkEnd w:id="29"/>
    </w:p>
    <w:p w14:paraId="4ACE10D0">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12439CE6">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w:t>
      </w:r>
      <w:r>
        <w:rPr>
          <w:rFonts w:hint="eastAsia" w:hAnsi="宋体" w:cs="宋体"/>
          <w:color w:val="000000"/>
          <w:sz w:val="24"/>
          <w:szCs w:val="24"/>
          <w:highlight w:val="cyan"/>
          <w:lang w:val="en-US" w:eastAsia="zh-CN"/>
        </w:rPr>
        <w:t>6</w:t>
      </w:r>
      <w:r>
        <w:rPr>
          <w:rFonts w:hint="eastAsia" w:ascii="宋体" w:hAnsi="宋体" w:eastAsia="宋体" w:cs="宋体"/>
          <w:color w:val="000000"/>
          <w:sz w:val="24"/>
          <w:szCs w:val="24"/>
          <w:highlight w:val="cyan"/>
        </w:rPr>
        <w:t>年</w:t>
      </w:r>
      <w:r>
        <w:rPr>
          <w:rFonts w:hint="eastAsia" w:hAnsi="宋体" w:cs="宋体"/>
          <w:color w:val="000000"/>
          <w:sz w:val="24"/>
          <w:szCs w:val="24"/>
          <w:highlight w:val="cyan"/>
          <w:lang w:val="en-US" w:eastAsia="zh-CN"/>
        </w:rPr>
        <w:t>8</w:t>
      </w:r>
      <w:r>
        <w:rPr>
          <w:rFonts w:hint="eastAsia" w:ascii="宋体" w:hAnsi="宋体" w:eastAsia="宋体" w:cs="宋体"/>
          <w:color w:val="000000"/>
          <w:sz w:val="24"/>
          <w:szCs w:val="24"/>
          <w:highlight w:val="cyan"/>
        </w:rPr>
        <w:t>月</w:t>
      </w:r>
      <w:r>
        <w:rPr>
          <w:rFonts w:hint="eastAsia" w:hAnsi="宋体" w:cs="宋体"/>
          <w:color w:val="000000"/>
          <w:sz w:val="24"/>
          <w:szCs w:val="24"/>
          <w:highlight w:val="cyan"/>
          <w:lang w:val="en-US" w:eastAsia="zh-CN"/>
        </w:rPr>
        <w:t>28</w:t>
      </w:r>
      <w:r>
        <w:rPr>
          <w:rFonts w:hint="eastAsia" w:ascii="宋体" w:hAnsi="宋体" w:eastAsia="宋体" w:cs="宋体"/>
          <w:color w:val="000000"/>
          <w:sz w:val="24"/>
          <w:szCs w:val="24"/>
          <w:highlight w:val="cyan"/>
        </w:rPr>
        <w:t>日（周</w:t>
      </w:r>
      <w:r>
        <w:rPr>
          <w:rFonts w:hint="eastAsia" w:hAnsi="宋体" w:cs="宋体"/>
          <w:color w:val="000000"/>
          <w:sz w:val="24"/>
          <w:szCs w:val="24"/>
          <w:highlight w:val="cyan"/>
          <w:lang w:val="en-US" w:eastAsia="zh-CN"/>
        </w:rPr>
        <w:t>三</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上</w:t>
      </w:r>
      <w:r>
        <w:rPr>
          <w:rFonts w:hint="eastAsia" w:ascii="宋体" w:hAnsi="宋体" w:eastAsia="宋体" w:cs="宋体"/>
          <w:color w:val="000000"/>
          <w:sz w:val="24"/>
          <w:szCs w:val="24"/>
          <w:highlight w:val="cyan"/>
        </w:rPr>
        <w:t>午</w:t>
      </w:r>
      <w:r>
        <w:rPr>
          <w:rFonts w:hint="eastAsia" w:hAnsi="宋体" w:cs="宋体"/>
          <w:color w:val="000000"/>
          <w:sz w:val="24"/>
          <w:szCs w:val="24"/>
          <w:highlight w:val="cyan"/>
          <w:lang w:val="en-US" w:eastAsia="zh-CN"/>
        </w:rPr>
        <w:t>9</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0</w:t>
      </w:r>
      <w:r>
        <w:rPr>
          <w:rFonts w:hint="eastAsia" w:ascii="宋体" w:hAnsi="宋体" w:eastAsia="宋体" w:cs="宋体"/>
          <w:color w:val="000000"/>
          <w:sz w:val="24"/>
          <w:szCs w:val="24"/>
          <w:highlight w:val="cyan"/>
        </w:rPr>
        <w:t>0，</w:t>
      </w:r>
      <w:r>
        <w:rPr>
          <w:rFonts w:hint="eastAsia" w:ascii="宋体" w:hAnsi="宋体" w:eastAsia="宋体" w:cs="宋体"/>
          <w:color w:val="000000"/>
          <w:sz w:val="24"/>
          <w:szCs w:val="24"/>
        </w:rPr>
        <w:t>若有变动另行通知。</w:t>
      </w:r>
    </w:p>
    <w:p w14:paraId="0FC8C3EE">
      <w:pPr>
        <w:pStyle w:val="84"/>
        <w:ind w:firstLine="480"/>
        <w:rPr>
          <w:rFonts w:hint="eastAsia" w:ascii="宋体" w:hAnsi="宋体" w:eastAsia="宋体" w:cs="宋体"/>
        </w:rPr>
      </w:pPr>
      <w:r>
        <w:rPr>
          <w:rFonts w:hint="eastAsia" w:ascii="宋体" w:hAnsi="宋体" w:eastAsia="宋体" w:cs="宋体"/>
        </w:rPr>
        <w:t>8、开标方式</w:t>
      </w:r>
    </w:p>
    <w:p w14:paraId="465006A0">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44398E65">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753FAF52">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4AFD4F97">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769960A8">
      <w:pPr>
        <w:pStyle w:val="78"/>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31CA3C8D">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541A6842">
      <w:pPr>
        <w:pStyle w:val="80"/>
        <w:rPr>
          <w:rFonts w:hint="eastAsia" w:ascii="宋体" w:hAnsi="宋体" w:eastAsia="宋体" w:cs="宋体"/>
        </w:rPr>
      </w:pPr>
      <w:r>
        <w:rPr>
          <w:rFonts w:hint="eastAsia" w:ascii="宋体" w:hAnsi="宋体" w:eastAsia="宋体" w:cs="宋体"/>
        </w:rPr>
        <w:t>六、评标规则</w:t>
      </w:r>
    </w:p>
    <w:p w14:paraId="2E0C7A6B">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4BBAA74F">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0AEB7FF2">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2FB1CE54">
      <w:pPr>
        <w:pStyle w:val="15"/>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2CD1889F">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138C53F6">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14:paraId="3C237492">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03A15E3B">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14:paraId="5E072015">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14:paraId="59224CCE">
      <w:pPr>
        <w:pStyle w:val="15"/>
        <w:spacing w:line="440" w:lineRule="exact"/>
        <w:ind w:firstLine="42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商务标评分标准： </w:t>
      </w:r>
    </w:p>
    <w:p w14:paraId="1A154213">
      <w:pPr>
        <w:pStyle w:val="15"/>
        <w:spacing w:line="440" w:lineRule="exact"/>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评标基准价为本轮次所有合理有效的最终投标报价的最低价。</w:t>
      </w:r>
    </w:p>
    <w:p w14:paraId="7DDFAE97">
      <w:pPr>
        <w:pStyle w:val="15"/>
        <w:spacing w:line="440" w:lineRule="exact"/>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有效的评标基准价得100分；其他投标人的价格得分按下列公式计算：投标价格得分=100×（评标基准价/</w:t>
      </w:r>
      <w:r>
        <w:rPr>
          <w:rFonts w:hint="eastAsia" w:hAnsi="宋体" w:cs="宋体"/>
          <w:color w:val="000000"/>
          <w:kern w:val="2"/>
          <w:sz w:val="24"/>
          <w:szCs w:val="24"/>
          <w:lang w:val="en-US" w:eastAsia="zh-CN" w:bidi="ar-SA"/>
        </w:rPr>
        <w:t>本轮</w:t>
      </w:r>
      <w:r>
        <w:rPr>
          <w:rFonts w:hint="eastAsia" w:ascii="宋体" w:hAnsi="宋体" w:eastAsia="宋体" w:cs="宋体"/>
          <w:color w:val="000000"/>
          <w:kern w:val="2"/>
          <w:sz w:val="24"/>
          <w:szCs w:val="24"/>
          <w:lang w:val="en-US" w:eastAsia="zh-CN" w:bidi="ar-SA"/>
        </w:rPr>
        <w:t>报价）。</w:t>
      </w:r>
    </w:p>
    <w:p w14:paraId="4F494A4D">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注：得分值取小数点后两位，不足一个百分点的，按照四舍五入法计算。</w:t>
      </w:r>
    </w:p>
    <w:p w14:paraId="24010C65">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693134E4">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1F9CB95B">
      <w:pPr>
        <w:pStyle w:val="78"/>
        <w:ind w:firstLine="480"/>
        <w:rPr>
          <w:rFonts w:hint="eastAsia" w:ascii="宋体" w:hAnsi="宋体" w:eastAsia="宋体" w:cs="宋体"/>
        </w:rPr>
      </w:pPr>
      <w:r>
        <w:rPr>
          <w:rFonts w:hint="eastAsia" w:ascii="宋体" w:hAnsi="宋体" w:eastAsia="宋体" w:cs="宋体"/>
        </w:rPr>
        <w:t>2、中标</w:t>
      </w:r>
    </w:p>
    <w:p w14:paraId="73165007">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11B2586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60302546">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97ABC6C">
      <w:pPr>
        <w:pStyle w:val="80"/>
        <w:rPr>
          <w:rFonts w:hint="eastAsia" w:ascii="宋体" w:hAnsi="宋体" w:eastAsia="宋体" w:cs="宋体"/>
        </w:rPr>
      </w:pPr>
      <w:r>
        <w:rPr>
          <w:rFonts w:hint="eastAsia" w:ascii="宋体" w:hAnsi="宋体" w:eastAsia="宋体" w:cs="宋体"/>
        </w:rPr>
        <w:t>七、合同签订</w:t>
      </w:r>
    </w:p>
    <w:p w14:paraId="5F4DC1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7375268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24F57274">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2BE1E955">
      <w:pPr>
        <w:pStyle w:val="15"/>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5FB7233F">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4B5349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40FA9A7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19377BE1">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436173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E5A399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085E8282">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53FA0B7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44175642">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2CEC6E6A">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7237615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3654AD7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67E9CD2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2D3A8E0E">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7446C392">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0F4AE97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5E979C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6E4EB023">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57DD501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76B3E684">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0CB08F5F">
      <w:pPr>
        <w:pStyle w:val="80"/>
        <w:rPr>
          <w:rFonts w:hint="eastAsia" w:ascii="宋体" w:hAnsi="宋体" w:eastAsia="宋体" w:cs="宋体"/>
        </w:rPr>
      </w:pPr>
      <w:r>
        <w:rPr>
          <w:rFonts w:hint="eastAsia" w:ascii="宋体" w:hAnsi="宋体" w:eastAsia="宋体" w:cs="宋体"/>
        </w:rPr>
        <w:t>八、其他</w:t>
      </w:r>
    </w:p>
    <w:p w14:paraId="433013BA">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234B3B27">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374416D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3BB4445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26F0ACF7">
      <w:pPr>
        <w:pStyle w:val="15"/>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05CE4FD6">
      <w:pPr>
        <w:pStyle w:val="78"/>
        <w:ind w:firstLine="0" w:firstLineChars="0"/>
        <w:rPr>
          <w:rFonts w:hint="eastAsia" w:ascii="宋体" w:hAnsi="宋体" w:eastAsia="宋体" w:cs="宋体"/>
        </w:rPr>
      </w:pPr>
    </w:p>
    <w:p w14:paraId="0EE228DE">
      <w:pPr>
        <w:pStyle w:val="78"/>
        <w:ind w:firstLine="0" w:firstLineChars="0"/>
        <w:rPr>
          <w:rFonts w:hint="eastAsia" w:ascii="宋体" w:hAnsi="宋体" w:eastAsia="宋体" w:cs="宋体"/>
        </w:rPr>
      </w:pPr>
    </w:p>
    <w:p w14:paraId="3BE577A2">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7A664A63">
      <w:pPr>
        <w:pStyle w:val="84"/>
        <w:ind w:firstLine="480"/>
        <w:rPr>
          <w:rFonts w:hint="eastAsia" w:ascii="宋体" w:hAnsi="宋体" w:eastAsia="宋体" w:cs="宋体"/>
        </w:rPr>
      </w:pPr>
      <w:r>
        <w:rPr>
          <w:rFonts w:hint="eastAsia" w:ascii="宋体" w:hAnsi="宋体" w:eastAsia="宋体" w:cs="宋体"/>
        </w:rPr>
        <w:t>附件1</w:t>
      </w:r>
      <w:bookmarkStart w:id="6" w:name="_Toc25811"/>
      <w:bookmarkStart w:id="7" w:name="_Toc639004"/>
      <w:bookmarkStart w:id="8" w:name="_Toc212369550"/>
      <w:bookmarkStart w:id="9" w:name="_Toc353881012"/>
      <w:r>
        <w:rPr>
          <w:rFonts w:hint="eastAsia" w:ascii="宋体" w:hAnsi="宋体" w:eastAsia="宋体" w:cs="宋体"/>
        </w:rPr>
        <w:t xml:space="preserve"> 投标函</w:t>
      </w:r>
      <w:bookmarkEnd w:id="6"/>
      <w:bookmarkEnd w:id="7"/>
      <w:bookmarkEnd w:id="8"/>
      <w:bookmarkEnd w:id="9"/>
    </w:p>
    <w:p w14:paraId="0BFA811C">
      <w:pPr>
        <w:pStyle w:val="78"/>
        <w:ind w:firstLine="480"/>
        <w:rPr>
          <w:rFonts w:hint="eastAsia" w:ascii="宋体" w:hAnsi="宋体" w:eastAsia="宋体" w:cs="宋体"/>
        </w:rPr>
      </w:pPr>
      <w:r>
        <w:rPr>
          <w:rFonts w:hint="eastAsia" w:ascii="宋体" w:hAnsi="宋体" w:eastAsia="宋体" w:cs="宋体"/>
        </w:rPr>
        <w:t>致：</w:t>
      </w:r>
      <w:r>
        <w:rPr>
          <w:rFonts w:hint="eastAsia" w:eastAsia="宋体" w:cs="宋体"/>
          <w:lang w:eastAsia="zh-CN"/>
        </w:rPr>
        <w:t>中国重汽集团济南动力有限公司/济南汽车检测中心有限公司</w:t>
      </w:r>
      <w:r>
        <w:rPr>
          <w:rFonts w:hint="eastAsia" w:ascii="宋体" w:hAnsi="宋体" w:eastAsia="宋体" w:cs="宋体"/>
        </w:rPr>
        <w:t>：：</w:t>
      </w:r>
    </w:p>
    <w:p w14:paraId="6FE9A47E">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w:t>
      </w:r>
      <w:r>
        <w:rPr>
          <w:rFonts w:hint="eastAsia" w:eastAsia="宋体" w:cs="宋体"/>
          <w:b/>
          <w:bCs/>
          <w:snapToGrid w:val="0"/>
          <w:kern w:val="0"/>
          <w:u w:val="single"/>
          <w:lang w:eastAsia="zh-CN"/>
        </w:rPr>
        <w:t>产品试验检测中心生物柴油采购项目</w:t>
      </w:r>
      <w:r>
        <w:rPr>
          <w:rFonts w:hint="eastAsia" w:ascii="宋体" w:hAnsi="宋体" w:eastAsia="宋体" w:cs="宋体"/>
          <w:b/>
          <w:bCs/>
          <w:snapToGrid w:val="0"/>
          <w:kern w:val="0"/>
          <w:u w:val="single"/>
        </w:rPr>
        <w:t xml:space="preserve">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70573284">
      <w:pPr>
        <w:pStyle w:val="78"/>
        <w:ind w:firstLine="480"/>
        <w:rPr>
          <w:rFonts w:hint="eastAsia" w:ascii="宋体" w:hAnsi="宋体" w:eastAsia="宋体" w:cs="宋体"/>
        </w:rPr>
      </w:pPr>
      <w:r>
        <w:rPr>
          <w:rFonts w:hint="eastAsia" w:ascii="宋体" w:hAnsi="宋体" w:eastAsia="宋体" w:cs="宋体"/>
        </w:rPr>
        <w:t>据此函，签字代表宣布同意如下：</w:t>
      </w:r>
    </w:p>
    <w:p w14:paraId="6A809E8F">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397F52C3">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3DFF065C">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74550CCC">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566BCA27">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232D26B0">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14:paraId="35B5A303">
      <w:pPr>
        <w:pStyle w:val="78"/>
        <w:ind w:firstLine="480"/>
        <w:rPr>
          <w:rFonts w:hint="eastAsia" w:ascii="宋体" w:hAnsi="宋体" w:eastAsia="宋体" w:cs="宋体"/>
        </w:rPr>
      </w:pPr>
      <w:r>
        <w:rPr>
          <w:rFonts w:hint="eastAsia" w:ascii="宋体" w:hAnsi="宋体" w:eastAsia="宋体" w:cs="宋体"/>
        </w:rPr>
        <w:t xml:space="preserve">地址：                             </w:t>
      </w:r>
    </w:p>
    <w:p w14:paraId="2A26C08B">
      <w:pPr>
        <w:pStyle w:val="78"/>
        <w:ind w:firstLine="480"/>
        <w:rPr>
          <w:rFonts w:hint="eastAsia" w:ascii="宋体" w:hAnsi="宋体" w:eastAsia="宋体" w:cs="宋体"/>
        </w:rPr>
      </w:pPr>
      <w:r>
        <w:rPr>
          <w:rFonts w:hint="eastAsia" w:ascii="宋体" w:hAnsi="宋体" w:eastAsia="宋体" w:cs="宋体"/>
        </w:rPr>
        <w:t xml:space="preserve">邮编：        </w:t>
      </w:r>
    </w:p>
    <w:p w14:paraId="1C0029A4">
      <w:pPr>
        <w:pStyle w:val="78"/>
        <w:ind w:firstLine="480"/>
        <w:rPr>
          <w:rFonts w:hint="eastAsia" w:ascii="宋体" w:hAnsi="宋体" w:eastAsia="宋体" w:cs="宋体"/>
        </w:rPr>
      </w:pPr>
      <w:r>
        <w:rPr>
          <w:rFonts w:hint="eastAsia" w:ascii="宋体" w:hAnsi="宋体" w:eastAsia="宋体" w:cs="宋体"/>
        </w:rPr>
        <w:t xml:space="preserve">电话：        传真：                   </w:t>
      </w:r>
    </w:p>
    <w:p w14:paraId="03E9FD06">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14:paraId="2E272EF5">
      <w:pPr>
        <w:pStyle w:val="78"/>
        <w:ind w:firstLine="480"/>
        <w:rPr>
          <w:rFonts w:hint="eastAsia" w:ascii="宋体" w:hAnsi="宋体" w:eastAsia="宋体" w:cs="宋体"/>
        </w:rPr>
      </w:pPr>
      <w:r>
        <w:rPr>
          <w:rFonts w:hint="eastAsia" w:ascii="宋体" w:hAnsi="宋体" w:eastAsia="宋体" w:cs="宋体"/>
        </w:rPr>
        <w:t xml:space="preserve">开户银行：                   </w:t>
      </w:r>
    </w:p>
    <w:p w14:paraId="3E671578">
      <w:pPr>
        <w:pStyle w:val="78"/>
        <w:ind w:firstLine="480"/>
        <w:rPr>
          <w:rFonts w:hint="eastAsia" w:ascii="宋体" w:hAnsi="宋体" w:eastAsia="宋体" w:cs="宋体"/>
        </w:rPr>
      </w:pPr>
      <w:r>
        <w:rPr>
          <w:rFonts w:hint="eastAsia" w:ascii="宋体" w:hAnsi="宋体" w:eastAsia="宋体" w:cs="宋体"/>
        </w:rPr>
        <w:t>银行帐号：</w:t>
      </w:r>
    </w:p>
    <w:p w14:paraId="14C52E5F">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5EC7870C">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3C422D14">
      <w:pPr>
        <w:pStyle w:val="78"/>
        <w:ind w:firstLine="480"/>
        <w:rPr>
          <w:rFonts w:hint="eastAsia" w:ascii="宋体" w:hAnsi="宋体" w:eastAsia="宋体" w:cs="宋体"/>
        </w:rPr>
      </w:pPr>
      <w:r>
        <w:rPr>
          <w:rFonts w:hint="eastAsia" w:ascii="宋体" w:hAnsi="宋体" w:eastAsia="宋体" w:cs="宋体"/>
        </w:rPr>
        <w:t>日期：     年      月      日</w:t>
      </w:r>
    </w:p>
    <w:p w14:paraId="3E121941">
      <w:pPr>
        <w:rPr>
          <w:rFonts w:hint="eastAsia" w:ascii="宋体" w:hAnsi="宋体" w:eastAsia="宋体" w:cs="宋体"/>
          <w:color w:val="000000"/>
          <w:sz w:val="24"/>
          <w:szCs w:val="24"/>
        </w:rPr>
      </w:pPr>
    </w:p>
    <w:p w14:paraId="5CDD1C18">
      <w:pPr>
        <w:rPr>
          <w:rFonts w:hint="eastAsia" w:ascii="宋体" w:hAnsi="宋体" w:eastAsia="宋体" w:cs="宋体"/>
          <w:color w:val="000000"/>
          <w:sz w:val="24"/>
          <w:szCs w:val="24"/>
        </w:rPr>
      </w:pPr>
    </w:p>
    <w:p w14:paraId="498AA40F">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4977A874">
      <w:pPr>
        <w:pStyle w:val="84"/>
        <w:ind w:firstLine="480"/>
        <w:rPr>
          <w:rFonts w:hint="eastAsia" w:ascii="宋体" w:hAnsi="宋体" w:eastAsia="宋体" w:cs="宋体"/>
        </w:rPr>
      </w:pPr>
      <w:r>
        <w:rPr>
          <w:rFonts w:hint="eastAsia" w:ascii="宋体" w:hAnsi="宋体" w:eastAsia="宋体" w:cs="宋体"/>
        </w:rPr>
        <w:t>附件2 法定代表人授权委托书</w:t>
      </w:r>
    </w:p>
    <w:p w14:paraId="797EF333">
      <w:pPr>
        <w:pStyle w:val="11"/>
        <w:adjustRightInd w:val="0"/>
        <w:snapToGrid w:val="0"/>
        <w:spacing w:before="93" w:beforeLines="30" w:line="240" w:lineRule="exact"/>
        <w:jc w:val="center"/>
        <w:rPr>
          <w:rFonts w:hint="eastAsia" w:ascii="宋体" w:hAnsi="宋体" w:eastAsia="宋体" w:cs="宋体"/>
          <w:sz w:val="24"/>
        </w:rPr>
      </w:pPr>
    </w:p>
    <w:p w14:paraId="2D492BBE">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w:t>
      </w:r>
      <w:r>
        <w:rPr>
          <w:rFonts w:hint="eastAsia" w:eastAsia="宋体" w:cs="宋体"/>
          <w:lang w:eastAsia="zh-CN"/>
        </w:rPr>
        <w:t>产品试验检测中心生物柴油采购项目</w:t>
      </w:r>
      <w:r>
        <w:rPr>
          <w:rFonts w:hint="eastAsia" w:ascii="宋体" w:hAnsi="宋体" w:eastAsia="宋体" w:cs="宋体"/>
        </w:rPr>
        <w:t>（</w:t>
      </w:r>
      <w:r>
        <w:rPr>
          <w:rFonts w:hint="eastAsia" w:ascii="宋体" w:hAnsi="宋体" w:eastAsia="宋体" w:cs="宋体"/>
          <w:b w:val="0"/>
          <w:bCs w:val="0"/>
          <w:color w:val="000000"/>
          <w:kern w:val="2"/>
          <w:sz w:val="24"/>
          <w:szCs w:val="24"/>
          <w:lang w:val="en-US" w:eastAsia="zh-CN" w:bidi="ar-SA"/>
        </w:rPr>
        <w:t>ZBGL2026070508</w:t>
      </w:r>
      <w:r>
        <w:rPr>
          <w:rFonts w:hint="eastAsia" w:ascii="宋体" w:hAnsi="宋体" w:eastAsia="宋体" w:cs="宋体"/>
        </w:rPr>
        <w:t>）现授权委托＿＿＿＿＿＿＿＿＿＿＿＿＿＿＿＿＿＿＿＿＿＿＿＿＿＿＿＿（单位名称）的＿＿＿＿＿＿＿＿（姓名、职务）为我公司全权代表，全权代表在投标文件、评标过程中的书面承诺、合同等所签署的一切文件和处理与之有关的一切事务，我均予以承认。</w:t>
      </w:r>
    </w:p>
    <w:p w14:paraId="1F27F1F0">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58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53D5837D">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784479F7">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58798E27">
      <w:pPr>
        <w:pStyle w:val="78"/>
        <w:ind w:firstLine="480"/>
        <w:rPr>
          <w:rFonts w:hint="eastAsia" w:ascii="宋体" w:hAnsi="宋体" w:eastAsia="宋体" w:cs="宋体"/>
        </w:rPr>
      </w:pPr>
      <w:r>
        <w:rPr>
          <w:rFonts w:hint="eastAsia" w:ascii="宋体" w:hAnsi="宋体" w:eastAsia="宋体" w:cs="宋体"/>
        </w:rPr>
        <w:t>全权代表姓名：            性别：          年龄：</w:t>
      </w:r>
    </w:p>
    <w:p w14:paraId="3F09C98F">
      <w:pPr>
        <w:pStyle w:val="78"/>
        <w:ind w:firstLine="480"/>
        <w:rPr>
          <w:rFonts w:hint="eastAsia" w:ascii="宋体" w:hAnsi="宋体" w:eastAsia="宋体" w:cs="宋体"/>
        </w:rPr>
      </w:pPr>
      <w:r>
        <w:rPr>
          <w:rFonts w:hint="eastAsia" w:ascii="宋体" w:hAnsi="宋体" w:eastAsia="宋体" w:cs="宋体"/>
        </w:rPr>
        <w:t>单位：                    部门：          职务：</w:t>
      </w:r>
    </w:p>
    <w:p w14:paraId="3AB73E41">
      <w:pPr>
        <w:pStyle w:val="78"/>
        <w:ind w:firstLine="480"/>
        <w:rPr>
          <w:rFonts w:hint="eastAsia" w:ascii="宋体" w:hAnsi="宋体" w:eastAsia="宋体" w:cs="宋体"/>
        </w:rPr>
      </w:pPr>
      <w:r>
        <w:rPr>
          <w:rFonts w:hint="eastAsia" w:ascii="宋体" w:hAnsi="宋体" w:eastAsia="宋体" w:cs="宋体"/>
        </w:rPr>
        <w:t xml:space="preserve">法定代表人签字或盖章                          </w:t>
      </w:r>
    </w:p>
    <w:p w14:paraId="0F363798">
      <w:pPr>
        <w:pStyle w:val="78"/>
        <w:ind w:firstLine="480"/>
        <w:rPr>
          <w:rFonts w:hint="eastAsia" w:ascii="宋体" w:hAnsi="宋体" w:eastAsia="宋体" w:cs="宋体"/>
        </w:rPr>
      </w:pPr>
      <w:r>
        <w:rPr>
          <w:rFonts w:hint="eastAsia" w:ascii="宋体" w:hAnsi="宋体" w:eastAsia="宋体" w:cs="宋体"/>
        </w:rPr>
        <w:t xml:space="preserve">被授权人签字  </w:t>
      </w:r>
    </w:p>
    <w:p w14:paraId="2A1DC234">
      <w:pPr>
        <w:pStyle w:val="78"/>
        <w:ind w:firstLine="480"/>
        <w:rPr>
          <w:rFonts w:hint="eastAsia" w:ascii="宋体" w:hAnsi="宋体" w:eastAsia="宋体" w:cs="宋体"/>
        </w:rPr>
      </w:pPr>
      <w:r>
        <w:rPr>
          <w:rFonts w:hint="eastAsia" w:ascii="宋体" w:hAnsi="宋体" w:eastAsia="宋体" w:cs="宋体"/>
        </w:rPr>
        <w:t xml:space="preserve">被授权人电话：                          </w:t>
      </w:r>
    </w:p>
    <w:p w14:paraId="16207F0E">
      <w:pPr>
        <w:pStyle w:val="78"/>
        <w:ind w:firstLine="480"/>
        <w:rPr>
          <w:rFonts w:hint="eastAsia" w:ascii="宋体" w:hAnsi="宋体" w:eastAsia="宋体" w:cs="宋体"/>
        </w:rPr>
      </w:pPr>
      <w:r>
        <w:rPr>
          <w:rFonts w:hint="eastAsia" w:ascii="宋体" w:hAnsi="宋体" w:eastAsia="宋体" w:cs="宋体"/>
        </w:rPr>
        <w:t xml:space="preserve">投标人名称（公章）                       </w:t>
      </w:r>
    </w:p>
    <w:p w14:paraId="4765712E">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18E01AE">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BC6DCFD">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949018B">
      <w:pPr>
        <w:spacing w:line="240" w:lineRule="exact"/>
        <w:jc w:val="center"/>
        <w:rPr>
          <w:rFonts w:hint="eastAsia" w:ascii="宋体" w:hAnsi="宋体" w:eastAsia="宋体" w:cs="宋体"/>
          <w:b/>
          <w:bCs/>
          <w:sz w:val="36"/>
          <w:szCs w:val="20"/>
        </w:rPr>
      </w:pPr>
    </w:p>
    <w:p w14:paraId="0C31DC4A">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cs="宋体"/>
          <w:sz w:val="24"/>
          <w:szCs w:val="20"/>
          <w:u w:val="single"/>
          <w:lang w:val="en-US" w:eastAsia="zh-CN"/>
        </w:rPr>
        <w:t>产品试验检测中心生物柴油采购项目</w:t>
      </w:r>
      <w:r>
        <w:rPr>
          <w:rFonts w:hint="eastAsia" w:ascii="宋体" w:hAnsi="宋体" w:eastAsia="宋体" w:cs="宋体"/>
          <w:sz w:val="24"/>
          <w:szCs w:val="20"/>
          <w:u w:val="single"/>
        </w:rPr>
        <w:t xml:space="preserve">               </w:t>
      </w:r>
    </w:p>
    <w:p w14:paraId="4F28B9AE">
      <w:pPr>
        <w:spacing w:line="360" w:lineRule="auto"/>
        <w:rPr>
          <w:rFonts w:hint="eastAsia" w:ascii="宋体" w:hAnsi="宋体" w:eastAsia="宋体" w:cs="宋体"/>
          <w:b/>
          <w:bCs/>
          <w:sz w:val="24"/>
          <w:szCs w:val="20"/>
        </w:rPr>
      </w:pPr>
      <w:r>
        <w:rPr>
          <w:rFonts w:hint="eastAsia" w:ascii="宋体" w:hAnsi="宋体" w:cs="宋体"/>
          <w:b/>
          <w:bCs/>
          <w:sz w:val="24"/>
          <w:szCs w:val="20"/>
          <w:lang w:eastAsia="zh-CN"/>
        </w:rPr>
        <w:t>中国重汽集团济南动力有限公司/济南汽车检测中心有限公司</w:t>
      </w:r>
      <w:r>
        <w:rPr>
          <w:rFonts w:hint="eastAsia" w:ascii="宋体" w:hAnsi="宋体" w:eastAsia="宋体" w:cs="宋体"/>
          <w:b/>
          <w:bCs/>
          <w:sz w:val="24"/>
          <w:szCs w:val="20"/>
        </w:rPr>
        <w:t>：</w:t>
      </w:r>
    </w:p>
    <w:p w14:paraId="1626A8FB">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12ED5BD4">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7673733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2078DD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F4AA1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F79ABF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6C1AA5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F5107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9A44F5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D9CCBC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E46EC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AAAD0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F5EDC5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E55F35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3B86D8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E0C34D">
      <w:pPr>
        <w:spacing w:line="360" w:lineRule="auto"/>
        <w:ind w:firstLine="480" w:firstLineChars="200"/>
        <w:rPr>
          <w:rFonts w:hint="eastAsia" w:ascii="宋体" w:hAnsi="宋体" w:eastAsia="宋体" w:cs="宋体"/>
          <w:sz w:val="24"/>
          <w:szCs w:val="20"/>
          <w:u w:val="single"/>
        </w:rPr>
      </w:pPr>
    </w:p>
    <w:p w14:paraId="3ADE82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15EFA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67248C71">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59EB3B03">
      <w:pPr>
        <w:pStyle w:val="84"/>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4D65F711">
      <w:pPr>
        <w:pStyle w:val="78"/>
        <w:ind w:firstLine="480"/>
        <w:rPr>
          <w:rFonts w:hint="eastAsia" w:ascii="宋体" w:hAnsi="宋体" w:eastAsia="宋体" w:cs="宋体"/>
        </w:rPr>
      </w:pPr>
      <w:r>
        <w:rPr>
          <w:rFonts w:hint="eastAsia" w:ascii="宋体" w:hAnsi="宋体" w:eastAsia="宋体" w:cs="宋体"/>
        </w:rPr>
        <w:t>项目名称：</w:t>
      </w:r>
      <w:r>
        <w:rPr>
          <w:rFonts w:hint="eastAsia" w:eastAsia="宋体" w:cs="宋体"/>
          <w:lang w:eastAsia="zh-CN"/>
        </w:rPr>
        <w:t>产品试验检测中心生物柴油采购项目</w:t>
      </w:r>
      <w:r>
        <w:rPr>
          <w:rFonts w:hint="eastAsia" w:ascii="宋体" w:hAnsi="宋体" w:eastAsia="宋体" w:cs="宋体"/>
        </w:rPr>
        <w:t xml:space="preserve">                                                           </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5"/>
        <w:gridCol w:w="3448"/>
        <w:gridCol w:w="2414"/>
        <w:gridCol w:w="1609"/>
      </w:tblGrid>
      <w:tr w14:paraId="7B01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7C2E784A">
            <w:pPr>
              <w:pStyle w:val="82"/>
              <w:rPr>
                <w:rFonts w:hint="eastAsia" w:ascii="宋体" w:hAnsi="宋体" w:eastAsia="宋体" w:cs="宋体"/>
              </w:rPr>
            </w:pPr>
            <w:r>
              <w:rPr>
                <w:rFonts w:hint="eastAsia" w:ascii="宋体" w:hAnsi="宋体" w:eastAsia="宋体" w:cs="宋体"/>
              </w:rPr>
              <w:t>序号</w:t>
            </w:r>
          </w:p>
        </w:tc>
        <w:tc>
          <w:tcPr>
            <w:tcW w:w="1903" w:type="pct"/>
            <w:vAlign w:val="center"/>
          </w:tcPr>
          <w:p w14:paraId="539928DD">
            <w:pPr>
              <w:pStyle w:val="82"/>
              <w:rPr>
                <w:rFonts w:hint="eastAsia" w:ascii="宋体" w:hAnsi="宋体" w:eastAsia="宋体" w:cs="宋体"/>
              </w:rPr>
            </w:pPr>
            <w:r>
              <w:rPr>
                <w:rFonts w:hint="eastAsia" w:ascii="宋体" w:hAnsi="宋体" w:eastAsia="宋体" w:cs="宋体"/>
              </w:rPr>
              <w:t>招标要求</w:t>
            </w:r>
          </w:p>
        </w:tc>
        <w:tc>
          <w:tcPr>
            <w:tcW w:w="1332" w:type="pct"/>
            <w:vAlign w:val="center"/>
          </w:tcPr>
          <w:p w14:paraId="76C1E767">
            <w:pPr>
              <w:pStyle w:val="82"/>
              <w:rPr>
                <w:rFonts w:hint="eastAsia" w:ascii="宋体" w:hAnsi="宋体" w:eastAsia="宋体" w:cs="宋体"/>
              </w:rPr>
            </w:pPr>
            <w:r>
              <w:rPr>
                <w:rFonts w:hint="eastAsia" w:ascii="宋体" w:hAnsi="宋体" w:eastAsia="宋体" w:cs="宋体"/>
              </w:rPr>
              <w:t>响应规格</w:t>
            </w:r>
          </w:p>
        </w:tc>
        <w:tc>
          <w:tcPr>
            <w:tcW w:w="888" w:type="pct"/>
            <w:vAlign w:val="center"/>
          </w:tcPr>
          <w:p w14:paraId="15DA55BB">
            <w:pPr>
              <w:pStyle w:val="82"/>
              <w:rPr>
                <w:rFonts w:hint="eastAsia" w:ascii="宋体" w:hAnsi="宋体" w:eastAsia="宋体" w:cs="宋体"/>
              </w:rPr>
            </w:pPr>
            <w:r>
              <w:rPr>
                <w:rFonts w:hint="eastAsia" w:ascii="宋体" w:hAnsi="宋体" w:eastAsia="宋体" w:cs="宋体"/>
              </w:rPr>
              <w:t>是否偏离</w:t>
            </w:r>
          </w:p>
        </w:tc>
      </w:tr>
      <w:tr w14:paraId="779E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45DB20E9">
            <w:pPr>
              <w:pStyle w:val="82"/>
              <w:jc w:val="center"/>
              <w:rPr>
                <w:rFonts w:hint="eastAsia" w:ascii="宋体" w:hAnsi="宋体" w:eastAsia="宋体" w:cs="宋体"/>
                <w:sz w:val="24"/>
              </w:rPr>
            </w:pPr>
            <w:r>
              <w:rPr>
                <w:rFonts w:hint="eastAsia" w:ascii="宋体" w:hAnsi="宋体" w:eastAsia="宋体" w:cs="宋体"/>
                <w:sz w:val="24"/>
                <w:lang w:val="en-US" w:eastAsia="zh-CN"/>
              </w:rPr>
              <w:t>1</w:t>
            </w:r>
          </w:p>
        </w:tc>
        <w:tc>
          <w:tcPr>
            <w:tcW w:w="3534" w:type="dxa"/>
            <w:vAlign w:val="center"/>
          </w:tcPr>
          <w:p w14:paraId="25D36C80">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B7生物柴油脂肪酸甲酯含量6%-7%，其他指标符合本标书第二章《技术协议书》中的生物柴油指标；</w:t>
            </w:r>
          </w:p>
        </w:tc>
        <w:tc>
          <w:tcPr>
            <w:tcW w:w="1332" w:type="pct"/>
          </w:tcPr>
          <w:p w14:paraId="60424494">
            <w:pPr>
              <w:pStyle w:val="82"/>
              <w:rPr>
                <w:rFonts w:hint="eastAsia" w:ascii="宋体" w:hAnsi="宋体" w:eastAsia="宋体" w:cs="宋体"/>
                <w:sz w:val="24"/>
              </w:rPr>
            </w:pPr>
          </w:p>
        </w:tc>
        <w:tc>
          <w:tcPr>
            <w:tcW w:w="888" w:type="pct"/>
          </w:tcPr>
          <w:p w14:paraId="6EB009C1">
            <w:pPr>
              <w:pStyle w:val="82"/>
              <w:rPr>
                <w:rFonts w:hint="eastAsia" w:ascii="宋体" w:hAnsi="宋体" w:eastAsia="宋体" w:cs="宋体"/>
                <w:sz w:val="24"/>
              </w:rPr>
            </w:pPr>
          </w:p>
        </w:tc>
      </w:tr>
      <w:tr w14:paraId="290F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5" w:type="dxa"/>
            <w:vAlign w:val="center"/>
          </w:tcPr>
          <w:p w14:paraId="1F3088C1">
            <w:pPr>
              <w:pStyle w:val="82"/>
              <w:jc w:val="center"/>
              <w:rPr>
                <w:rFonts w:hint="eastAsia" w:ascii="宋体" w:hAnsi="宋体" w:eastAsia="宋体" w:cs="宋体"/>
                <w:sz w:val="24"/>
              </w:rPr>
            </w:pPr>
            <w:r>
              <w:rPr>
                <w:rFonts w:hint="eastAsia" w:ascii="宋体" w:hAnsi="宋体" w:eastAsia="宋体" w:cs="宋体"/>
                <w:sz w:val="24"/>
                <w:lang w:val="en-US" w:eastAsia="zh-CN"/>
              </w:rPr>
              <w:t>2</w:t>
            </w:r>
          </w:p>
        </w:tc>
        <w:tc>
          <w:tcPr>
            <w:tcW w:w="3534" w:type="dxa"/>
            <w:vAlign w:val="center"/>
          </w:tcPr>
          <w:p w14:paraId="3299592A">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B15生物柴油脂肪酸甲酯含量12%-14%，其他指标符合国际标准。</w:t>
            </w:r>
          </w:p>
        </w:tc>
        <w:tc>
          <w:tcPr>
            <w:tcW w:w="1332" w:type="pct"/>
          </w:tcPr>
          <w:p w14:paraId="71C0638F">
            <w:pPr>
              <w:pStyle w:val="82"/>
              <w:rPr>
                <w:rFonts w:hint="eastAsia" w:ascii="宋体" w:hAnsi="宋体" w:eastAsia="宋体" w:cs="宋体"/>
                <w:sz w:val="24"/>
              </w:rPr>
            </w:pPr>
          </w:p>
        </w:tc>
        <w:tc>
          <w:tcPr>
            <w:tcW w:w="888" w:type="pct"/>
          </w:tcPr>
          <w:p w14:paraId="557695AE">
            <w:pPr>
              <w:pStyle w:val="82"/>
              <w:rPr>
                <w:rFonts w:hint="eastAsia" w:ascii="宋体" w:hAnsi="宋体" w:eastAsia="宋体" w:cs="宋体"/>
                <w:sz w:val="24"/>
              </w:rPr>
            </w:pPr>
          </w:p>
        </w:tc>
      </w:tr>
      <w:tr w14:paraId="2E30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145BD3E9">
            <w:pPr>
              <w:pStyle w:val="82"/>
              <w:jc w:val="center"/>
              <w:rPr>
                <w:rFonts w:hint="eastAsia" w:ascii="宋体" w:hAnsi="宋体" w:eastAsia="宋体" w:cs="宋体"/>
                <w:sz w:val="24"/>
              </w:rPr>
            </w:pPr>
            <w:r>
              <w:rPr>
                <w:rFonts w:hint="eastAsia" w:ascii="宋体" w:hAnsi="宋体" w:eastAsia="宋体" w:cs="宋体"/>
                <w:sz w:val="24"/>
                <w:lang w:val="en-US" w:eastAsia="zh-CN"/>
              </w:rPr>
              <w:t>3</w:t>
            </w:r>
          </w:p>
        </w:tc>
        <w:tc>
          <w:tcPr>
            <w:tcW w:w="3534" w:type="dxa"/>
            <w:vAlign w:val="center"/>
          </w:tcPr>
          <w:p w14:paraId="0018858F">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B20生物柴油脂肪酸甲酯含量14%-20%，其他指标符合国际标准。</w:t>
            </w:r>
          </w:p>
        </w:tc>
        <w:tc>
          <w:tcPr>
            <w:tcW w:w="1332" w:type="pct"/>
          </w:tcPr>
          <w:p w14:paraId="0A950713">
            <w:pPr>
              <w:pStyle w:val="82"/>
              <w:rPr>
                <w:rFonts w:hint="eastAsia" w:ascii="宋体" w:hAnsi="宋体" w:eastAsia="宋体" w:cs="宋体"/>
                <w:sz w:val="24"/>
              </w:rPr>
            </w:pPr>
          </w:p>
        </w:tc>
        <w:tc>
          <w:tcPr>
            <w:tcW w:w="888" w:type="pct"/>
          </w:tcPr>
          <w:p w14:paraId="39EB928C">
            <w:pPr>
              <w:pStyle w:val="82"/>
              <w:rPr>
                <w:rFonts w:hint="eastAsia" w:ascii="宋体" w:hAnsi="宋体" w:eastAsia="宋体" w:cs="宋体"/>
                <w:sz w:val="24"/>
              </w:rPr>
            </w:pPr>
          </w:p>
        </w:tc>
      </w:tr>
      <w:tr w14:paraId="6314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625" w:type="dxa"/>
            <w:vAlign w:val="center"/>
          </w:tcPr>
          <w:p w14:paraId="4221F018">
            <w:pPr>
              <w:pStyle w:val="82"/>
              <w:jc w:val="center"/>
              <w:rPr>
                <w:rFonts w:hint="eastAsia" w:ascii="宋体" w:hAnsi="宋体" w:eastAsia="宋体" w:cs="宋体"/>
                <w:sz w:val="24"/>
              </w:rPr>
            </w:pPr>
            <w:r>
              <w:rPr>
                <w:rFonts w:hint="eastAsia" w:ascii="宋体" w:hAnsi="宋体" w:eastAsia="宋体" w:cs="宋体"/>
                <w:sz w:val="24"/>
                <w:lang w:val="en-US" w:eastAsia="zh-CN"/>
              </w:rPr>
              <w:t>4</w:t>
            </w:r>
          </w:p>
        </w:tc>
        <w:tc>
          <w:tcPr>
            <w:tcW w:w="3534" w:type="dxa"/>
            <w:vAlign w:val="center"/>
          </w:tcPr>
          <w:p w14:paraId="298F2A13">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B30生物柴油脂肪酸甲酯含量24%-30%，其他指标符合国际标准。</w:t>
            </w:r>
          </w:p>
        </w:tc>
        <w:tc>
          <w:tcPr>
            <w:tcW w:w="1332" w:type="pct"/>
          </w:tcPr>
          <w:p w14:paraId="402A7678">
            <w:pPr>
              <w:pStyle w:val="82"/>
              <w:rPr>
                <w:rFonts w:hint="eastAsia" w:ascii="宋体" w:hAnsi="宋体" w:eastAsia="宋体" w:cs="宋体"/>
                <w:sz w:val="24"/>
              </w:rPr>
            </w:pPr>
          </w:p>
        </w:tc>
        <w:tc>
          <w:tcPr>
            <w:tcW w:w="888" w:type="pct"/>
          </w:tcPr>
          <w:p w14:paraId="186607DD">
            <w:pPr>
              <w:pStyle w:val="82"/>
              <w:rPr>
                <w:rFonts w:hint="eastAsia" w:ascii="宋体" w:hAnsi="宋体" w:eastAsia="宋体" w:cs="宋体"/>
                <w:sz w:val="24"/>
              </w:rPr>
            </w:pPr>
          </w:p>
        </w:tc>
      </w:tr>
      <w:tr w14:paraId="109F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1BE79085">
            <w:pPr>
              <w:pStyle w:val="82"/>
              <w:jc w:val="center"/>
              <w:rPr>
                <w:rFonts w:hint="eastAsia" w:ascii="宋体" w:hAnsi="宋体" w:eastAsia="宋体" w:cs="宋体"/>
                <w:sz w:val="24"/>
              </w:rPr>
            </w:pPr>
            <w:r>
              <w:rPr>
                <w:rFonts w:hint="eastAsia" w:ascii="宋体" w:hAnsi="宋体" w:eastAsia="宋体" w:cs="宋体"/>
                <w:sz w:val="24"/>
                <w:lang w:val="en-US" w:eastAsia="zh-CN"/>
              </w:rPr>
              <w:t>5</w:t>
            </w:r>
          </w:p>
        </w:tc>
        <w:tc>
          <w:tcPr>
            <w:tcW w:w="3534" w:type="dxa"/>
            <w:vAlign w:val="center"/>
          </w:tcPr>
          <w:p w14:paraId="2A5C30BB">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B40生物柴油脂肪酸甲酯含量34%-40%，其他指标符合国际标准。</w:t>
            </w:r>
          </w:p>
        </w:tc>
        <w:tc>
          <w:tcPr>
            <w:tcW w:w="1332" w:type="pct"/>
          </w:tcPr>
          <w:p w14:paraId="483FFB46">
            <w:pPr>
              <w:pStyle w:val="82"/>
              <w:rPr>
                <w:rFonts w:hint="eastAsia" w:ascii="宋体" w:hAnsi="宋体" w:eastAsia="宋体" w:cs="宋体"/>
                <w:sz w:val="24"/>
              </w:rPr>
            </w:pPr>
          </w:p>
        </w:tc>
        <w:tc>
          <w:tcPr>
            <w:tcW w:w="888" w:type="pct"/>
          </w:tcPr>
          <w:p w14:paraId="46E1FE7D">
            <w:pPr>
              <w:pStyle w:val="82"/>
              <w:rPr>
                <w:rFonts w:hint="eastAsia" w:ascii="宋体" w:hAnsi="宋体" w:eastAsia="宋体" w:cs="宋体"/>
                <w:sz w:val="24"/>
              </w:rPr>
            </w:pPr>
          </w:p>
        </w:tc>
      </w:tr>
      <w:tr w14:paraId="495F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5" w:type="dxa"/>
            <w:vAlign w:val="center"/>
          </w:tcPr>
          <w:p w14:paraId="291CDF76">
            <w:pPr>
              <w:pStyle w:val="82"/>
              <w:jc w:val="center"/>
              <w:rPr>
                <w:rFonts w:hint="eastAsia" w:ascii="宋体" w:hAnsi="宋体" w:eastAsia="宋体" w:cs="宋体"/>
                <w:sz w:val="24"/>
              </w:rPr>
            </w:pPr>
            <w:r>
              <w:rPr>
                <w:rFonts w:hint="eastAsia" w:ascii="宋体" w:hAnsi="宋体" w:eastAsia="宋体" w:cs="宋体"/>
                <w:sz w:val="24"/>
                <w:lang w:val="en-US" w:eastAsia="zh-CN"/>
              </w:rPr>
              <w:t>6</w:t>
            </w:r>
          </w:p>
        </w:tc>
        <w:tc>
          <w:tcPr>
            <w:tcW w:w="3534" w:type="dxa"/>
            <w:vAlign w:val="center"/>
          </w:tcPr>
          <w:p w14:paraId="412D4BF0">
            <w:pPr>
              <w:pStyle w:val="82"/>
              <w:jc w:val="center"/>
              <w:rPr>
                <w:rFonts w:hint="eastAsia" w:ascii="宋体" w:hAnsi="宋体" w:eastAsia="宋体" w:cs="宋体"/>
                <w:sz w:val="24"/>
              </w:rPr>
            </w:pPr>
            <w:r>
              <w:rPr>
                <w:rFonts w:hint="eastAsia" w:ascii="Times New Roman" w:hAnsi="Times New Roman" w:eastAsia="宋体" w:cs="Times New Roman"/>
                <w:lang w:val="en-US" w:eastAsia="zh-CN"/>
              </w:rPr>
              <w:t>每批次可提供一份全技术指标的检验报告</w:t>
            </w:r>
          </w:p>
        </w:tc>
        <w:tc>
          <w:tcPr>
            <w:tcW w:w="1332" w:type="pct"/>
          </w:tcPr>
          <w:p w14:paraId="60418E47">
            <w:pPr>
              <w:pStyle w:val="82"/>
              <w:rPr>
                <w:rFonts w:hint="eastAsia" w:ascii="宋体" w:hAnsi="宋体" w:eastAsia="宋体" w:cs="宋体"/>
                <w:sz w:val="24"/>
              </w:rPr>
            </w:pPr>
          </w:p>
        </w:tc>
        <w:tc>
          <w:tcPr>
            <w:tcW w:w="888" w:type="pct"/>
          </w:tcPr>
          <w:p w14:paraId="38B55131">
            <w:pPr>
              <w:pStyle w:val="82"/>
              <w:rPr>
                <w:rFonts w:hint="eastAsia" w:ascii="宋体" w:hAnsi="宋体" w:eastAsia="宋体" w:cs="宋体"/>
                <w:sz w:val="24"/>
              </w:rPr>
            </w:pPr>
          </w:p>
        </w:tc>
      </w:tr>
      <w:tr w14:paraId="240C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7314B0C4">
            <w:pPr>
              <w:pStyle w:val="82"/>
              <w:rPr>
                <w:rFonts w:hint="eastAsia" w:ascii="宋体" w:hAnsi="宋体" w:eastAsia="宋体" w:cs="宋体"/>
                <w:sz w:val="24"/>
              </w:rPr>
            </w:pPr>
          </w:p>
        </w:tc>
        <w:tc>
          <w:tcPr>
            <w:tcW w:w="1903" w:type="pct"/>
          </w:tcPr>
          <w:p w14:paraId="39CFE5B7">
            <w:pPr>
              <w:pStyle w:val="82"/>
              <w:rPr>
                <w:rFonts w:hint="eastAsia" w:ascii="宋体" w:hAnsi="宋体" w:eastAsia="宋体" w:cs="宋体"/>
                <w:sz w:val="24"/>
              </w:rPr>
            </w:pPr>
          </w:p>
        </w:tc>
        <w:tc>
          <w:tcPr>
            <w:tcW w:w="1332" w:type="pct"/>
          </w:tcPr>
          <w:p w14:paraId="0DCE39B9">
            <w:pPr>
              <w:pStyle w:val="82"/>
              <w:rPr>
                <w:rFonts w:hint="eastAsia" w:ascii="宋体" w:hAnsi="宋体" w:eastAsia="宋体" w:cs="宋体"/>
                <w:sz w:val="24"/>
              </w:rPr>
            </w:pPr>
          </w:p>
        </w:tc>
        <w:tc>
          <w:tcPr>
            <w:tcW w:w="888" w:type="pct"/>
          </w:tcPr>
          <w:p w14:paraId="615C0434">
            <w:pPr>
              <w:pStyle w:val="82"/>
              <w:rPr>
                <w:rFonts w:hint="eastAsia" w:ascii="宋体" w:hAnsi="宋体" w:eastAsia="宋体" w:cs="宋体"/>
                <w:sz w:val="24"/>
              </w:rPr>
            </w:pPr>
          </w:p>
        </w:tc>
      </w:tr>
      <w:tr w14:paraId="6544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5B5C16BA">
            <w:pPr>
              <w:pStyle w:val="82"/>
              <w:rPr>
                <w:rFonts w:hint="eastAsia" w:ascii="宋体" w:hAnsi="宋体" w:eastAsia="宋体" w:cs="宋体"/>
                <w:sz w:val="24"/>
              </w:rPr>
            </w:pPr>
          </w:p>
        </w:tc>
        <w:tc>
          <w:tcPr>
            <w:tcW w:w="1903" w:type="pct"/>
          </w:tcPr>
          <w:p w14:paraId="4073682B">
            <w:pPr>
              <w:pStyle w:val="82"/>
              <w:rPr>
                <w:rFonts w:hint="eastAsia" w:ascii="宋体" w:hAnsi="宋体" w:eastAsia="宋体" w:cs="宋体"/>
                <w:sz w:val="24"/>
              </w:rPr>
            </w:pPr>
          </w:p>
        </w:tc>
        <w:tc>
          <w:tcPr>
            <w:tcW w:w="1332" w:type="pct"/>
          </w:tcPr>
          <w:p w14:paraId="20BCA223">
            <w:pPr>
              <w:pStyle w:val="82"/>
              <w:rPr>
                <w:rFonts w:hint="eastAsia" w:ascii="宋体" w:hAnsi="宋体" w:eastAsia="宋体" w:cs="宋体"/>
                <w:sz w:val="24"/>
              </w:rPr>
            </w:pPr>
          </w:p>
        </w:tc>
        <w:tc>
          <w:tcPr>
            <w:tcW w:w="888" w:type="pct"/>
          </w:tcPr>
          <w:p w14:paraId="51568DE8">
            <w:pPr>
              <w:pStyle w:val="82"/>
              <w:rPr>
                <w:rFonts w:hint="eastAsia" w:ascii="宋体" w:hAnsi="宋体" w:eastAsia="宋体" w:cs="宋体"/>
                <w:sz w:val="24"/>
              </w:rPr>
            </w:pPr>
          </w:p>
        </w:tc>
      </w:tr>
      <w:tr w14:paraId="1AB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6874416">
            <w:pPr>
              <w:pStyle w:val="82"/>
              <w:rPr>
                <w:rFonts w:hint="eastAsia" w:ascii="宋体" w:hAnsi="宋体" w:eastAsia="宋体" w:cs="宋体"/>
                <w:sz w:val="24"/>
              </w:rPr>
            </w:pPr>
          </w:p>
        </w:tc>
        <w:tc>
          <w:tcPr>
            <w:tcW w:w="1903" w:type="pct"/>
          </w:tcPr>
          <w:p w14:paraId="1F4623F1">
            <w:pPr>
              <w:pStyle w:val="82"/>
              <w:rPr>
                <w:rFonts w:hint="eastAsia" w:ascii="宋体" w:hAnsi="宋体" w:eastAsia="宋体" w:cs="宋体"/>
                <w:sz w:val="24"/>
              </w:rPr>
            </w:pPr>
          </w:p>
        </w:tc>
        <w:tc>
          <w:tcPr>
            <w:tcW w:w="1332" w:type="pct"/>
          </w:tcPr>
          <w:p w14:paraId="28D7BCEA">
            <w:pPr>
              <w:pStyle w:val="82"/>
              <w:rPr>
                <w:rFonts w:hint="eastAsia" w:ascii="宋体" w:hAnsi="宋体" w:eastAsia="宋体" w:cs="宋体"/>
                <w:sz w:val="24"/>
              </w:rPr>
            </w:pPr>
          </w:p>
        </w:tc>
        <w:tc>
          <w:tcPr>
            <w:tcW w:w="888" w:type="pct"/>
          </w:tcPr>
          <w:p w14:paraId="56868381">
            <w:pPr>
              <w:pStyle w:val="82"/>
              <w:rPr>
                <w:rFonts w:hint="eastAsia" w:ascii="宋体" w:hAnsi="宋体" w:eastAsia="宋体" w:cs="宋体"/>
                <w:sz w:val="24"/>
              </w:rPr>
            </w:pPr>
          </w:p>
        </w:tc>
      </w:tr>
      <w:tr w14:paraId="4C65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7EC56E0F">
            <w:pPr>
              <w:pStyle w:val="82"/>
              <w:rPr>
                <w:rFonts w:hint="eastAsia" w:ascii="宋体" w:hAnsi="宋体" w:eastAsia="宋体" w:cs="宋体"/>
                <w:sz w:val="24"/>
              </w:rPr>
            </w:pPr>
          </w:p>
        </w:tc>
        <w:tc>
          <w:tcPr>
            <w:tcW w:w="1903" w:type="pct"/>
          </w:tcPr>
          <w:p w14:paraId="1819D79E">
            <w:pPr>
              <w:pStyle w:val="82"/>
              <w:rPr>
                <w:rFonts w:hint="eastAsia" w:ascii="宋体" w:hAnsi="宋体" w:eastAsia="宋体" w:cs="宋体"/>
                <w:sz w:val="24"/>
              </w:rPr>
            </w:pPr>
          </w:p>
        </w:tc>
        <w:tc>
          <w:tcPr>
            <w:tcW w:w="1332" w:type="pct"/>
          </w:tcPr>
          <w:p w14:paraId="138EBE26">
            <w:pPr>
              <w:pStyle w:val="82"/>
              <w:rPr>
                <w:rFonts w:hint="eastAsia" w:ascii="宋体" w:hAnsi="宋体" w:eastAsia="宋体" w:cs="宋体"/>
                <w:sz w:val="24"/>
              </w:rPr>
            </w:pPr>
          </w:p>
        </w:tc>
        <w:tc>
          <w:tcPr>
            <w:tcW w:w="888" w:type="pct"/>
          </w:tcPr>
          <w:p w14:paraId="229C26F6">
            <w:pPr>
              <w:pStyle w:val="82"/>
              <w:rPr>
                <w:rFonts w:hint="eastAsia" w:ascii="宋体" w:hAnsi="宋体" w:eastAsia="宋体" w:cs="宋体"/>
                <w:sz w:val="24"/>
              </w:rPr>
            </w:pPr>
          </w:p>
        </w:tc>
      </w:tr>
      <w:tr w14:paraId="5177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B9C49FA">
            <w:pPr>
              <w:pStyle w:val="82"/>
              <w:rPr>
                <w:rFonts w:hint="eastAsia" w:ascii="宋体" w:hAnsi="宋体" w:eastAsia="宋体" w:cs="宋体"/>
                <w:sz w:val="24"/>
              </w:rPr>
            </w:pPr>
          </w:p>
        </w:tc>
        <w:tc>
          <w:tcPr>
            <w:tcW w:w="1903" w:type="pct"/>
          </w:tcPr>
          <w:p w14:paraId="2F045141">
            <w:pPr>
              <w:pStyle w:val="82"/>
              <w:rPr>
                <w:rFonts w:hint="eastAsia" w:ascii="宋体" w:hAnsi="宋体" w:eastAsia="宋体" w:cs="宋体"/>
                <w:sz w:val="24"/>
              </w:rPr>
            </w:pPr>
          </w:p>
        </w:tc>
        <w:tc>
          <w:tcPr>
            <w:tcW w:w="1332" w:type="pct"/>
          </w:tcPr>
          <w:p w14:paraId="44A96020">
            <w:pPr>
              <w:pStyle w:val="82"/>
              <w:rPr>
                <w:rFonts w:hint="eastAsia" w:ascii="宋体" w:hAnsi="宋体" w:eastAsia="宋体" w:cs="宋体"/>
                <w:sz w:val="24"/>
              </w:rPr>
            </w:pPr>
          </w:p>
        </w:tc>
        <w:tc>
          <w:tcPr>
            <w:tcW w:w="888" w:type="pct"/>
          </w:tcPr>
          <w:p w14:paraId="38C65474">
            <w:pPr>
              <w:pStyle w:val="82"/>
              <w:rPr>
                <w:rFonts w:hint="eastAsia" w:ascii="宋体" w:hAnsi="宋体" w:eastAsia="宋体" w:cs="宋体"/>
                <w:sz w:val="24"/>
              </w:rPr>
            </w:pPr>
          </w:p>
        </w:tc>
      </w:tr>
      <w:tr w14:paraId="2A55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69F43A57">
            <w:pPr>
              <w:pStyle w:val="82"/>
              <w:rPr>
                <w:rFonts w:hint="eastAsia" w:ascii="宋体" w:hAnsi="宋体" w:eastAsia="宋体" w:cs="宋体"/>
                <w:sz w:val="24"/>
              </w:rPr>
            </w:pPr>
          </w:p>
        </w:tc>
        <w:tc>
          <w:tcPr>
            <w:tcW w:w="1903" w:type="pct"/>
          </w:tcPr>
          <w:p w14:paraId="3D1C1008">
            <w:pPr>
              <w:pStyle w:val="82"/>
              <w:rPr>
                <w:rFonts w:hint="eastAsia" w:ascii="宋体" w:hAnsi="宋体" w:eastAsia="宋体" w:cs="宋体"/>
                <w:sz w:val="24"/>
              </w:rPr>
            </w:pPr>
          </w:p>
        </w:tc>
        <w:tc>
          <w:tcPr>
            <w:tcW w:w="1332" w:type="pct"/>
          </w:tcPr>
          <w:p w14:paraId="484F32ED">
            <w:pPr>
              <w:pStyle w:val="82"/>
              <w:rPr>
                <w:rFonts w:hint="eastAsia" w:ascii="宋体" w:hAnsi="宋体" w:eastAsia="宋体" w:cs="宋体"/>
                <w:sz w:val="24"/>
              </w:rPr>
            </w:pPr>
          </w:p>
        </w:tc>
        <w:tc>
          <w:tcPr>
            <w:tcW w:w="888" w:type="pct"/>
          </w:tcPr>
          <w:p w14:paraId="2F57D37B">
            <w:pPr>
              <w:pStyle w:val="82"/>
              <w:rPr>
                <w:rFonts w:hint="eastAsia" w:ascii="宋体" w:hAnsi="宋体" w:eastAsia="宋体" w:cs="宋体"/>
                <w:sz w:val="24"/>
              </w:rPr>
            </w:pPr>
          </w:p>
        </w:tc>
      </w:tr>
      <w:tr w14:paraId="71FA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0362A44C">
            <w:pPr>
              <w:pStyle w:val="82"/>
              <w:rPr>
                <w:rFonts w:hint="eastAsia" w:ascii="宋体" w:hAnsi="宋体" w:eastAsia="宋体" w:cs="宋体"/>
                <w:sz w:val="24"/>
              </w:rPr>
            </w:pPr>
          </w:p>
        </w:tc>
        <w:tc>
          <w:tcPr>
            <w:tcW w:w="1903" w:type="pct"/>
          </w:tcPr>
          <w:p w14:paraId="46122706">
            <w:pPr>
              <w:pStyle w:val="82"/>
              <w:rPr>
                <w:rFonts w:hint="eastAsia" w:ascii="宋体" w:hAnsi="宋体" w:eastAsia="宋体" w:cs="宋体"/>
                <w:sz w:val="24"/>
              </w:rPr>
            </w:pPr>
          </w:p>
        </w:tc>
        <w:tc>
          <w:tcPr>
            <w:tcW w:w="1332" w:type="pct"/>
          </w:tcPr>
          <w:p w14:paraId="4ECA546C">
            <w:pPr>
              <w:pStyle w:val="82"/>
              <w:rPr>
                <w:rFonts w:hint="eastAsia" w:ascii="宋体" w:hAnsi="宋体" w:eastAsia="宋体" w:cs="宋体"/>
                <w:sz w:val="24"/>
              </w:rPr>
            </w:pPr>
          </w:p>
        </w:tc>
        <w:tc>
          <w:tcPr>
            <w:tcW w:w="888" w:type="pct"/>
          </w:tcPr>
          <w:p w14:paraId="3819A6E6">
            <w:pPr>
              <w:pStyle w:val="82"/>
              <w:rPr>
                <w:rFonts w:hint="eastAsia" w:ascii="宋体" w:hAnsi="宋体" w:eastAsia="宋体" w:cs="宋体"/>
                <w:sz w:val="24"/>
              </w:rPr>
            </w:pPr>
          </w:p>
        </w:tc>
      </w:tr>
      <w:tr w14:paraId="393B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29B76452">
            <w:pPr>
              <w:pStyle w:val="82"/>
              <w:rPr>
                <w:rFonts w:hint="eastAsia" w:ascii="宋体" w:hAnsi="宋体" w:eastAsia="宋体" w:cs="宋体"/>
                <w:sz w:val="24"/>
              </w:rPr>
            </w:pPr>
          </w:p>
        </w:tc>
        <w:tc>
          <w:tcPr>
            <w:tcW w:w="1903" w:type="pct"/>
          </w:tcPr>
          <w:p w14:paraId="692390F4">
            <w:pPr>
              <w:pStyle w:val="82"/>
              <w:rPr>
                <w:rFonts w:hint="eastAsia" w:ascii="宋体" w:hAnsi="宋体" w:eastAsia="宋体" w:cs="宋体"/>
                <w:sz w:val="24"/>
              </w:rPr>
            </w:pPr>
          </w:p>
        </w:tc>
        <w:tc>
          <w:tcPr>
            <w:tcW w:w="1332" w:type="pct"/>
          </w:tcPr>
          <w:p w14:paraId="4B9E8057">
            <w:pPr>
              <w:pStyle w:val="82"/>
              <w:rPr>
                <w:rFonts w:hint="eastAsia" w:ascii="宋体" w:hAnsi="宋体" w:eastAsia="宋体" w:cs="宋体"/>
                <w:sz w:val="24"/>
              </w:rPr>
            </w:pPr>
          </w:p>
        </w:tc>
        <w:tc>
          <w:tcPr>
            <w:tcW w:w="888" w:type="pct"/>
          </w:tcPr>
          <w:p w14:paraId="296A130B">
            <w:pPr>
              <w:pStyle w:val="82"/>
              <w:rPr>
                <w:rFonts w:hint="eastAsia" w:ascii="宋体" w:hAnsi="宋体" w:eastAsia="宋体" w:cs="宋体"/>
                <w:sz w:val="24"/>
              </w:rPr>
            </w:pPr>
          </w:p>
        </w:tc>
      </w:tr>
    </w:tbl>
    <w:p w14:paraId="503B94CE">
      <w:pPr>
        <w:spacing w:line="660" w:lineRule="exact"/>
        <w:rPr>
          <w:rFonts w:hint="eastAsia" w:ascii="宋体" w:hAnsi="宋体" w:eastAsia="宋体" w:cs="宋体"/>
          <w:sz w:val="24"/>
        </w:rPr>
      </w:pPr>
      <w:r>
        <w:rPr>
          <w:rFonts w:hint="eastAsia" w:ascii="宋体" w:hAnsi="宋体" w:eastAsia="宋体" w:cs="宋体"/>
          <w:sz w:val="24"/>
        </w:rPr>
        <w:t>投标人：（盖章）</w:t>
      </w:r>
    </w:p>
    <w:p w14:paraId="45B50CFB">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332B26FB">
      <w:pPr>
        <w:rPr>
          <w:rFonts w:hint="eastAsia" w:ascii="宋体" w:hAnsi="宋体" w:eastAsia="宋体" w:cs="宋体"/>
          <w:color w:val="000000"/>
          <w:sz w:val="24"/>
          <w:szCs w:val="24"/>
        </w:rPr>
      </w:pPr>
    </w:p>
    <w:p w14:paraId="0B346FD1">
      <w:pPr>
        <w:rPr>
          <w:rFonts w:hint="eastAsia" w:ascii="宋体" w:hAnsi="宋体" w:eastAsia="宋体" w:cs="宋体"/>
          <w:b/>
          <w:bCs/>
          <w:color w:val="000000"/>
          <w:sz w:val="28"/>
        </w:rPr>
      </w:pPr>
    </w:p>
    <w:p w14:paraId="6F8CB2F8">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BDB4769">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3FD01D53">
      <w:pPr>
        <w:pStyle w:val="78"/>
        <w:ind w:firstLine="480"/>
        <w:rPr>
          <w:rFonts w:hint="eastAsia" w:ascii="宋体" w:hAnsi="宋体" w:eastAsia="宋体" w:cs="宋体"/>
        </w:rPr>
      </w:pPr>
      <w:r>
        <w:rPr>
          <w:rFonts w:hint="eastAsia" w:ascii="宋体" w:hAnsi="宋体" w:eastAsia="宋体" w:cs="宋体"/>
        </w:rPr>
        <w:t>项目名称：</w:t>
      </w:r>
      <w:r>
        <w:rPr>
          <w:rFonts w:hint="eastAsia" w:ascii="Times New Roman" w:hAnsi="Times New Roman" w:eastAsia="宋体" w:cs="Times New Roman"/>
          <w:lang w:eastAsia="zh-CN"/>
        </w:rPr>
        <w:t>产品试验检测中心生物柴油采购项目</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2290"/>
        <w:gridCol w:w="2073"/>
        <w:gridCol w:w="1247"/>
        <w:gridCol w:w="1107"/>
        <w:gridCol w:w="1484"/>
      </w:tblGrid>
      <w:tr w14:paraId="7A2B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25F78F2F">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5523150C">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4E9C2066">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6A8D0987">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01DBC054">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05F98149">
            <w:pPr>
              <w:pStyle w:val="24"/>
              <w:jc w:val="center"/>
              <w:rPr>
                <w:rFonts w:hint="eastAsia" w:ascii="宋体" w:hAnsi="宋体" w:eastAsia="宋体" w:cs="宋体"/>
                <w:b/>
                <w:szCs w:val="21"/>
              </w:rPr>
            </w:pPr>
            <w:r>
              <w:rPr>
                <w:rFonts w:hint="eastAsia" w:ascii="宋体" w:hAnsi="宋体" w:eastAsia="宋体" w:cs="宋体"/>
                <w:b/>
                <w:szCs w:val="21"/>
              </w:rPr>
              <w:t>联系人及</w:t>
            </w:r>
          </w:p>
          <w:p w14:paraId="5436EBF6">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14:paraId="530E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A6FBF5F">
            <w:pPr>
              <w:pStyle w:val="24"/>
              <w:rPr>
                <w:rFonts w:hint="eastAsia" w:ascii="宋体" w:hAnsi="宋体" w:eastAsia="宋体" w:cs="宋体"/>
                <w:b/>
              </w:rPr>
            </w:pPr>
          </w:p>
        </w:tc>
        <w:tc>
          <w:tcPr>
            <w:tcW w:w="1264" w:type="pct"/>
          </w:tcPr>
          <w:p w14:paraId="50A32272">
            <w:pPr>
              <w:pStyle w:val="24"/>
              <w:rPr>
                <w:rFonts w:hint="eastAsia" w:ascii="宋体" w:hAnsi="宋体" w:eastAsia="宋体" w:cs="宋体"/>
                <w:b/>
              </w:rPr>
            </w:pPr>
          </w:p>
        </w:tc>
        <w:tc>
          <w:tcPr>
            <w:tcW w:w="1144" w:type="pct"/>
          </w:tcPr>
          <w:p w14:paraId="0FC64D8A">
            <w:pPr>
              <w:pStyle w:val="24"/>
              <w:rPr>
                <w:rFonts w:hint="eastAsia" w:ascii="宋体" w:hAnsi="宋体" w:eastAsia="宋体" w:cs="宋体"/>
                <w:b/>
              </w:rPr>
            </w:pPr>
          </w:p>
        </w:tc>
        <w:tc>
          <w:tcPr>
            <w:tcW w:w="688" w:type="pct"/>
          </w:tcPr>
          <w:p w14:paraId="048DE912">
            <w:pPr>
              <w:pStyle w:val="24"/>
              <w:rPr>
                <w:rFonts w:hint="eastAsia" w:ascii="宋体" w:hAnsi="宋体" w:eastAsia="宋体" w:cs="宋体"/>
                <w:b/>
              </w:rPr>
            </w:pPr>
          </w:p>
        </w:tc>
        <w:tc>
          <w:tcPr>
            <w:tcW w:w="611" w:type="pct"/>
          </w:tcPr>
          <w:p w14:paraId="5626E39E">
            <w:pPr>
              <w:pStyle w:val="24"/>
              <w:rPr>
                <w:rFonts w:hint="eastAsia" w:ascii="宋体" w:hAnsi="宋体" w:eastAsia="宋体" w:cs="宋体"/>
                <w:b/>
              </w:rPr>
            </w:pPr>
          </w:p>
        </w:tc>
        <w:tc>
          <w:tcPr>
            <w:tcW w:w="819" w:type="pct"/>
          </w:tcPr>
          <w:p w14:paraId="3998759A">
            <w:pPr>
              <w:pStyle w:val="24"/>
              <w:rPr>
                <w:rFonts w:hint="eastAsia" w:ascii="宋体" w:hAnsi="宋体" w:eastAsia="宋体" w:cs="宋体"/>
                <w:b/>
              </w:rPr>
            </w:pPr>
          </w:p>
        </w:tc>
      </w:tr>
      <w:tr w14:paraId="410D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B1362E9">
            <w:pPr>
              <w:pStyle w:val="24"/>
              <w:rPr>
                <w:rFonts w:hint="eastAsia" w:ascii="宋体" w:hAnsi="宋体" w:eastAsia="宋体" w:cs="宋体"/>
                <w:b/>
              </w:rPr>
            </w:pPr>
          </w:p>
        </w:tc>
        <w:tc>
          <w:tcPr>
            <w:tcW w:w="1264" w:type="pct"/>
          </w:tcPr>
          <w:p w14:paraId="4BAD99F9">
            <w:pPr>
              <w:pStyle w:val="24"/>
              <w:rPr>
                <w:rFonts w:hint="eastAsia" w:ascii="宋体" w:hAnsi="宋体" w:eastAsia="宋体" w:cs="宋体"/>
                <w:b/>
              </w:rPr>
            </w:pPr>
          </w:p>
        </w:tc>
        <w:tc>
          <w:tcPr>
            <w:tcW w:w="1144" w:type="pct"/>
          </w:tcPr>
          <w:p w14:paraId="6C4DECBE">
            <w:pPr>
              <w:pStyle w:val="24"/>
              <w:rPr>
                <w:rFonts w:hint="eastAsia" w:ascii="宋体" w:hAnsi="宋体" w:eastAsia="宋体" w:cs="宋体"/>
                <w:b/>
              </w:rPr>
            </w:pPr>
          </w:p>
        </w:tc>
        <w:tc>
          <w:tcPr>
            <w:tcW w:w="688" w:type="pct"/>
          </w:tcPr>
          <w:p w14:paraId="1B3C0AF7">
            <w:pPr>
              <w:pStyle w:val="24"/>
              <w:rPr>
                <w:rFonts w:hint="eastAsia" w:ascii="宋体" w:hAnsi="宋体" w:eastAsia="宋体" w:cs="宋体"/>
                <w:b/>
              </w:rPr>
            </w:pPr>
          </w:p>
        </w:tc>
        <w:tc>
          <w:tcPr>
            <w:tcW w:w="611" w:type="pct"/>
          </w:tcPr>
          <w:p w14:paraId="34231E1E">
            <w:pPr>
              <w:pStyle w:val="24"/>
              <w:rPr>
                <w:rFonts w:hint="eastAsia" w:ascii="宋体" w:hAnsi="宋体" w:eastAsia="宋体" w:cs="宋体"/>
                <w:b/>
              </w:rPr>
            </w:pPr>
          </w:p>
        </w:tc>
        <w:tc>
          <w:tcPr>
            <w:tcW w:w="819" w:type="pct"/>
          </w:tcPr>
          <w:p w14:paraId="1CC70EAE">
            <w:pPr>
              <w:pStyle w:val="24"/>
              <w:rPr>
                <w:rFonts w:hint="eastAsia" w:ascii="宋体" w:hAnsi="宋体" w:eastAsia="宋体" w:cs="宋体"/>
                <w:b/>
              </w:rPr>
            </w:pPr>
          </w:p>
        </w:tc>
      </w:tr>
      <w:tr w14:paraId="0E4A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07ADEFA">
            <w:pPr>
              <w:pStyle w:val="24"/>
              <w:rPr>
                <w:rFonts w:hint="eastAsia" w:ascii="宋体" w:hAnsi="宋体" w:eastAsia="宋体" w:cs="宋体"/>
                <w:b/>
              </w:rPr>
            </w:pPr>
          </w:p>
        </w:tc>
        <w:tc>
          <w:tcPr>
            <w:tcW w:w="1264" w:type="pct"/>
          </w:tcPr>
          <w:p w14:paraId="55157BE0">
            <w:pPr>
              <w:pStyle w:val="24"/>
              <w:rPr>
                <w:rFonts w:hint="eastAsia" w:ascii="宋体" w:hAnsi="宋体" w:eastAsia="宋体" w:cs="宋体"/>
                <w:b/>
              </w:rPr>
            </w:pPr>
          </w:p>
        </w:tc>
        <w:tc>
          <w:tcPr>
            <w:tcW w:w="1144" w:type="pct"/>
          </w:tcPr>
          <w:p w14:paraId="6B7DCA6E">
            <w:pPr>
              <w:pStyle w:val="24"/>
              <w:rPr>
                <w:rFonts w:hint="eastAsia" w:ascii="宋体" w:hAnsi="宋体" w:eastAsia="宋体" w:cs="宋体"/>
                <w:b/>
              </w:rPr>
            </w:pPr>
          </w:p>
        </w:tc>
        <w:tc>
          <w:tcPr>
            <w:tcW w:w="688" w:type="pct"/>
          </w:tcPr>
          <w:p w14:paraId="2C49D141">
            <w:pPr>
              <w:pStyle w:val="24"/>
              <w:rPr>
                <w:rFonts w:hint="eastAsia" w:ascii="宋体" w:hAnsi="宋体" w:eastAsia="宋体" w:cs="宋体"/>
                <w:b/>
              </w:rPr>
            </w:pPr>
          </w:p>
        </w:tc>
        <w:tc>
          <w:tcPr>
            <w:tcW w:w="611" w:type="pct"/>
          </w:tcPr>
          <w:p w14:paraId="44F56F9C">
            <w:pPr>
              <w:pStyle w:val="24"/>
              <w:rPr>
                <w:rFonts w:hint="eastAsia" w:ascii="宋体" w:hAnsi="宋体" w:eastAsia="宋体" w:cs="宋体"/>
                <w:b/>
              </w:rPr>
            </w:pPr>
          </w:p>
        </w:tc>
        <w:tc>
          <w:tcPr>
            <w:tcW w:w="819" w:type="pct"/>
          </w:tcPr>
          <w:p w14:paraId="47E562F1">
            <w:pPr>
              <w:pStyle w:val="24"/>
              <w:rPr>
                <w:rFonts w:hint="eastAsia" w:ascii="宋体" w:hAnsi="宋体" w:eastAsia="宋体" w:cs="宋体"/>
                <w:b/>
              </w:rPr>
            </w:pPr>
          </w:p>
        </w:tc>
      </w:tr>
      <w:tr w14:paraId="4EB8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D21933F">
            <w:pPr>
              <w:pStyle w:val="24"/>
              <w:rPr>
                <w:rFonts w:hint="eastAsia" w:ascii="宋体" w:hAnsi="宋体" w:eastAsia="宋体" w:cs="宋体"/>
                <w:b/>
              </w:rPr>
            </w:pPr>
          </w:p>
        </w:tc>
        <w:tc>
          <w:tcPr>
            <w:tcW w:w="1264" w:type="pct"/>
          </w:tcPr>
          <w:p w14:paraId="08C35C5E">
            <w:pPr>
              <w:pStyle w:val="24"/>
              <w:rPr>
                <w:rFonts w:hint="eastAsia" w:ascii="宋体" w:hAnsi="宋体" w:eastAsia="宋体" w:cs="宋体"/>
                <w:b/>
              </w:rPr>
            </w:pPr>
          </w:p>
        </w:tc>
        <w:tc>
          <w:tcPr>
            <w:tcW w:w="1144" w:type="pct"/>
          </w:tcPr>
          <w:p w14:paraId="3DC656B6">
            <w:pPr>
              <w:pStyle w:val="24"/>
              <w:rPr>
                <w:rFonts w:hint="eastAsia" w:ascii="宋体" w:hAnsi="宋体" w:eastAsia="宋体" w:cs="宋体"/>
                <w:b/>
              </w:rPr>
            </w:pPr>
          </w:p>
        </w:tc>
        <w:tc>
          <w:tcPr>
            <w:tcW w:w="688" w:type="pct"/>
          </w:tcPr>
          <w:p w14:paraId="52FBD984">
            <w:pPr>
              <w:pStyle w:val="24"/>
              <w:rPr>
                <w:rFonts w:hint="eastAsia" w:ascii="宋体" w:hAnsi="宋体" w:eastAsia="宋体" w:cs="宋体"/>
                <w:b/>
              </w:rPr>
            </w:pPr>
          </w:p>
        </w:tc>
        <w:tc>
          <w:tcPr>
            <w:tcW w:w="611" w:type="pct"/>
          </w:tcPr>
          <w:p w14:paraId="6921D7AA">
            <w:pPr>
              <w:pStyle w:val="24"/>
              <w:rPr>
                <w:rFonts w:hint="eastAsia" w:ascii="宋体" w:hAnsi="宋体" w:eastAsia="宋体" w:cs="宋体"/>
                <w:b/>
              </w:rPr>
            </w:pPr>
          </w:p>
        </w:tc>
        <w:tc>
          <w:tcPr>
            <w:tcW w:w="819" w:type="pct"/>
          </w:tcPr>
          <w:p w14:paraId="2B9ECA05">
            <w:pPr>
              <w:pStyle w:val="24"/>
              <w:rPr>
                <w:rFonts w:hint="eastAsia" w:ascii="宋体" w:hAnsi="宋体" w:eastAsia="宋体" w:cs="宋体"/>
                <w:b/>
              </w:rPr>
            </w:pPr>
          </w:p>
        </w:tc>
      </w:tr>
      <w:tr w14:paraId="47F9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790938C">
            <w:pPr>
              <w:pStyle w:val="24"/>
              <w:rPr>
                <w:rFonts w:hint="eastAsia" w:ascii="宋体" w:hAnsi="宋体" w:eastAsia="宋体" w:cs="宋体"/>
                <w:b/>
              </w:rPr>
            </w:pPr>
          </w:p>
        </w:tc>
        <w:tc>
          <w:tcPr>
            <w:tcW w:w="1264" w:type="pct"/>
          </w:tcPr>
          <w:p w14:paraId="00E46587">
            <w:pPr>
              <w:pStyle w:val="24"/>
              <w:rPr>
                <w:rFonts w:hint="eastAsia" w:ascii="宋体" w:hAnsi="宋体" w:eastAsia="宋体" w:cs="宋体"/>
                <w:b/>
              </w:rPr>
            </w:pPr>
          </w:p>
        </w:tc>
        <w:tc>
          <w:tcPr>
            <w:tcW w:w="1144" w:type="pct"/>
          </w:tcPr>
          <w:p w14:paraId="4CF919CB">
            <w:pPr>
              <w:pStyle w:val="24"/>
              <w:rPr>
                <w:rFonts w:hint="eastAsia" w:ascii="宋体" w:hAnsi="宋体" w:eastAsia="宋体" w:cs="宋体"/>
                <w:b/>
              </w:rPr>
            </w:pPr>
          </w:p>
        </w:tc>
        <w:tc>
          <w:tcPr>
            <w:tcW w:w="688" w:type="pct"/>
          </w:tcPr>
          <w:p w14:paraId="031B191C">
            <w:pPr>
              <w:pStyle w:val="24"/>
              <w:rPr>
                <w:rFonts w:hint="eastAsia" w:ascii="宋体" w:hAnsi="宋体" w:eastAsia="宋体" w:cs="宋体"/>
                <w:b/>
              </w:rPr>
            </w:pPr>
          </w:p>
        </w:tc>
        <w:tc>
          <w:tcPr>
            <w:tcW w:w="611" w:type="pct"/>
          </w:tcPr>
          <w:p w14:paraId="1DFD6911">
            <w:pPr>
              <w:pStyle w:val="24"/>
              <w:rPr>
                <w:rFonts w:hint="eastAsia" w:ascii="宋体" w:hAnsi="宋体" w:eastAsia="宋体" w:cs="宋体"/>
                <w:b/>
              </w:rPr>
            </w:pPr>
          </w:p>
        </w:tc>
        <w:tc>
          <w:tcPr>
            <w:tcW w:w="819" w:type="pct"/>
          </w:tcPr>
          <w:p w14:paraId="777FF773">
            <w:pPr>
              <w:pStyle w:val="24"/>
              <w:rPr>
                <w:rFonts w:hint="eastAsia" w:ascii="宋体" w:hAnsi="宋体" w:eastAsia="宋体" w:cs="宋体"/>
                <w:b/>
              </w:rPr>
            </w:pPr>
          </w:p>
        </w:tc>
      </w:tr>
      <w:tr w14:paraId="14EE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A58CED4">
            <w:pPr>
              <w:pStyle w:val="24"/>
              <w:rPr>
                <w:rFonts w:hint="eastAsia" w:ascii="宋体" w:hAnsi="宋体" w:eastAsia="宋体" w:cs="宋体"/>
                <w:b/>
              </w:rPr>
            </w:pPr>
          </w:p>
        </w:tc>
        <w:tc>
          <w:tcPr>
            <w:tcW w:w="1264" w:type="pct"/>
          </w:tcPr>
          <w:p w14:paraId="463CC2DE">
            <w:pPr>
              <w:pStyle w:val="24"/>
              <w:rPr>
                <w:rFonts w:hint="eastAsia" w:ascii="宋体" w:hAnsi="宋体" w:eastAsia="宋体" w:cs="宋体"/>
                <w:b/>
              </w:rPr>
            </w:pPr>
          </w:p>
        </w:tc>
        <w:tc>
          <w:tcPr>
            <w:tcW w:w="1144" w:type="pct"/>
          </w:tcPr>
          <w:p w14:paraId="2AD282B9">
            <w:pPr>
              <w:pStyle w:val="24"/>
              <w:rPr>
                <w:rFonts w:hint="eastAsia" w:ascii="宋体" w:hAnsi="宋体" w:eastAsia="宋体" w:cs="宋体"/>
                <w:b/>
              </w:rPr>
            </w:pPr>
          </w:p>
        </w:tc>
        <w:tc>
          <w:tcPr>
            <w:tcW w:w="688" w:type="pct"/>
          </w:tcPr>
          <w:p w14:paraId="187C110D">
            <w:pPr>
              <w:pStyle w:val="24"/>
              <w:rPr>
                <w:rFonts w:hint="eastAsia" w:ascii="宋体" w:hAnsi="宋体" w:eastAsia="宋体" w:cs="宋体"/>
                <w:b/>
              </w:rPr>
            </w:pPr>
          </w:p>
        </w:tc>
        <w:tc>
          <w:tcPr>
            <w:tcW w:w="611" w:type="pct"/>
          </w:tcPr>
          <w:p w14:paraId="44D137EC">
            <w:pPr>
              <w:pStyle w:val="24"/>
              <w:rPr>
                <w:rFonts w:hint="eastAsia" w:ascii="宋体" w:hAnsi="宋体" w:eastAsia="宋体" w:cs="宋体"/>
                <w:b/>
              </w:rPr>
            </w:pPr>
          </w:p>
        </w:tc>
        <w:tc>
          <w:tcPr>
            <w:tcW w:w="819" w:type="pct"/>
          </w:tcPr>
          <w:p w14:paraId="4985DE2C">
            <w:pPr>
              <w:pStyle w:val="24"/>
              <w:rPr>
                <w:rFonts w:hint="eastAsia" w:ascii="宋体" w:hAnsi="宋体" w:eastAsia="宋体" w:cs="宋体"/>
                <w:b/>
              </w:rPr>
            </w:pPr>
          </w:p>
        </w:tc>
      </w:tr>
      <w:tr w14:paraId="7E4F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773E0FE">
            <w:pPr>
              <w:pStyle w:val="24"/>
              <w:rPr>
                <w:rFonts w:hint="eastAsia" w:ascii="宋体" w:hAnsi="宋体" w:eastAsia="宋体" w:cs="宋体"/>
                <w:b/>
              </w:rPr>
            </w:pPr>
          </w:p>
        </w:tc>
        <w:tc>
          <w:tcPr>
            <w:tcW w:w="1264" w:type="pct"/>
          </w:tcPr>
          <w:p w14:paraId="1953286F">
            <w:pPr>
              <w:pStyle w:val="24"/>
              <w:rPr>
                <w:rFonts w:hint="eastAsia" w:ascii="宋体" w:hAnsi="宋体" w:eastAsia="宋体" w:cs="宋体"/>
                <w:b/>
              </w:rPr>
            </w:pPr>
          </w:p>
        </w:tc>
        <w:tc>
          <w:tcPr>
            <w:tcW w:w="1144" w:type="pct"/>
          </w:tcPr>
          <w:p w14:paraId="20311C8B">
            <w:pPr>
              <w:pStyle w:val="24"/>
              <w:rPr>
                <w:rFonts w:hint="eastAsia" w:ascii="宋体" w:hAnsi="宋体" w:eastAsia="宋体" w:cs="宋体"/>
                <w:b/>
              </w:rPr>
            </w:pPr>
          </w:p>
        </w:tc>
        <w:tc>
          <w:tcPr>
            <w:tcW w:w="688" w:type="pct"/>
          </w:tcPr>
          <w:p w14:paraId="0EFE44CC">
            <w:pPr>
              <w:pStyle w:val="24"/>
              <w:rPr>
                <w:rFonts w:hint="eastAsia" w:ascii="宋体" w:hAnsi="宋体" w:eastAsia="宋体" w:cs="宋体"/>
                <w:b/>
              </w:rPr>
            </w:pPr>
          </w:p>
        </w:tc>
        <w:tc>
          <w:tcPr>
            <w:tcW w:w="611" w:type="pct"/>
          </w:tcPr>
          <w:p w14:paraId="78E8D4B1">
            <w:pPr>
              <w:pStyle w:val="24"/>
              <w:rPr>
                <w:rFonts w:hint="eastAsia" w:ascii="宋体" w:hAnsi="宋体" w:eastAsia="宋体" w:cs="宋体"/>
                <w:b/>
              </w:rPr>
            </w:pPr>
          </w:p>
        </w:tc>
        <w:tc>
          <w:tcPr>
            <w:tcW w:w="819" w:type="pct"/>
          </w:tcPr>
          <w:p w14:paraId="29C0B54C">
            <w:pPr>
              <w:pStyle w:val="24"/>
              <w:rPr>
                <w:rFonts w:hint="eastAsia" w:ascii="宋体" w:hAnsi="宋体" w:eastAsia="宋体" w:cs="宋体"/>
                <w:b/>
              </w:rPr>
            </w:pPr>
          </w:p>
        </w:tc>
      </w:tr>
      <w:tr w14:paraId="178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306DCA4">
            <w:pPr>
              <w:pStyle w:val="24"/>
              <w:rPr>
                <w:rFonts w:hint="eastAsia" w:ascii="宋体" w:hAnsi="宋体" w:eastAsia="宋体" w:cs="宋体"/>
                <w:b/>
              </w:rPr>
            </w:pPr>
          </w:p>
        </w:tc>
        <w:tc>
          <w:tcPr>
            <w:tcW w:w="1264" w:type="pct"/>
          </w:tcPr>
          <w:p w14:paraId="5B449DDC">
            <w:pPr>
              <w:pStyle w:val="24"/>
              <w:rPr>
                <w:rFonts w:hint="eastAsia" w:ascii="宋体" w:hAnsi="宋体" w:eastAsia="宋体" w:cs="宋体"/>
                <w:b/>
              </w:rPr>
            </w:pPr>
          </w:p>
        </w:tc>
        <w:tc>
          <w:tcPr>
            <w:tcW w:w="1144" w:type="pct"/>
          </w:tcPr>
          <w:p w14:paraId="127FF516">
            <w:pPr>
              <w:pStyle w:val="24"/>
              <w:rPr>
                <w:rFonts w:hint="eastAsia" w:ascii="宋体" w:hAnsi="宋体" w:eastAsia="宋体" w:cs="宋体"/>
                <w:b/>
              </w:rPr>
            </w:pPr>
          </w:p>
        </w:tc>
        <w:tc>
          <w:tcPr>
            <w:tcW w:w="688" w:type="pct"/>
          </w:tcPr>
          <w:p w14:paraId="4BE074DA">
            <w:pPr>
              <w:pStyle w:val="24"/>
              <w:rPr>
                <w:rFonts w:hint="eastAsia" w:ascii="宋体" w:hAnsi="宋体" w:eastAsia="宋体" w:cs="宋体"/>
                <w:b/>
              </w:rPr>
            </w:pPr>
          </w:p>
        </w:tc>
        <w:tc>
          <w:tcPr>
            <w:tcW w:w="611" w:type="pct"/>
          </w:tcPr>
          <w:p w14:paraId="68892059">
            <w:pPr>
              <w:pStyle w:val="24"/>
              <w:rPr>
                <w:rFonts w:hint="eastAsia" w:ascii="宋体" w:hAnsi="宋体" w:eastAsia="宋体" w:cs="宋体"/>
                <w:b/>
              </w:rPr>
            </w:pPr>
          </w:p>
        </w:tc>
        <w:tc>
          <w:tcPr>
            <w:tcW w:w="819" w:type="pct"/>
          </w:tcPr>
          <w:p w14:paraId="18570175">
            <w:pPr>
              <w:pStyle w:val="24"/>
              <w:rPr>
                <w:rFonts w:hint="eastAsia" w:ascii="宋体" w:hAnsi="宋体" w:eastAsia="宋体" w:cs="宋体"/>
                <w:b/>
              </w:rPr>
            </w:pPr>
          </w:p>
        </w:tc>
      </w:tr>
      <w:tr w14:paraId="2FED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4924B56">
            <w:pPr>
              <w:pStyle w:val="24"/>
              <w:rPr>
                <w:rFonts w:hint="eastAsia" w:ascii="宋体" w:hAnsi="宋体" w:eastAsia="宋体" w:cs="宋体"/>
                <w:b/>
              </w:rPr>
            </w:pPr>
          </w:p>
        </w:tc>
        <w:tc>
          <w:tcPr>
            <w:tcW w:w="1264" w:type="pct"/>
          </w:tcPr>
          <w:p w14:paraId="09571F57">
            <w:pPr>
              <w:pStyle w:val="24"/>
              <w:rPr>
                <w:rFonts w:hint="eastAsia" w:ascii="宋体" w:hAnsi="宋体" w:eastAsia="宋体" w:cs="宋体"/>
                <w:b/>
              </w:rPr>
            </w:pPr>
          </w:p>
        </w:tc>
        <w:tc>
          <w:tcPr>
            <w:tcW w:w="1144" w:type="pct"/>
          </w:tcPr>
          <w:p w14:paraId="1DA25B53">
            <w:pPr>
              <w:pStyle w:val="24"/>
              <w:rPr>
                <w:rFonts w:hint="eastAsia" w:ascii="宋体" w:hAnsi="宋体" w:eastAsia="宋体" w:cs="宋体"/>
                <w:b/>
              </w:rPr>
            </w:pPr>
          </w:p>
        </w:tc>
        <w:tc>
          <w:tcPr>
            <w:tcW w:w="688" w:type="pct"/>
          </w:tcPr>
          <w:p w14:paraId="0B0C0E84">
            <w:pPr>
              <w:pStyle w:val="24"/>
              <w:rPr>
                <w:rFonts w:hint="eastAsia" w:ascii="宋体" w:hAnsi="宋体" w:eastAsia="宋体" w:cs="宋体"/>
                <w:b/>
              </w:rPr>
            </w:pPr>
          </w:p>
        </w:tc>
        <w:tc>
          <w:tcPr>
            <w:tcW w:w="611" w:type="pct"/>
          </w:tcPr>
          <w:p w14:paraId="262F4941">
            <w:pPr>
              <w:pStyle w:val="24"/>
              <w:rPr>
                <w:rFonts w:hint="eastAsia" w:ascii="宋体" w:hAnsi="宋体" w:eastAsia="宋体" w:cs="宋体"/>
                <w:b/>
              </w:rPr>
            </w:pPr>
          </w:p>
        </w:tc>
        <w:tc>
          <w:tcPr>
            <w:tcW w:w="819" w:type="pct"/>
          </w:tcPr>
          <w:p w14:paraId="76AE8955">
            <w:pPr>
              <w:pStyle w:val="24"/>
              <w:rPr>
                <w:rFonts w:hint="eastAsia" w:ascii="宋体" w:hAnsi="宋体" w:eastAsia="宋体" w:cs="宋体"/>
                <w:b/>
              </w:rPr>
            </w:pPr>
          </w:p>
        </w:tc>
      </w:tr>
      <w:tr w14:paraId="5185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50E1830">
            <w:pPr>
              <w:pStyle w:val="24"/>
              <w:rPr>
                <w:rFonts w:hint="eastAsia" w:ascii="宋体" w:hAnsi="宋体" w:eastAsia="宋体" w:cs="宋体"/>
                <w:b/>
              </w:rPr>
            </w:pPr>
          </w:p>
        </w:tc>
        <w:tc>
          <w:tcPr>
            <w:tcW w:w="1264" w:type="pct"/>
          </w:tcPr>
          <w:p w14:paraId="7A77F0B0">
            <w:pPr>
              <w:pStyle w:val="24"/>
              <w:rPr>
                <w:rFonts w:hint="eastAsia" w:ascii="宋体" w:hAnsi="宋体" w:eastAsia="宋体" w:cs="宋体"/>
                <w:b/>
              </w:rPr>
            </w:pPr>
          </w:p>
        </w:tc>
        <w:tc>
          <w:tcPr>
            <w:tcW w:w="1144" w:type="pct"/>
          </w:tcPr>
          <w:p w14:paraId="37B97A04">
            <w:pPr>
              <w:pStyle w:val="24"/>
              <w:rPr>
                <w:rFonts w:hint="eastAsia" w:ascii="宋体" w:hAnsi="宋体" w:eastAsia="宋体" w:cs="宋体"/>
                <w:b/>
              </w:rPr>
            </w:pPr>
          </w:p>
        </w:tc>
        <w:tc>
          <w:tcPr>
            <w:tcW w:w="688" w:type="pct"/>
          </w:tcPr>
          <w:p w14:paraId="7506B664">
            <w:pPr>
              <w:pStyle w:val="24"/>
              <w:rPr>
                <w:rFonts w:hint="eastAsia" w:ascii="宋体" w:hAnsi="宋体" w:eastAsia="宋体" w:cs="宋体"/>
                <w:b/>
              </w:rPr>
            </w:pPr>
          </w:p>
        </w:tc>
        <w:tc>
          <w:tcPr>
            <w:tcW w:w="611" w:type="pct"/>
          </w:tcPr>
          <w:p w14:paraId="36EF8E78">
            <w:pPr>
              <w:pStyle w:val="24"/>
              <w:rPr>
                <w:rFonts w:hint="eastAsia" w:ascii="宋体" w:hAnsi="宋体" w:eastAsia="宋体" w:cs="宋体"/>
                <w:b/>
              </w:rPr>
            </w:pPr>
          </w:p>
        </w:tc>
        <w:tc>
          <w:tcPr>
            <w:tcW w:w="819" w:type="pct"/>
          </w:tcPr>
          <w:p w14:paraId="5C284C5A">
            <w:pPr>
              <w:pStyle w:val="24"/>
              <w:rPr>
                <w:rFonts w:hint="eastAsia" w:ascii="宋体" w:hAnsi="宋体" w:eastAsia="宋体" w:cs="宋体"/>
                <w:b/>
              </w:rPr>
            </w:pPr>
          </w:p>
        </w:tc>
      </w:tr>
      <w:tr w14:paraId="55E0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98E2C1">
            <w:pPr>
              <w:pStyle w:val="24"/>
              <w:rPr>
                <w:rFonts w:hint="eastAsia" w:ascii="宋体" w:hAnsi="宋体" w:eastAsia="宋体" w:cs="宋体"/>
                <w:b/>
              </w:rPr>
            </w:pPr>
          </w:p>
        </w:tc>
        <w:tc>
          <w:tcPr>
            <w:tcW w:w="1264" w:type="pct"/>
          </w:tcPr>
          <w:p w14:paraId="42EDC84E">
            <w:pPr>
              <w:pStyle w:val="24"/>
              <w:rPr>
                <w:rFonts w:hint="eastAsia" w:ascii="宋体" w:hAnsi="宋体" w:eastAsia="宋体" w:cs="宋体"/>
                <w:b/>
              </w:rPr>
            </w:pPr>
          </w:p>
        </w:tc>
        <w:tc>
          <w:tcPr>
            <w:tcW w:w="1144" w:type="pct"/>
          </w:tcPr>
          <w:p w14:paraId="485879FE">
            <w:pPr>
              <w:pStyle w:val="24"/>
              <w:rPr>
                <w:rFonts w:hint="eastAsia" w:ascii="宋体" w:hAnsi="宋体" w:eastAsia="宋体" w:cs="宋体"/>
                <w:b/>
              </w:rPr>
            </w:pPr>
          </w:p>
        </w:tc>
        <w:tc>
          <w:tcPr>
            <w:tcW w:w="688" w:type="pct"/>
          </w:tcPr>
          <w:p w14:paraId="4C463037">
            <w:pPr>
              <w:pStyle w:val="24"/>
              <w:rPr>
                <w:rFonts w:hint="eastAsia" w:ascii="宋体" w:hAnsi="宋体" w:eastAsia="宋体" w:cs="宋体"/>
                <w:b/>
              </w:rPr>
            </w:pPr>
          </w:p>
        </w:tc>
        <w:tc>
          <w:tcPr>
            <w:tcW w:w="611" w:type="pct"/>
          </w:tcPr>
          <w:p w14:paraId="3843F128">
            <w:pPr>
              <w:pStyle w:val="24"/>
              <w:rPr>
                <w:rFonts w:hint="eastAsia" w:ascii="宋体" w:hAnsi="宋体" w:eastAsia="宋体" w:cs="宋体"/>
                <w:b/>
              </w:rPr>
            </w:pPr>
          </w:p>
        </w:tc>
        <w:tc>
          <w:tcPr>
            <w:tcW w:w="819" w:type="pct"/>
          </w:tcPr>
          <w:p w14:paraId="6FF14AF8">
            <w:pPr>
              <w:pStyle w:val="24"/>
              <w:rPr>
                <w:rFonts w:hint="eastAsia" w:ascii="宋体" w:hAnsi="宋体" w:eastAsia="宋体" w:cs="宋体"/>
                <w:b/>
              </w:rPr>
            </w:pPr>
          </w:p>
        </w:tc>
      </w:tr>
      <w:tr w14:paraId="03B2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1422278">
            <w:pPr>
              <w:pStyle w:val="24"/>
              <w:rPr>
                <w:rFonts w:hint="eastAsia" w:ascii="宋体" w:hAnsi="宋体" w:eastAsia="宋体" w:cs="宋体"/>
                <w:b/>
              </w:rPr>
            </w:pPr>
          </w:p>
        </w:tc>
        <w:tc>
          <w:tcPr>
            <w:tcW w:w="1264" w:type="pct"/>
          </w:tcPr>
          <w:p w14:paraId="7732FFC2">
            <w:pPr>
              <w:pStyle w:val="24"/>
              <w:rPr>
                <w:rFonts w:hint="eastAsia" w:ascii="宋体" w:hAnsi="宋体" w:eastAsia="宋体" w:cs="宋体"/>
                <w:b/>
              </w:rPr>
            </w:pPr>
          </w:p>
        </w:tc>
        <w:tc>
          <w:tcPr>
            <w:tcW w:w="1144" w:type="pct"/>
          </w:tcPr>
          <w:p w14:paraId="6AB6FFD7">
            <w:pPr>
              <w:pStyle w:val="24"/>
              <w:rPr>
                <w:rFonts w:hint="eastAsia" w:ascii="宋体" w:hAnsi="宋体" w:eastAsia="宋体" w:cs="宋体"/>
                <w:b/>
              </w:rPr>
            </w:pPr>
          </w:p>
        </w:tc>
        <w:tc>
          <w:tcPr>
            <w:tcW w:w="688" w:type="pct"/>
          </w:tcPr>
          <w:p w14:paraId="414E6BAC">
            <w:pPr>
              <w:pStyle w:val="24"/>
              <w:rPr>
                <w:rFonts w:hint="eastAsia" w:ascii="宋体" w:hAnsi="宋体" w:eastAsia="宋体" w:cs="宋体"/>
                <w:b/>
              </w:rPr>
            </w:pPr>
          </w:p>
        </w:tc>
        <w:tc>
          <w:tcPr>
            <w:tcW w:w="611" w:type="pct"/>
          </w:tcPr>
          <w:p w14:paraId="7191130A">
            <w:pPr>
              <w:pStyle w:val="24"/>
              <w:rPr>
                <w:rFonts w:hint="eastAsia" w:ascii="宋体" w:hAnsi="宋体" w:eastAsia="宋体" w:cs="宋体"/>
                <w:b/>
              </w:rPr>
            </w:pPr>
          </w:p>
        </w:tc>
        <w:tc>
          <w:tcPr>
            <w:tcW w:w="819" w:type="pct"/>
          </w:tcPr>
          <w:p w14:paraId="7E0B19B7">
            <w:pPr>
              <w:pStyle w:val="24"/>
              <w:rPr>
                <w:rFonts w:hint="eastAsia" w:ascii="宋体" w:hAnsi="宋体" w:eastAsia="宋体" w:cs="宋体"/>
                <w:b/>
              </w:rPr>
            </w:pPr>
          </w:p>
        </w:tc>
      </w:tr>
      <w:tr w14:paraId="5301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9A7EA18">
            <w:pPr>
              <w:pStyle w:val="24"/>
              <w:rPr>
                <w:rFonts w:hint="eastAsia" w:ascii="宋体" w:hAnsi="宋体" w:eastAsia="宋体" w:cs="宋体"/>
                <w:b/>
              </w:rPr>
            </w:pPr>
          </w:p>
        </w:tc>
        <w:tc>
          <w:tcPr>
            <w:tcW w:w="1264" w:type="pct"/>
          </w:tcPr>
          <w:p w14:paraId="33E9C362">
            <w:pPr>
              <w:pStyle w:val="24"/>
              <w:rPr>
                <w:rFonts w:hint="eastAsia" w:ascii="宋体" w:hAnsi="宋体" w:eastAsia="宋体" w:cs="宋体"/>
                <w:b/>
              </w:rPr>
            </w:pPr>
          </w:p>
        </w:tc>
        <w:tc>
          <w:tcPr>
            <w:tcW w:w="1144" w:type="pct"/>
          </w:tcPr>
          <w:p w14:paraId="3F498708">
            <w:pPr>
              <w:pStyle w:val="24"/>
              <w:rPr>
                <w:rFonts w:hint="eastAsia" w:ascii="宋体" w:hAnsi="宋体" w:eastAsia="宋体" w:cs="宋体"/>
                <w:b/>
              </w:rPr>
            </w:pPr>
          </w:p>
        </w:tc>
        <w:tc>
          <w:tcPr>
            <w:tcW w:w="688" w:type="pct"/>
          </w:tcPr>
          <w:p w14:paraId="46F1B547">
            <w:pPr>
              <w:pStyle w:val="24"/>
              <w:rPr>
                <w:rFonts w:hint="eastAsia" w:ascii="宋体" w:hAnsi="宋体" w:eastAsia="宋体" w:cs="宋体"/>
                <w:b/>
              </w:rPr>
            </w:pPr>
          </w:p>
        </w:tc>
        <w:tc>
          <w:tcPr>
            <w:tcW w:w="611" w:type="pct"/>
          </w:tcPr>
          <w:p w14:paraId="0470C51D">
            <w:pPr>
              <w:pStyle w:val="24"/>
              <w:rPr>
                <w:rFonts w:hint="eastAsia" w:ascii="宋体" w:hAnsi="宋体" w:eastAsia="宋体" w:cs="宋体"/>
                <w:b/>
              </w:rPr>
            </w:pPr>
          </w:p>
        </w:tc>
        <w:tc>
          <w:tcPr>
            <w:tcW w:w="819" w:type="pct"/>
          </w:tcPr>
          <w:p w14:paraId="56022A68">
            <w:pPr>
              <w:pStyle w:val="24"/>
              <w:rPr>
                <w:rFonts w:hint="eastAsia" w:ascii="宋体" w:hAnsi="宋体" w:eastAsia="宋体" w:cs="宋体"/>
                <w:b/>
              </w:rPr>
            </w:pPr>
          </w:p>
        </w:tc>
      </w:tr>
    </w:tbl>
    <w:p w14:paraId="73FC27EE">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4A2A8E33">
      <w:pPr>
        <w:tabs>
          <w:tab w:val="left" w:pos="1578"/>
          <w:tab w:val="left" w:pos="10083"/>
        </w:tabs>
        <w:spacing w:line="500" w:lineRule="exact"/>
        <w:rPr>
          <w:rFonts w:hint="eastAsia" w:ascii="宋体" w:hAnsi="宋体" w:eastAsia="宋体" w:cs="宋体"/>
          <w:sz w:val="24"/>
        </w:rPr>
      </w:pPr>
    </w:p>
    <w:p w14:paraId="5AD0D071">
      <w:pPr>
        <w:spacing w:line="660" w:lineRule="exact"/>
        <w:rPr>
          <w:rFonts w:hint="eastAsia" w:ascii="宋体" w:hAnsi="宋体" w:eastAsia="宋体" w:cs="宋体"/>
          <w:sz w:val="24"/>
        </w:rPr>
      </w:pPr>
      <w:r>
        <w:rPr>
          <w:rFonts w:hint="eastAsia" w:ascii="宋体" w:hAnsi="宋体" w:eastAsia="宋体" w:cs="宋体"/>
          <w:sz w:val="24"/>
        </w:rPr>
        <w:t>投标人：（盖章）</w:t>
      </w:r>
    </w:p>
    <w:p w14:paraId="5AFC0505">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51BED623">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B2DE833">
      <w:pPr>
        <w:rPr>
          <w:rFonts w:hint="eastAsia" w:ascii="宋体" w:hAnsi="宋体" w:eastAsia="宋体" w:cs="宋体"/>
          <w:b/>
          <w:bCs/>
          <w:color w:val="000000"/>
          <w:sz w:val="28"/>
        </w:rPr>
      </w:pPr>
    </w:p>
    <w:p w14:paraId="6DD23AC4">
      <w:pPr>
        <w:rPr>
          <w:rFonts w:hint="eastAsia" w:ascii="宋体" w:hAnsi="宋体" w:eastAsia="宋体" w:cs="宋体"/>
          <w:b/>
          <w:bCs/>
          <w:color w:val="000000"/>
          <w:sz w:val="28"/>
          <w:szCs w:val="22"/>
        </w:rPr>
      </w:pPr>
    </w:p>
    <w:p w14:paraId="008843BB">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60829B42">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6E60B2A2">
      <w:pPr>
        <w:spacing w:line="240" w:lineRule="exact"/>
        <w:rPr>
          <w:rFonts w:hint="eastAsia" w:ascii="宋体" w:hAnsi="宋体" w:eastAsia="宋体" w:cs="宋体"/>
        </w:rPr>
      </w:pPr>
      <w:r>
        <w:rPr>
          <w:rFonts w:hint="eastAsia" w:ascii="宋体" w:hAnsi="宋体" w:eastAsia="宋体" w:cs="宋体"/>
        </w:rPr>
        <w:t xml:space="preserve">                                               </w:t>
      </w:r>
    </w:p>
    <w:p w14:paraId="38C84932">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r>
        <w:rPr>
          <w:rFonts w:hint="eastAsia" w:ascii="宋体" w:hAnsi="宋体" w:cs="宋体"/>
          <w:sz w:val="24"/>
          <w:u w:val="single"/>
          <w:lang w:eastAsia="zh-CN"/>
        </w:rPr>
        <w:t>产品试验检测中心生物柴油采购项目</w:t>
      </w:r>
      <w:r>
        <w:rPr>
          <w:rFonts w:hint="eastAsia" w:ascii="宋体" w:hAnsi="宋体" w:eastAsia="宋体" w:cs="宋体"/>
          <w:sz w:val="24"/>
          <w:u w:val="single"/>
        </w:rPr>
        <w:t xml:space="preserve">    </w:t>
      </w:r>
    </w:p>
    <w:p w14:paraId="71EC5533">
      <w:pPr>
        <w:spacing w:line="360" w:lineRule="auto"/>
        <w:rPr>
          <w:rFonts w:hint="eastAsia" w:ascii="宋体" w:hAnsi="宋体" w:eastAsia="宋体" w:cs="宋体"/>
          <w:b/>
          <w:bCs/>
          <w:sz w:val="24"/>
        </w:rPr>
      </w:pPr>
      <w:r>
        <w:rPr>
          <w:rFonts w:hint="eastAsia" w:ascii="宋体" w:hAnsi="宋体" w:cs="宋体"/>
          <w:b/>
          <w:bCs/>
          <w:sz w:val="24"/>
          <w:lang w:eastAsia="zh-CN"/>
        </w:rPr>
        <w:t>中国重汽集团济南动力有限公司/济南汽车检测中心有限公司</w:t>
      </w:r>
      <w:r>
        <w:rPr>
          <w:rFonts w:hint="eastAsia" w:ascii="宋体" w:hAnsi="宋体" w:eastAsia="宋体" w:cs="宋体"/>
          <w:b/>
          <w:bCs/>
          <w:sz w:val="24"/>
        </w:rPr>
        <w:t>：</w:t>
      </w:r>
    </w:p>
    <w:p w14:paraId="6D16D8CD">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1A2EC54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39F359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7D28C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2D9538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F13FFC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8946F7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EB7451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4B7494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346F7B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4EC771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992697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EFB98C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4E0220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AA574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46E8F9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82754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89CF9E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4E45B9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0B47BAC">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59DB1201">
      <w:pPr>
        <w:spacing w:line="660" w:lineRule="exact"/>
        <w:rPr>
          <w:rFonts w:hint="eastAsia" w:ascii="宋体" w:hAnsi="宋体" w:eastAsia="宋体" w:cs="宋体"/>
          <w:sz w:val="24"/>
        </w:rPr>
      </w:pPr>
      <w:r>
        <w:rPr>
          <w:rFonts w:hint="eastAsia" w:ascii="宋体" w:hAnsi="宋体" w:eastAsia="宋体" w:cs="宋体"/>
          <w:sz w:val="24"/>
        </w:rPr>
        <w:t>投标人：（盖章）</w:t>
      </w:r>
    </w:p>
    <w:p w14:paraId="225B4A78">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C74625E">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168A98F">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33611405">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745FC1B1">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14:paraId="23BCC4BA">
      <w:pPr>
        <w:pStyle w:val="78"/>
        <w:ind w:firstLine="480"/>
        <w:rPr>
          <w:rFonts w:hint="eastAsia" w:ascii="宋体" w:hAnsi="宋体" w:eastAsia="宋体" w:cs="宋体"/>
        </w:rPr>
      </w:pPr>
      <w:r>
        <w:rPr>
          <w:rFonts w:hint="eastAsia" w:ascii="宋体" w:hAnsi="宋体" w:eastAsia="宋体" w:cs="宋体"/>
        </w:rPr>
        <w:t>项目名称：</w:t>
      </w:r>
      <w:r>
        <w:rPr>
          <w:rFonts w:hint="eastAsia" w:ascii="Times New Roman" w:hAnsi="Times New Roman" w:eastAsia="宋体" w:cs="Times New Roman"/>
          <w:lang w:eastAsia="zh-CN"/>
        </w:rPr>
        <w:t>产品试验检测中心生物柴油采购项目</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361"/>
        <w:gridCol w:w="1113"/>
        <w:gridCol w:w="692"/>
        <w:gridCol w:w="659"/>
        <w:gridCol w:w="1180"/>
        <w:gridCol w:w="1507"/>
        <w:gridCol w:w="2010"/>
      </w:tblGrid>
      <w:tr w14:paraId="2040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6134CBD0">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14:paraId="39E3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79D74337">
            <w:pPr>
              <w:pStyle w:val="82"/>
              <w:rPr>
                <w:rFonts w:hint="eastAsia" w:ascii="宋体" w:hAnsi="宋体" w:eastAsia="宋体" w:cs="宋体"/>
              </w:rPr>
            </w:pPr>
            <w:r>
              <w:rPr>
                <w:rFonts w:hint="eastAsia" w:ascii="宋体" w:hAnsi="宋体" w:eastAsia="宋体" w:cs="宋体"/>
              </w:rPr>
              <w:t>序号</w:t>
            </w:r>
          </w:p>
        </w:tc>
        <w:tc>
          <w:tcPr>
            <w:tcW w:w="751" w:type="pct"/>
            <w:vAlign w:val="center"/>
          </w:tcPr>
          <w:p w14:paraId="2A7B2DA9">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14:paraId="5DE9CEF4">
            <w:pPr>
              <w:pStyle w:val="82"/>
              <w:rPr>
                <w:rFonts w:hint="eastAsia" w:ascii="宋体" w:hAnsi="宋体" w:eastAsia="宋体" w:cs="宋体"/>
              </w:rPr>
            </w:pPr>
            <w:r>
              <w:rPr>
                <w:rFonts w:hint="eastAsia" w:ascii="宋体" w:hAnsi="宋体" w:eastAsia="宋体" w:cs="宋体"/>
              </w:rPr>
              <w:t>投标总价</w:t>
            </w:r>
          </w:p>
          <w:p w14:paraId="6755DAFE">
            <w:pPr>
              <w:pStyle w:val="82"/>
              <w:rPr>
                <w:rFonts w:hint="eastAsia" w:ascii="宋体" w:hAnsi="宋体" w:eastAsia="宋体" w:cs="宋体"/>
              </w:rPr>
            </w:pPr>
            <w:r>
              <w:rPr>
                <w:rFonts w:hint="eastAsia" w:ascii="宋体" w:hAnsi="宋体" w:eastAsia="宋体" w:cs="宋体"/>
              </w:rPr>
              <w:t>（元）</w:t>
            </w:r>
          </w:p>
        </w:tc>
        <w:tc>
          <w:tcPr>
            <w:tcW w:w="381" w:type="pct"/>
            <w:vAlign w:val="center"/>
          </w:tcPr>
          <w:p w14:paraId="5676D3A1">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14:paraId="2BF42064">
            <w:pPr>
              <w:pStyle w:val="82"/>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14:paraId="5BE6C00C">
            <w:pPr>
              <w:pStyle w:val="82"/>
              <w:rPr>
                <w:rFonts w:hint="eastAsia" w:ascii="宋体" w:hAnsi="宋体" w:eastAsia="宋体" w:cs="宋体"/>
              </w:rPr>
            </w:pPr>
            <w:r>
              <w:rPr>
                <w:rFonts w:hint="eastAsia" w:ascii="宋体" w:hAnsi="宋体" w:eastAsia="宋体" w:cs="宋体"/>
              </w:rPr>
              <w:t>质保期</w:t>
            </w:r>
          </w:p>
          <w:p w14:paraId="22AFCEDD">
            <w:pPr>
              <w:pStyle w:val="82"/>
              <w:rPr>
                <w:rFonts w:hint="eastAsia" w:ascii="宋体" w:hAnsi="宋体" w:eastAsia="宋体" w:cs="宋体"/>
              </w:rPr>
            </w:pPr>
            <w:r>
              <w:rPr>
                <w:rFonts w:hint="eastAsia" w:ascii="宋体" w:hAnsi="宋体" w:eastAsia="宋体" w:cs="宋体"/>
              </w:rPr>
              <w:t>（若有）</w:t>
            </w:r>
          </w:p>
        </w:tc>
        <w:tc>
          <w:tcPr>
            <w:tcW w:w="831" w:type="pct"/>
            <w:vAlign w:val="center"/>
          </w:tcPr>
          <w:p w14:paraId="23F76770">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14:paraId="459F107A">
            <w:pPr>
              <w:pStyle w:val="82"/>
              <w:rPr>
                <w:rFonts w:hint="eastAsia" w:ascii="宋体" w:hAnsi="宋体" w:eastAsia="宋体" w:cs="宋体"/>
              </w:rPr>
            </w:pPr>
            <w:r>
              <w:rPr>
                <w:rFonts w:hint="eastAsia" w:ascii="宋体" w:hAnsi="宋体" w:eastAsia="宋体" w:cs="宋体"/>
              </w:rPr>
              <w:t>付款方式及比例是否偏离</w:t>
            </w:r>
          </w:p>
        </w:tc>
      </w:tr>
      <w:tr w14:paraId="7B69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79E50090">
            <w:pPr>
              <w:pStyle w:val="82"/>
              <w:rPr>
                <w:rFonts w:hint="eastAsia" w:ascii="宋体" w:hAnsi="宋体" w:eastAsia="宋体" w:cs="宋体"/>
              </w:rPr>
            </w:pPr>
            <w:r>
              <w:rPr>
                <w:rFonts w:hint="eastAsia" w:ascii="宋体" w:hAnsi="宋体" w:eastAsia="宋体" w:cs="宋体"/>
              </w:rPr>
              <w:t>1</w:t>
            </w:r>
          </w:p>
        </w:tc>
        <w:tc>
          <w:tcPr>
            <w:tcW w:w="751" w:type="pct"/>
            <w:vAlign w:val="center"/>
          </w:tcPr>
          <w:p w14:paraId="4FBF142A">
            <w:pPr>
              <w:pStyle w:val="82"/>
              <w:rPr>
                <w:rFonts w:hint="eastAsia" w:ascii="宋体" w:hAnsi="宋体" w:eastAsia="宋体" w:cs="宋体"/>
              </w:rPr>
            </w:pPr>
            <w:r>
              <w:rPr>
                <w:rFonts w:hint="eastAsia" w:ascii="Times New Roman" w:hAnsi="Times New Roman" w:eastAsia="宋体" w:cs="Times New Roman"/>
                <w:lang w:eastAsia="zh-CN"/>
              </w:rPr>
              <w:t>产品试验检测中心生物柴油采购项目</w:t>
            </w:r>
          </w:p>
        </w:tc>
        <w:tc>
          <w:tcPr>
            <w:tcW w:w="614" w:type="pct"/>
            <w:vAlign w:val="center"/>
          </w:tcPr>
          <w:p w14:paraId="67AE5222">
            <w:pPr>
              <w:pStyle w:val="82"/>
              <w:rPr>
                <w:rFonts w:hint="eastAsia" w:ascii="宋体" w:hAnsi="宋体" w:eastAsia="宋体" w:cs="宋体"/>
              </w:rPr>
            </w:pPr>
          </w:p>
        </w:tc>
        <w:tc>
          <w:tcPr>
            <w:tcW w:w="381" w:type="pct"/>
            <w:vAlign w:val="center"/>
          </w:tcPr>
          <w:p w14:paraId="53BC2298">
            <w:pPr>
              <w:pStyle w:val="82"/>
              <w:rPr>
                <w:rFonts w:hint="eastAsia" w:ascii="宋体" w:hAnsi="宋体" w:eastAsia="宋体" w:cs="宋体"/>
              </w:rPr>
            </w:pPr>
          </w:p>
        </w:tc>
        <w:tc>
          <w:tcPr>
            <w:tcW w:w="363" w:type="pct"/>
            <w:vAlign w:val="center"/>
          </w:tcPr>
          <w:p w14:paraId="45C951A3">
            <w:pPr>
              <w:pStyle w:val="82"/>
              <w:rPr>
                <w:rFonts w:hint="eastAsia" w:ascii="宋体" w:hAnsi="宋体" w:eastAsia="宋体" w:cs="宋体"/>
              </w:rPr>
            </w:pPr>
          </w:p>
        </w:tc>
        <w:tc>
          <w:tcPr>
            <w:tcW w:w="650" w:type="pct"/>
            <w:vAlign w:val="center"/>
          </w:tcPr>
          <w:p w14:paraId="6F118424">
            <w:pPr>
              <w:pStyle w:val="82"/>
              <w:rPr>
                <w:rFonts w:hint="eastAsia" w:ascii="宋体" w:hAnsi="宋体" w:eastAsia="宋体" w:cs="宋体"/>
              </w:rPr>
            </w:pPr>
          </w:p>
        </w:tc>
        <w:tc>
          <w:tcPr>
            <w:tcW w:w="831" w:type="pct"/>
            <w:vAlign w:val="center"/>
          </w:tcPr>
          <w:p w14:paraId="72EDE070">
            <w:pPr>
              <w:pStyle w:val="82"/>
              <w:rPr>
                <w:rFonts w:hint="eastAsia" w:ascii="宋体" w:hAnsi="宋体" w:eastAsia="宋体" w:cs="宋体"/>
              </w:rPr>
            </w:pPr>
          </w:p>
        </w:tc>
        <w:tc>
          <w:tcPr>
            <w:tcW w:w="1109" w:type="pct"/>
            <w:vAlign w:val="center"/>
          </w:tcPr>
          <w:p w14:paraId="7FC09572">
            <w:pPr>
              <w:pStyle w:val="82"/>
              <w:rPr>
                <w:rFonts w:hint="eastAsia" w:ascii="宋体" w:hAnsi="宋体" w:eastAsia="宋体" w:cs="宋体"/>
              </w:rPr>
            </w:pPr>
          </w:p>
        </w:tc>
      </w:tr>
      <w:tr w14:paraId="29A5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4BFC3A0D">
            <w:pPr>
              <w:pStyle w:val="82"/>
              <w:rPr>
                <w:rFonts w:hint="eastAsia" w:ascii="宋体" w:hAnsi="宋体" w:eastAsia="宋体" w:cs="宋体"/>
              </w:rPr>
            </w:pPr>
            <w:r>
              <w:rPr>
                <w:rFonts w:hint="eastAsia" w:ascii="宋体" w:hAnsi="宋体" w:eastAsia="宋体" w:cs="宋体"/>
              </w:rPr>
              <w:t>2</w:t>
            </w:r>
          </w:p>
        </w:tc>
        <w:tc>
          <w:tcPr>
            <w:tcW w:w="751" w:type="pct"/>
            <w:vAlign w:val="center"/>
          </w:tcPr>
          <w:p w14:paraId="5F20BFA8">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14:paraId="21E30440">
            <w:pPr>
              <w:pStyle w:val="82"/>
              <w:rPr>
                <w:rFonts w:hint="eastAsia" w:ascii="宋体" w:hAnsi="宋体" w:eastAsia="宋体" w:cs="宋体"/>
              </w:rPr>
            </w:pPr>
          </w:p>
        </w:tc>
      </w:tr>
    </w:tbl>
    <w:p w14:paraId="6DE43602">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09FDDBBE">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65191171">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7E7CA124">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7136A019">
      <w:pPr>
        <w:spacing w:line="660" w:lineRule="exact"/>
        <w:rPr>
          <w:rFonts w:hint="eastAsia" w:ascii="宋体" w:hAnsi="宋体" w:eastAsia="宋体" w:cs="宋体"/>
          <w:sz w:val="24"/>
        </w:rPr>
      </w:pPr>
    </w:p>
    <w:p w14:paraId="716F90FE">
      <w:pPr>
        <w:spacing w:line="660" w:lineRule="exact"/>
        <w:rPr>
          <w:rFonts w:hint="eastAsia" w:ascii="宋体" w:hAnsi="宋体" w:eastAsia="宋体" w:cs="宋体"/>
          <w:sz w:val="24"/>
        </w:rPr>
      </w:pPr>
    </w:p>
    <w:p w14:paraId="1314DB71">
      <w:pPr>
        <w:spacing w:line="660" w:lineRule="exact"/>
        <w:rPr>
          <w:rFonts w:hint="eastAsia" w:ascii="宋体" w:hAnsi="宋体" w:eastAsia="宋体" w:cs="宋体"/>
          <w:sz w:val="24"/>
        </w:rPr>
      </w:pPr>
    </w:p>
    <w:p w14:paraId="7EE9305D">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540E100E">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4D93DB6B">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8E30045">
      <w:pPr>
        <w:ind w:firstLine="480"/>
        <w:rPr>
          <w:rFonts w:hint="eastAsia" w:ascii="宋体" w:hAnsi="宋体" w:eastAsia="宋体" w:cs="宋体"/>
          <w:color w:val="000000"/>
          <w:sz w:val="24"/>
          <w:szCs w:val="24"/>
        </w:rPr>
      </w:pPr>
    </w:p>
    <w:p w14:paraId="6B376207">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7B6C7214">
      <w:pPr>
        <w:pStyle w:val="84"/>
        <w:ind w:firstLine="480"/>
        <w:rPr>
          <w:rFonts w:hint="eastAsia" w:ascii="宋体" w:hAnsi="宋体" w:eastAsia="宋体" w:cs="宋体"/>
        </w:rPr>
      </w:pPr>
      <w:bookmarkStart w:id="10" w:name="_Toc639008"/>
      <w:bookmarkStart w:id="11" w:name="_Toc26556"/>
      <w:bookmarkStart w:id="12" w:name="_Toc353881017"/>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27947759">
      <w:pPr>
        <w:pStyle w:val="78"/>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lang w:eastAsia="zh-CN"/>
        </w:rPr>
        <w:t>产品试验检测中心生物柴油采购项目</w:t>
      </w:r>
    </w:p>
    <w:tbl>
      <w:tblPr>
        <w:tblStyle w:val="32"/>
        <w:tblW w:w="9199" w:type="dxa"/>
        <w:tblInd w:w="0" w:type="dxa"/>
        <w:tblLayout w:type="fixed"/>
        <w:tblCellMar>
          <w:top w:w="0" w:type="dxa"/>
          <w:left w:w="108" w:type="dxa"/>
          <w:bottom w:w="0" w:type="dxa"/>
          <w:right w:w="108" w:type="dxa"/>
        </w:tblCellMar>
      </w:tblPr>
      <w:tblGrid>
        <w:gridCol w:w="634"/>
        <w:gridCol w:w="676"/>
        <w:gridCol w:w="1089"/>
        <w:gridCol w:w="607"/>
        <w:gridCol w:w="773"/>
        <w:gridCol w:w="1062"/>
        <w:gridCol w:w="1089"/>
        <w:gridCol w:w="580"/>
        <w:gridCol w:w="2689"/>
      </w:tblGrid>
      <w:tr w14:paraId="5F0F4850">
        <w:tblPrEx>
          <w:tblCellMar>
            <w:top w:w="0" w:type="dxa"/>
            <w:left w:w="108" w:type="dxa"/>
            <w:bottom w:w="0" w:type="dxa"/>
            <w:right w:w="108" w:type="dxa"/>
          </w:tblCellMar>
        </w:tblPrEx>
        <w:trPr>
          <w:trHeight w:val="608"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8B5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38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FE9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DA03">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E8E8">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6CF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27D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B880">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税率</w:t>
            </w: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A18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1A0470BF">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FEDD">
            <w:pPr>
              <w:keepNext w:val="0"/>
              <w:keepLines w:val="0"/>
              <w:widowControl/>
              <w:suppressLineNumbers w:val="0"/>
              <w:jc w:val="center"/>
              <w:textAlignment w:val="center"/>
              <w:rPr>
                <w:rFonts w:hint="eastAsia" w:ascii="宋体" w:hAnsi="宋体" w:eastAsia="宋体" w:cs="宋体"/>
                <w:kern w:val="0"/>
                <w:sz w:val="18"/>
                <w:szCs w:val="18"/>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C0D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C43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09F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42E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1EFC">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1CC1">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07CC">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175E">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0F119E3D">
            <w:pPr>
              <w:widowControl/>
              <w:jc w:val="left"/>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F7851A6">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69AD">
            <w:pPr>
              <w:keepNext w:val="0"/>
              <w:keepLines w:val="0"/>
              <w:widowControl/>
              <w:suppressLineNumbers w:val="0"/>
              <w:jc w:val="center"/>
              <w:textAlignment w:val="center"/>
              <w:rPr>
                <w:rFonts w:hint="eastAsia" w:ascii="宋体" w:hAnsi="宋体" w:eastAsia="宋体" w:cs="宋体"/>
                <w:kern w:val="0"/>
                <w:sz w:val="18"/>
                <w:szCs w:val="18"/>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4A9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4D2D">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3E6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675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0A65">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D0B7">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16F5">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6325">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3F0AB538">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4921161">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DDB9">
            <w:pPr>
              <w:keepNext w:val="0"/>
              <w:keepLines w:val="0"/>
              <w:widowControl/>
              <w:suppressLineNumbers w:val="0"/>
              <w:jc w:val="center"/>
              <w:textAlignment w:val="center"/>
              <w:rPr>
                <w:rFonts w:hint="eastAsia" w:ascii="宋体" w:hAnsi="宋体" w:eastAsia="宋体" w:cs="宋体"/>
                <w:kern w:val="0"/>
                <w:sz w:val="18"/>
                <w:szCs w:val="18"/>
              </w:rPr>
            </w:pPr>
            <w:r>
              <w:rPr>
                <w:rFonts w:hint="eastAsia" w:eastAsia="宋体" w:cs="Times New Roman"/>
                <w:i w:val="0"/>
                <w:iCs w:val="0"/>
                <w:color w:val="000000"/>
                <w:kern w:val="0"/>
                <w:sz w:val="22"/>
                <w:szCs w:val="22"/>
                <w:u w:val="none"/>
                <w:lang w:val="en-US" w:eastAsia="zh-CN" w:bidi="ar"/>
              </w:rPr>
              <w:t>3</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AC6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B44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744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298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80000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7CF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19BB">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87C3">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C0E8">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77B51215">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09F2F06A">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6578">
            <w:pPr>
              <w:keepNext w:val="0"/>
              <w:keepLines w:val="0"/>
              <w:widowControl/>
              <w:suppressLineNumbers w:val="0"/>
              <w:jc w:val="center"/>
              <w:textAlignment w:val="center"/>
              <w:rPr>
                <w:rFonts w:hint="eastAsia" w:ascii="宋体" w:hAnsi="宋体" w:eastAsia="宋体" w:cs="宋体"/>
                <w:kern w:val="0"/>
                <w:sz w:val="18"/>
                <w:szCs w:val="18"/>
              </w:rPr>
            </w:pPr>
            <w:r>
              <w:rPr>
                <w:rFonts w:hint="eastAsia" w:eastAsia="宋体" w:cs="Times New Roman"/>
                <w:i w:val="0"/>
                <w:iCs w:val="0"/>
                <w:color w:val="000000"/>
                <w:kern w:val="0"/>
                <w:sz w:val="22"/>
                <w:szCs w:val="22"/>
                <w:u w:val="none"/>
                <w:lang w:val="en-US" w:eastAsia="zh-CN" w:bidi="ar"/>
              </w:rPr>
              <w:t>4</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998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9F8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19C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997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06DD">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8EC3">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7134">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20CA">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66C77BC2">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036F872C">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E9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5</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60A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B5E9">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F40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A32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DA75">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F30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DB6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CFB0">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637490C2">
            <w:pPr>
              <w:widowControl/>
              <w:jc w:val="left"/>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3CC817F7">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798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6</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8CEC">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1DB2">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ADC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25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E88F">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7F9A">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6F65">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B9F4">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709B15EF">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77EB04D7">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F11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7</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0E6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4699">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8A4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5A2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6019">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0FC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F9F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AA39">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573E8228">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2FABD0E1">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04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8</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7B72">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99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D71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2DE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91F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213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082">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6126">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52E4F27B">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7623F76F">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5F0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9</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166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DDF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B40（棕榈油基）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8BE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390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576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94AC">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617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91A">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083BC206">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4521C72">
        <w:tblPrEx>
          <w:tblCellMar>
            <w:top w:w="0" w:type="dxa"/>
            <w:left w:w="108" w:type="dxa"/>
            <w:bottom w:w="0" w:type="dxa"/>
            <w:right w:w="108" w:type="dxa"/>
          </w:tblCellMar>
        </w:tblPrEx>
        <w:trPr>
          <w:trHeight w:val="1007" w:hRule="atLeast"/>
        </w:trPr>
        <w:tc>
          <w:tcPr>
            <w:tcW w:w="919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D734">
            <w:pPr>
              <w:widowControl/>
              <w:jc w:val="left"/>
              <w:rPr>
                <w:rFonts w:hint="eastAsia" w:cs="Times New Roman"/>
                <w:b/>
                <w:bCs/>
                <w:kern w:val="0"/>
                <w:sz w:val="18"/>
                <w:szCs w:val="18"/>
                <w:lang w:val="en-US" w:eastAsia="zh-CN"/>
              </w:rPr>
            </w:pPr>
            <w:r>
              <w:rPr>
                <w:rFonts w:hint="eastAsia" w:cs="Times New Roman"/>
                <w:b/>
                <w:bCs/>
                <w:kern w:val="0"/>
                <w:sz w:val="18"/>
                <w:szCs w:val="18"/>
                <w:lang w:val="en-US" w:eastAsia="zh-CN"/>
              </w:rPr>
              <w:t>备注：</w:t>
            </w:r>
          </w:p>
          <w:p w14:paraId="64063426">
            <w:pPr>
              <w:widowControl/>
              <w:jc w:val="left"/>
              <w:rPr>
                <w:rFonts w:hint="eastAsia" w:cs="Times New Roman"/>
                <w:b/>
                <w:bCs/>
                <w:kern w:val="0"/>
                <w:sz w:val="18"/>
                <w:szCs w:val="18"/>
                <w:lang w:val="en-US" w:eastAsia="zh-CN"/>
              </w:rPr>
            </w:pPr>
            <w:r>
              <w:rPr>
                <w:rFonts w:hint="eastAsia" w:cs="Times New Roman"/>
                <w:b/>
                <w:bCs/>
                <w:kern w:val="0"/>
                <w:sz w:val="18"/>
                <w:szCs w:val="18"/>
                <w:lang w:val="en-US" w:eastAsia="zh-CN"/>
              </w:rPr>
              <w:t>①采购数量为采购方的预计需求，</w:t>
            </w:r>
            <w:r>
              <w:rPr>
                <w:rFonts w:hint="eastAsia" w:cs="Times New Roman"/>
                <w:b/>
                <w:bCs/>
                <w:kern w:val="0"/>
                <w:sz w:val="18"/>
                <w:szCs w:val="18"/>
                <w:highlight w:val="yellow"/>
                <w:lang w:val="en-US" w:eastAsia="zh-CN"/>
              </w:rPr>
              <w:t>不代表最终采购数量，据实结算</w:t>
            </w:r>
            <w:r>
              <w:rPr>
                <w:rFonts w:hint="eastAsia" w:cs="Times New Roman"/>
                <w:b/>
                <w:bCs/>
                <w:kern w:val="0"/>
                <w:sz w:val="18"/>
                <w:szCs w:val="18"/>
                <w:lang w:val="en-US" w:eastAsia="zh-CN"/>
              </w:rPr>
              <w:t>。</w:t>
            </w:r>
          </w:p>
          <w:p w14:paraId="410026E6">
            <w:pPr>
              <w:widowControl/>
              <w:jc w:val="both"/>
              <w:rPr>
                <w:rFonts w:hint="eastAsia" w:cs="Times New Roman"/>
                <w:b/>
                <w:bCs/>
                <w:kern w:val="0"/>
                <w:sz w:val="18"/>
                <w:szCs w:val="18"/>
                <w:lang w:val="en-US" w:eastAsia="zh-CN"/>
              </w:rPr>
            </w:pPr>
            <w:r>
              <w:rPr>
                <w:rFonts w:hint="eastAsia" w:cs="Times New Roman"/>
                <w:b/>
                <w:bCs/>
                <w:kern w:val="0"/>
                <w:sz w:val="18"/>
                <w:szCs w:val="18"/>
                <w:lang w:val="en-US" w:eastAsia="zh-CN"/>
              </w:rPr>
              <w:t>②每次配送量约1000升至2000升，特殊情况，另行商议。</w:t>
            </w:r>
          </w:p>
        </w:tc>
      </w:tr>
    </w:tbl>
    <w:p w14:paraId="1C184ED9">
      <w:pPr>
        <w:pStyle w:val="78"/>
        <w:ind w:left="0" w:leftChars="0" w:firstLine="0" w:firstLineChars="0"/>
        <w:rPr>
          <w:rFonts w:hint="eastAsia" w:ascii="宋体" w:hAnsi="宋体" w:eastAsia="宋体" w:cs="宋体"/>
          <w:b/>
        </w:rPr>
      </w:pPr>
    </w:p>
    <w:p w14:paraId="4A21635F">
      <w:pPr>
        <w:pStyle w:val="78"/>
        <w:ind w:firstLine="480"/>
        <w:rPr>
          <w:rFonts w:hint="eastAsia" w:ascii="宋体" w:hAnsi="宋体" w:eastAsia="宋体" w:cs="宋体"/>
          <w:b/>
        </w:rPr>
      </w:pPr>
      <w:r>
        <w:rPr>
          <w:rFonts w:hint="eastAsia" w:ascii="宋体" w:hAnsi="宋体" w:eastAsia="宋体" w:cs="宋体"/>
          <w:b/>
        </w:rPr>
        <w:t>注：</w:t>
      </w:r>
    </w:p>
    <w:p w14:paraId="07C0256E">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2CDE5E85">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2E145DA8">
      <w:pPr>
        <w:pStyle w:val="78"/>
        <w:ind w:firstLine="480"/>
        <w:rPr>
          <w:rFonts w:hint="eastAsia" w:ascii="宋体" w:hAnsi="宋体" w:eastAsia="宋体" w:cs="宋体"/>
          <w:b/>
        </w:rPr>
      </w:pPr>
      <w:r>
        <w:rPr>
          <w:rFonts w:hint="eastAsia" w:ascii="宋体" w:hAnsi="宋体" w:eastAsia="宋体" w:cs="宋体"/>
          <w:b/>
        </w:rPr>
        <w:t>3、需写明含税价、不含税价格、税率。</w:t>
      </w:r>
    </w:p>
    <w:p w14:paraId="394B862A">
      <w:pPr>
        <w:spacing w:line="660" w:lineRule="exact"/>
        <w:rPr>
          <w:rFonts w:hint="eastAsia" w:ascii="宋体" w:hAnsi="宋体" w:eastAsia="宋体" w:cs="宋体"/>
          <w:sz w:val="24"/>
        </w:rPr>
      </w:pPr>
      <w:r>
        <w:rPr>
          <w:rFonts w:hint="eastAsia" w:ascii="宋体" w:hAnsi="宋体" w:eastAsia="宋体" w:cs="宋体"/>
          <w:sz w:val="24"/>
        </w:rPr>
        <w:t>投标人：（盖章）</w:t>
      </w:r>
    </w:p>
    <w:p w14:paraId="372B6B6D">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70F398E0">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5AE9B8B">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5A3714F9">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49"/>
        <w:gridCol w:w="2875"/>
        <w:gridCol w:w="2886"/>
        <w:gridCol w:w="1645"/>
      </w:tblGrid>
      <w:tr w14:paraId="5FD31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217DBF2">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65975214">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2B589E97">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23D679F5">
            <w:pPr>
              <w:pStyle w:val="82"/>
              <w:rPr>
                <w:rFonts w:hint="eastAsia" w:ascii="宋体" w:hAnsi="宋体" w:eastAsia="宋体" w:cs="宋体"/>
              </w:rPr>
            </w:pPr>
            <w:r>
              <w:rPr>
                <w:rFonts w:hint="eastAsia" w:ascii="宋体" w:hAnsi="宋体" w:eastAsia="宋体" w:cs="宋体"/>
              </w:rPr>
              <w:t>是否偏离</w:t>
            </w:r>
          </w:p>
          <w:p w14:paraId="0CDCAA95">
            <w:pPr>
              <w:pStyle w:val="82"/>
              <w:rPr>
                <w:rFonts w:hint="eastAsia" w:ascii="宋体" w:hAnsi="宋体" w:eastAsia="宋体" w:cs="宋体"/>
              </w:rPr>
            </w:pPr>
            <w:r>
              <w:rPr>
                <w:rFonts w:hint="eastAsia" w:ascii="宋体" w:hAnsi="宋体" w:eastAsia="宋体" w:cs="宋体"/>
              </w:rPr>
              <w:t>（提供说明）</w:t>
            </w:r>
          </w:p>
        </w:tc>
      </w:tr>
      <w:tr w14:paraId="41D4B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5F359037">
            <w:pPr>
              <w:pStyle w:val="82"/>
              <w:rPr>
                <w:rFonts w:hint="eastAsia" w:ascii="宋体" w:hAnsi="宋体" w:eastAsia="宋体" w:cs="宋体"/>
              </w:rPr>
            </w:pPr>
            <w:r>
              <w:rPr>
                <w:rFonts w:hint="eastAsia" w:ascii="宋体" w:hAnsi="宋体" w:eastAsia="宋体" w:cs="宋体"/>
              </w:rPr>
              <w:t>付款条件</w:t>
            </w:r>
          </w:p>
        </w:tc>
        <w:tc>
          <w:tcPr>
            <w:tcW w:w="2947" w:type="dxa"/>
            <w:tcBorders>
              <w:top w:val="single" w:color="auto" w:sz="4" w:space="0"/>
              <w:left w:val="single" w:color="auto" w:sz="4" w:space="0"/>
              <w:bottom w:val="single" w:color="auto" w:sz="4" w:space="0"/>
              <w:right w:val="single" w:color="auto" w:sz="4" w:space="0"/>
            </w:tcBorders>
            <w:vAlign w:val="center"/>
          </w:tcPr>
          <w:p w14:paraId="6E6267F7">
            <w:pPr>
              <w:pStyle w:val="82"/>
              <w:jc w:val="center"/>
              <w:rPr>
                <w:rFonts w:hint="eastAsia" w:ascii="宋体" w:hAnsi="宋体" w:eastAsia="宋体" w:cs="宋体"/>
                <w:szCs w:val="21"/>
              </w:rPr>
            </w:pPr>
            <w:r>
              <w:rPr>
                <w:rFonts w:hint="default" w:ascii="Times New Roman" w:hAnsi="Times New Roman" w:eastAsia="宋体" w:cs="Times New Roman"/>
                <w:szCs w:val="21"/>
              </w:rPr>
              <w:t>银行转账；预付款</w:t>
            </w:r>
          </w:p>
        </w:tc>
        <w:tc>
          <w:tcPr>
            <w:tcW w:w="1593" w:type="pct"/>
            <w:tcBorders>
              <w:top w:val="single" w:color="auto" w:sz="4" w:space="0"/>
              <w:left w:val="single" w:color="auto" w:sz="4" w:space="0"/>
              <w:bottom w:val="single" w:color="auto" w:sz="4" w:space="0"/>
              <w:right w:val="single" w:color="auto" w:sz="4" w:space="0"/>
            </w:tcBorders>
          </w:tcPr>
          <w:p w14:paraId="2854D1D8">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5F825DAC">
            <w:pPr>
              <w:pStyle w:val="82"/>
              <w:rPr>
                <w:rFonts w:hint="eastAsia" w:ascii="宋体" w:hAnsi="宋体" w:eastAsia="宋体" w:cs="宋体"/>
              </w:rPr>
            </w:pPr>
          </w:p>
        </w:tc>
      </w:tr>
      <w:tr w14:paraId="391F4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5919DDBD">
            <w:pPr>
              <w:pStyle w:val="82"/>
              <w:rPr>
                <w:rFonts w:hint="eastAsia" w:ascii="宋体" w:hAnsi="宋体" w:eastAsia="宋体" w:cs="宋体"/>
              </w:rPr>
            </w:pPr>
            <w:r>
              <w:rPr>
                <w:rFonts w:hint="eastAsia" w:ascii="宋体" w:hAnsi="宋体" w:eastAsia="宋体" w:cs="宋体"/>
              </w:rPr>
              <w:t>服务要求</w:t>
            </w:r>
          </w:p>
        </w:tc>
        <w:tc>
          <w:tcPr>
            <w:tcW w:w="2947" w:type="dxa"/>
            <w:tcBorders>
              <w:top w:val="single" w:color="auto" w:sz="4" w:space="0"/>
              <w:left w:val="single" w:color="auto" w:sz="4" w:space="0"/>
              <w:bottom w:val="single" w:color="auto" w:sz="4" w:space="0"/>
              <w:right w:val="single" w:color="auto" w:sz="4" w:space="0"/>
            </w:tcBorders>
            <w:vAlign w:val="center"/>
          </w:tcPr>
          <w:p w14:paraId="4D7D7B70">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B7生物柴油脂肪酸甲酯含量</w:t>
            </w:r>
            <w:r>
              <w:rPr>
                <w:rFonts w:ascii="宋体" w:hAnsi="宋体" w:eastAsia="宋体" w:cs="宋体"/>
                <w:sz w:val="24"/>
                <w:szCs w:val="24"/>
              </w:rPr>
              <w:t>≤7.0%</w:t>
            </w:r>
            <w:r>
              <w:rPr>
                <w:rFonts w:hint="eastAsia" w:ascii="宋体" w:hAnsi="宋体" w:eastAsia="宋体" w:cs="宋体"/>
                <w:sz w:val="24"/>
                <w:szCs w:val="24"/>
                <w:lang w:eastAsia="zh-CN"/>
              </w:rPr>
              <w:t>，</w:t>
            </w:r>
            <w:r>
              <w:rPr>
                <w:rFonts w:hint="eastAsia" w:ascii="Times New Roman" w:hAnsi="Times New Roman" w:eastAsia="宋体" w:cs="Times New Roman"/>
                <w:szCs w:val="21"/>
                <w:lang w:val="en-US" w:eastAsia="zh-CN"/>
              </w:rPr>
              <w:t>其他指标符合国际标准。</w:t>
            </w:r>
          </w:p>
          <w:p w14:paraId="0AF485C9">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B15生物柴油脂肪酸甲酯含量12%-14%，其他指标符合国际标准。</w:t>
            </w:r>
          </w:p>
          <w:p w14:paraId="7BD0BD9A">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B20生物柴油脂肪酸甲酯含量14.0%-20.0%，其他指标符合国际标准。</w:t>
            </w:r>
          </w:p>
          <w:p w14:paraId="1D89B1A6">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B30生物柴油脂肪酸甲酯含量24.0%-30.0%，其他指标符合国际标准。</w:t>
            </w:r>
          </w:p>
          <w:p w14:paraId="29C0CC65">
            <w:pPr>
              <w:pStyle w:val="82"/>
              <w:jc w:val="left"/>
              <w:rPr>
                <w:rFonts w:hint="eastAsia" w:ascii="宋体" w:hAnsi="宋体" w:eastAsia="宋体" w:cs="宋体"/>
                <w:szCs w:val="21"/>
              </w:rPr>
            </w:pPr>
            <w:r>
              <w:rPr>
                <w:rFonts w:hint="eastAsia" w:ascii="Times New Roman" w:hAnsi="Times New Roman" w:eastAsia="宋体" w:cs="Times New Roman"/>
                <w:szCs w:val="21"/>
                <w:lang w:val="en-US" w:eastAsia="zh-CN"/>
              </w:rPr>
              <w:t>B40生物柴油脂肪酸甲酯含量34.0%-40.0%，其他指标符合国际标准。</w:t>
            </w:r>
          </w:p>
        </w:tc>
        <w:tc>
          <w:tcPr>
            <w:tcW w:w="1593" w:type="pct"/>
            <w:tcBorders>
              <w:top w:val="single" w:color="auto" w:sz="4" w:space="0"/>
              <w:left w:val="single" w:color="auto" w:sz="4" w:space="0"/>
              <w:bottom w:val="single" w:color="auto" w:sz="4" w:space="0"/>
              <w:right w:val="single" w:color="auto" w:sz="4" w:space="0"/>
            </w:tcBorders>
            <w:vAlign w:val="center"/>
          </w:tcPr>
          <w:p w14:paraId="412248BC">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3498FCEE">
            <w:pPr>
              <w:pStyle w:val="82"/>
              <w:rPr>
                <w:rFonts w:hint="eastAsia" w:ascii="宋体" w:hAnsi="宋体" w:eastAsia="宋体" w:cs="宋体"/>
                <w:szCs w:val="21"/>
              </w:rPr>
            </w:pPr>
          </w:p>
          <w:p w14:paraId="06DC2F1C">
            <w:pPr>
              <w:pStyle w:val="82"/>
              <w:rPr>
                <w:rFonts w:hint="eastAsia" w:ascii="宋体" w:hAnsi="宋体" w:eastAsia="宋体" w:cs="宋体"/>
                <w:szCs w:val="21"/>
              </w:rPr>
            </w:pPr>
          </w:p>
          <w:p w14:paraId="531AE9F9">
            <w:pPr>
              <w:pStyle w:val="82"/>
              <w:rPr>
                <w:rFonts w:hint="eastAsia" w:ascii="宋体" w:hAnsi="宋体" w:eastAsia="宋体" w:cs="宋体"/>
                <w:szCs w:val="21"/>
              </w:rPr>
            </w:pPr>
          </w:p>
          <w:p w14:paraId="26C177AB">
            <w:pPr>
              <w:pStyle w:val="82"/>
              <w:rPr>
                <w:rFonts w:hint="eastAsia" w:ascii="宋体" w:hAnsi="宋体" w:eastAsia="宋体" w:cs="宋体"/>
                <w:szCs w:val="21"/>
              </w:rPr>
            </w:pPr>
          </w:p>
          <w:p w14:paraId="4110E7E4">
            <w:pPr>
              <w:pStyle w:val="82"/>
              <w:rPr>
                <w:rFonts w:hint="eastAsia" w:ascii="宋体" w:hAnsi="宋体" w:eastAsia="宋体" w:cs="宋体"/>
                <w:szCs w:val="21"/>
              </w:rPr>
            </w:pPr>
          </w:p>
          <w:p w14:paraId="69AD4976">
            <w:pPr>
              <w:pStyle w:val="82"/>
              <w:rPr>
                <w:rFonts w:hint="eastAsia" w:ascii="宋体" w:hAnsi="宋体" w:eastAsia="宋体" w:cs="宋体"/>
                <w:szCs w:val="21"/>
              </w:rPr>
            </w:pPr>
          </w:p>
          <w:p w14:paraId="1BA3BE69">
            <w:pPr>
              <w:pStyle w:val="82"/>
              <w:rPr>
                <w:rFonts w:hint="eastAsia" w:ascii="宋体" w:hAnsi="宋体" w:eastAsia="宋体" w:cs="宋体"/>
                <w:szCs w:val="21"/>
              </w:rPr>
            </w:pPr>
          </w:p>
          <w:p w14:paraId="03D7B0E6">
            <w:pPr>
              <w:pStyle w:val="82"/>
              <w:rPr>
                <w:rFonts w:hint="eastAsia" w:ascii="宋体" w:hAnsi="宋体" w:eastAsia="宋体" w:cs="宋体"/>
                <w:szCs w:val="21"/>
              </w:rPr>
            </w:pPr>
          </w:p>
          <w:p w14:paraId="2B176CEB">
            <w:pPr>
              <w:pStyle w:val="82"/>
              <w:rPr>
                <w:rFonts w:hint="eastAsia" w:ascii="宋体" w:hAnsi="宋体" w:eastAsia="宋体" w:cs="宋体"/>
                <w:szCs w:val="21"/>
              </w:rPr>
            </w:pPr>
          </w:p>
          <w:p w14:paraId="3EB0D6EA">
            <w:pPr>
              <w:pStyle w:val="82"/>
              <w:rPr>
                <w:rFonts w:hint="eastAsia" w:ascii="宋体" w:hAnsi="宋体" w:eastAsia="宋体" w:cs="宋体"/>
                <w:szCs w:val="21"/>
              </w:rPr>
            </w:pPr>
          </w:p>
          <w:p w14:paraId="19AF1AFD">
            <w:pPr>
              <w:pStyle w:val="82"/>
              <w:rPr>
                <w:rFonts w:hint="eastAsia" w:ascii="宋体" w:hAnsi="宋体" w:eastAsia="宋体" w:cs="宋体"/>
                <w:szCs w:val="21"/>
              </w:rPr>
            </w:pPr>
          </w:p>
          <w:p w14:paraId="7F53A888">
            <w:pPr>
              <w:pStyle w:val="82"/>
              <w:rPr>
                <w:rFonts w:hint="eastAsia" w:ascii="宋体" w:hAnsi="宋体" w:eastAsia="宋体" w:cs="宋体"/>
                <w:szCs w:val="21"/>
              </w:rPr>
            </w:pPr>
          </w:p>
          <w:p w14:paraId="6B05A3E9">
            <w:pPr>
              <w:pStyle w:val="82"/>
              <w:rPr>
                <w:rFonts w:hint="eastAsia" w:ascii="宋体" w:hAnsi="宋体" w:eastAsia="宋体" w:cs="宋体"/>
                <w:szCs w:val="21"/>
              </w:rPr>
            </w:pPr>
          </w:p>
          <w:p w14:paraId="3744C4AD">
            <w:pPr>
              <w:pStyle w:val="82"/>
              <w:rPr>
                <w:rFonts w:hint="eastAsia" w:ascii="宋体" w:hAnsi="宋体" w:eastAsia="宋体" w:cs="宋体"/>
                <w:szCs w:val="21"/>
              </w:rPr>
            </w:pPr>
          </w:p>
          <w:p w14:paraId="41557876">
            <w:pPr>
              <w:pStyle w:val="82"/>
              <w:rPr>
                <w:rFonts w:hint="eastAsia" w:ascii="宋体" w:hAnsi="宋体" w:eastAsia="宋体" w:cs="宋体"/>
                <w:szCs w:val="21"/>
              </w:rPr>
            </w:pPr>
          </w:p>
          <w:p w14:paraId="177B3424">
            <w:pPr>
              <w:pStyle w:val="82"/>
              <w:rPr>
                <w:rFonts w:hint="eastAsia" w:ascii="宋体" w:hAnsi="宋体" w:eastAsia="宋体" w:cs="宋体"/>
                <w:szCs w:val="21"/>
              </w:rPr>
            </w:pPr>
          </w:p>
          <w:p w14:paraId="439DB959">
            <w:pPr>
              <w:pStyle w:val="82"/>
              <w:rPr>
                <w:rFonts w:hint="eastAsia" w:ascii="宋体" w:hAnsi="宋体" w:eastAsia="宋体" w:cs="宋体"/>
              </w:rPr>
            </w:pPr>
          </w:p>
        </w:tc>
      </w:tr>
      <w:tr w14:paraId="4AF95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3EEC86E7">
            <w:pPr>
              <w:pStyle w:val="82"/>
              <w:rPr>
                <w:rFonts w:hint="eastAsia" w:ascii="宋体" w:hAnsi="宋体" w:eastAsia="宋体" w:cs="宋体"/>
              </w:rPr>
            </w:pPr>
            <w:r>
              <w:rPr>
                <w:rFonts w:hint="eastAsia" w:ascii="宋体" w:hAnsi="宋体" w:eastAsia="宋体" w:cs="宋体"/>
                <w:lang w:val="en-US" w:eastAsia="zh-CN"/>
              </w:rPr>
              <w:t>配送要求</w:t>
            </w:r>
          </w:p>
        </w:tc>
        <w:tc>
          <w:tcPr>
            <w:tcW w:w="2947" w:type="dxa"/>
            <w:tcBorders>
              <w:top w:val="single" w:color="auto" w:sz="4" w:space="0"/>
              <w:left w:val="single" w:color="auto" w:sz="4" w:space="0"/>
              <w:bottom w:val="single" w:color="auto" w:sz="4" w:space="0"/>
              <w:right w:val="single" w:color="auto" w:sz="4" w:space="0"/>
            </w:tcBorders>
            <w:vAlign w:val="center"/>
          </w:tcPr>
          <w:p w14:paraId="2243DA25">
            <w:pPr>
              <w:pStyle w:val="82"/>
              <w:rPr>
                <w:rFonts w:hint="eastAsia" w:ascii="宋体" w:hAnsi="宋体" w:eastAsia="宋体" w:cs="宋体"/>
              </w:rPr>
            </w:pPr>
            <w:r>
              <w:rPr>
                <w:rFonts w:hint="eastAsia" w:ascii="宋体" w:hAnsi="宋体" w:eastAsia="宋体" w:cs="宋体"/>
                <w:lang w:val="en-US" w:eastAsia="zh-CN"/>
              </w:rPr>
              <w:t>配送至济南市甲方指定地点</w:t>
            </w:r>
          </w:p>
        </w:tc>
        <w:tc>
          <w:tcPr>
            <w:tcW w:w="1593" w:type="pct"/>
            <w:tcBorders>
              <w:top w:val="single" w:color="auto" w:sz="4" w:space="0"/>
              <w:left w:val="single" w:color="auto" w:sz="4" w:space="0"/>
              <w:bottom w:val="single" w:color="auto" w:sz="4" w:space="0"/>
              <w:right w:val="single" w:color="auto" w:sz="4" w:space="0"/>
            </w:tcBorders>
            <w:vAlign w:val="center"/>
          </w:tcPr>
          <w:p w14:paraId="2A91CC2C">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46B2F1C9">
            <w:pPr>
              <w:pStyle w:val="82"/>
              <w:rPr>
                <w:rFonts w:hint="eastAsia" w:ascii="宋体" w:hAnsi="宋体" w:eastAsia="宋体" w:cs="宋体"/>
              </w:rPr>
            </w:pPr>
          </w:p>
        </w:tc>
      </w:tr>
      <w:tr w14:paraId="13B2A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30DCCD04">
            <w:pPr>
              <w:pStyle w:val="82"/>
              <w:rPr>
                <w:rFonts w:hint="eastAsia" w:ascii="宋体" w:hAnsi="宋体" w:eastAsia="宋体" w:cs="宋体"/>
              </w:rPr>
            </w:pPr>
            <w:r>
              <w:rPr>
                <w:rFonts w:hint="eastAsia" w:ascii="宋体" w:hAnsi="宋体" w:eastAsia="宋体" w:cs="宋体"/>
                <w:lang w:val="en-US" w:eastAsia="zh-CN"/>
              </w:rPr>
              <w:t>其他</w:t>
            </w:r>
            <w:r>
              <w:rPr>
                <w:rFonts w:hint="eastAsia" w:ascii="宋体" w:hAnsi="宋体" w:eastAsia="宋体" w:cs="宋体"/>
              </w:rPr>
              <w:t>要求</w:t>
            </w:r>
          </w:p>
        </w:tc>
        <w:tc>
          <w:tcPr>
            <w:tcW w:w="2947" w:type="dxa"/>
            <w:tcBorders>
              <w:top w:val="single" w:color="auto" w:sz="4" w:space="0"/>
              <w:left w:val="single" w:color="auto" w:sz="4" w:space="0"/>
              <w:bottom w:val="single" w:color="auto" w:sz="4" w:space="0"/>
              <w:right w:val="single" w:color="auto" w:sz="4" w:space="0"/>
            </w:tcBorders>
            <w:vAlign w:val="center"/>
          </w:tcPr>
          <w:p w14:paraId="23B8C6D6">
            <w:pPr>
              <w:pStyle w:val="82"/>
              <w:rPr>
                <w:rFonts w:hint="eastAsia" w:ascii="宋体" w:hAnsi="宋体" w:eastAsia="宋体" w:cs="宋体"/>
              </w:rPr>
            </w:pPr>
            <w:r>
              <w:rPr>
                <w:rFonts w:hint="eastAsia" w:ascii="Times New Roman" w:hAnsi="Times New Roman" w:eastAsia="宋体" w:cs="Times New Roman"/>
                <w:lang w:val="en-US" w:eastAsia="zh-CN"/>
              </w:rPr>
              <w:t>每批次可免费提供一份全技术指标的检验报告</w:t>
            </w:r>
          </w:p>
        </w:tc>
        <w:tc>
          <w:tcPr>
            <w:tcW w:w="1593" w:type="pct"/>
            <w:tcBorders>
              <w:top w:val="single" w:color="auto" w:sz="4" w:space="0"/>
              <w:left w:val="single" w:color="auto" w:sz="4" w:space="0"/>
              <w:bottom w:val="single" w:color="auto" w:sz="4" w:space="0"/>
              <w:right w:val="single" w:color="auto" w:sz="4" w:space="0"/>
            </w:tcBorders>
            <w:vAlign w:val="center"/>
          </w:tcPr>
          <w:p w14:paraId="71C58558">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5672B419">
            <w:pPr>
              <w:pStyle w:val="82"/>
              <w:rPr>
                <w:rFonts w:hint="eastAsia" w:ascii="宋体" w:hAnsi="宋体" w:eastAsia="宋体" w:cs="宋体"/>
              </w:rPr>
            </w:pPr>
          </w:p>
        </w:tc>
      </w:tr>
    </w:tbl>
    <w:p w14:paraId="5F887F1C">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71349B09">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6B9FAC97">
      <w:pPr>
        <w:rPr>
          <w:rFonts w:hint="eastAsia" w:ascii="宋体" w:hAnsi="宋体" w:eastAsia="宋体" w:cs="宋体"/>
        </w:rPr>
      </w:pPr>
    </w:p>
    <w:p w14:paraId="7234C729">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A4E6796">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10E7763E">
      <w:pPr>
        <w:spacing w:line="240" w:lineRule="exact"/>
        <w:jc w:val="center"/>
        <w:rPr>
          <w:rFonts w:hint="eastAsia" w:ascii="宋体" w:hAnsi="宋体" w:eastAsia="宋体" w:cs="宋体"/>
          <w:b/>
          <w:bCs/>
          <w:sz w:val="36"/>
        </w:rPr>
      </w:pPr>
    </w:p>
    <w:p w14:paraId="0ED70711">
      <w:pPr>
        <w:spacing w:line="360" w:lineRule="auto"/>
        <w:rPr>
          <w:rFonts w:hint="eastAsia" w:ascii="宋体" w:hAnsi="宋体" w:eastAsia="宋体" w:cs="宋体"/>
          <w:sz w:val="24"/>
          <w:lang w:eastAsia="zh-CN"/>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cs="宋体"/>
          <w:sz w:val="24"/>
          <w:u w:val="single"/>
          <w:lang w:eastAsia="zh-CN"/>
        </w:rPr>
        <w:t>产品试验检测中心生物柴油采购项目</w:t>
      </w:r>
    </w:p>
    <w:p w14:paraId="74416B51">
      <w:pPr>
        <w:spacing w:line="360" w:lineRule="auto"/>
        <w:rPr>
          <w:rFonts w:hint="eastAsia" w:ascii="宋体" w:hAnsi="宋体" w:eastAsia="宋体" w:cs="宋体"/>
          <w:b/>
          <w:bCs/>
          <w:sz w:val="24"/>
        </w:rPr>
      </w:pPr>
      <w:r>
        <w:rPr>
          <w:rFonts w:hint="eastAsia" w:ascii="宋体" w:hAnsi="宋体" w:cs="宋体"/>
          <w:b/>
          <w:bCs/>
          <w:sz w:val="24"/>
          <w:lang w:eastAsia="zh-CN"/>
        </w:rPr>
        <w:t>中国重汽集团济南动力有限公司/济南汽车检测中心有限公司</w:t>
      </w:r>
      <w:r>
        <w:rPr>
          <w:rFonts w:hint="eastAsia" w:ascii="宋体" w:hAnsi="宋体" w:eastAsia="宋体" w:cs="宋体"/>
          <w:b/>
          <w:bCs/>
          <w:sz w:val="24"/>
        </w:rPr>
        <w:t>：</w:t>
      </w:r>
    </w:p>
    <w:p w14:paraId="52B42077">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07A7697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AC3A99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E86BF3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099F7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9342AA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66201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867F19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2357BB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A5380E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83DE41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280FD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49BA4B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7EE041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88B8FD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A11D30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6803D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084777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9A70F76">
      <w:pPr>
        <w:spacing w:line="360" w:lineRule="auto"/>
        <w:ind w:firstLine="480" w:firstLineChars="200"/>
        <w:rPr>
          <w:rFonts w:hint="eastAsia" w:ascii="宋体" w:hAnsi="宋体" w:eastAsia="宋体" w:cs="宋体"/>
          <w:sz w:val="24"/>
          <w:u w:val="single"/>
        </w:rPr>
      </w:pPr>
    </w:p>
    <w:p w14:paraId="279C7592">
      <w:pPr>
        <w:pStyle w:val="78"/>
        <w:ind w:firstLine="480"/>
        <w:rPr>
          <w:rFonts w:hint="eastAsia" w:ascii="宋体" w:hAnsi="宋体" w:eastAsia="宋体" w:cs="宋体"/>
        </w:rPr>
      </w:pPr>
      <w:r>
        <w:rPr>
          <w:rFonts w:hint="eastAsia" w:ascii="宋体" w:hAnsi="宋体" w:eastAsia="宋体" w:cs="宋体"/>
        </w:rPr>
        <w:t>投标人：（盖章）</w:t>
      </w:r>
    </w:p>
    <w:p w14:paraId="3229F355">
      <w:pPr>
        <w:pStyle w:val="78"/>
        <w:ind w:firstLine="480"/>
        <w:rPr>
          <w:rFonts w:hint="eastAsia" w:ascii="宋体" w:hAnsi="宋体" w:eastAsia="宋体" w:cs="宋体"/>
        </w:rPr>
      </w:pPr>
      <w:r>
        <w:rPr>
          <w:rFonts w:hint="eastAsia" w:ascii="宋体" w:hAnsi="宋体" w:eastAsia="宋体" w:cs="宋体"/>
        </w:rPr>
        <w:t>法定代表人（委托代理人）：（签字）</w:t>
      </w:r>
    </w:p>
    <w:p w14:paraId="45B17CC8">
      <w:pPr>
        <w:pStyle w:val="78"/>
        <w:ind w:firstLine="480"/>
        <w:rPr>
          <w:rFonts w:hint="eastAsia" w:ascii="宋体" w:hAnsi="宋体" w:eastAsia="宋体" w:cs="宋体"/>
        </w:rPr>
      </w:pPr>
      <w:r>
        <w:rPr>
          <w:rFonts w:hint="eastAsia" w:ascii="宋体" w:hAnsi="宋体" w:eastAsia="宋体" w:cs="宋体"/>
        </w:rPr>
        <w:t>日  期：       年    月    日</w:t>
      </w:r>
    </w:p>
    <w:p w14:paraId="5B905D68">
      <w:pPr>
        <w:rPr>
          <w:rFonts w:hint="eastAsia" w:ascii="宋体" w:hAnsi="宋体" w:eastAsia="宋体" w:cs="宋体"/>
          <w:b/>
          <w:bCs/>
          <w:color w:val="000000"/>
          <w:sz w:val="28"/>
        </w:rPr>
      </w:pPr>
      <w:bookmarkStart w:id="13" w:name="_Toc9193"/>
      <w:bookmarkStart w:id="14" w:name="_Toc353881022"/>
      <w:bookmarkStart w:id="15" w:name="_Toc639013"/>
    </w:p>
    <w:p w14:paraId="45E2B195">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2BCF574F">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639014"/>
      <w:bookmarkStart w:id="18" w:name="_Toc212369556"/>
      <w:bookmarkStart w:id="19" w:name="_Toc15535"/>
      <w:bookmarkStart w:id="20" w:name="_Toc353881023"/>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1DCDAE40">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7B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FA242B1">
            <w:pPr>
              <w:pStyle w:val="82"/>
              <w:rPr>
                <w:rFonts w:hint="eastAsia" w:ascii="宋体" w:hAnsi="宋体" w:eastAsia="宋体" w:cs="宋体"/>
              </w:rPr>
            </w:pPr>
          </w:p>
          <w:p w14:paraId="2EED4A78">
            <w:pPr>
              <w:pStyle w:val="82"/>
              <w:rPr>
                <w:rFonts w:hint="eastAsia" w:ascii="宋体" w:hAnsi="宋体" w:eastAsia="宋体" w:cs="宋体"/>
                <w:sz w:val="30"/>
                <w:szCs w:val="30"/>
              </w:rPr>
            </w:pPr>
            <w:r>
              <w:rPr>
                <w:rFonts w:hint="eastAsia" w:ascii="宋体" w:hAnsi="宋体" w:eastAsia="宋体" w:cs="宋体"/>
                <w:sz w:val="30"/>
                <w:szCs w:val="30"/>
              </w:rPr>
              <w:t>投标文件</w:t>
            </w:r>
          </w:p>
          <w:p w14:paraId="3FC472CD">
            <w:pPr>
              <w:pStyle w:val="82"/>
              <w:jc w:val="both"/>
              <w:rPr>
                <w:rFonts w:hint="eastAsia" w:ascii="宋体" w:hAnsi="宋体" w:eastAsia="宋体" w:cs="宋体"/>
                <w:sz w:val="30"/>
                <w:szCs w:val="30"/>
              </w:rPr>
            </w:pPr>
          </w:p>
          <w:p w14:paraId="4220DF4A">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0553ED7D">
            <w:pPr>
              <w:pStyle w:val="82"/>
              <w:rPr>
                <w:rFonts w:hint="eastAsia" w:ascii="宋体" w:hAnsi="宋体" w:eastAsia="宋体" w:cs="宋体"/>
              </w:rPr>
            </w:pPr>
          </w:p>
          <w:p w14:paraId="57326E37">
            <w:pPr>
              <w:pStyle w:val="82"/>
              <w:rPr>
                <w:rFonts w:hint="eastAsia" w:ascii="宋体" w:hAnsi="宋体" w:eastAsia="宋体" w:cs="宋体"/>
              </w:rPr>
            </w:pPr>
          </w:p>
          <w:p w14:paraId="6DEC7C55">
            <w:pPr>
              <w:pStyle w:val="82"/>
              <w:rPr>
                <w:rFonts w:hint="eastAsia" w:ascii="宋体" w:hAnsi="宋体" w:eastAsia="宋体" w:cs="宋体"/>
              </w:rPr>
            </w:pPr>
            <w:r>
              <w:rPr>
                <w:rFonts w:hint="eastAsia" w:ascii="宋体" w:hAnsi="宋体" w:eastAsia="宋体" w:cs="宋体"/>
              </w:rPr>
              <w:t>项目名称：</w:t>
            </w:r>
          </w:p>
          <w:p w14:paraId="2C816735">
            <w:pPr>
              <w:pStyle w:val="82"/>
              <w:rPr>
                <w:rFonts w:hint="eastAsia" w:ascii="宋体" w:hAnsi="宋体" w:eastAsia="宋体" w:cs="宋体"/>
              </w:rPr>
            </w:pPr>
            <w:r>
              <w:rPr>
                <w:rFonts w:hint="eastAsia" w:ascii="宋体" w:hAnsi="宋体" w:eastAsia="宋体" w:cs="宋体"/>
              </w:rPr>
              <w:t>投标人名称（公章）：</w:t>
            </w:r>
          </w:p>
          <w:p w14:paraId="2B684C9A">
            <w:pPr>
              <w:pStyle w:val="82"/>
              <w:rPr>
                <w:rFonts w:hint="eastAsia" w:ascii="宋体" w:hAnsi="宋体" w:eastAsia="宋体" w:cs="宋体"/>
              </w:rPr>
            </w:pPr>
            <w:r>
              <w:rPr>
                <w:rFonts w:hint="eastAsia" w:ascii="宋体" w:hAnsi="宋体" w:eastAsia="宋体" w:cs="宋体"/>
              </w:rPr>
              <w:t>地址：</w:t>
            </w:r>
          </w:p>
          <w:p w14:paraId="2153CB59">
            <w:pPr>
              <w:pStyle w:val="82"/>
              <w:rPr>
                <w:rFonts w:hint="eastAsia" w:ascii="宋体" w:hAnsi="宋体" w:eastAsia="宋体" w:cs="宋体"/>
              </w:rPr>
            </w:pPr>
            <w:r>
              <w:rPr>
                <w:rFonts w:hint="eastAsia" w:ascii="宋体" w:hAnsi="宋体" w:eastAsia="宋体" w:cs="宋体"/>
              </w:rPr>
              <w:t>授权代表电话：</w:t>
            </w:r>
          </w:p>
          <w:p w14:paraId="34DAF1CD">
            <w:pPr>
              <w:pStyle w:val="82"/>
              <w:rPr>
                <w:rFonts w:hint="eastAsia" w:ascii="宋体" w:hAnsi="宋体" w:eastAsia="宋体" w:cs="宋体"/>
              </w:rPr>
            </w:pPr>
            <w:r>
              <w:rPr>
                <w:rFonts w:hint="eastAsia" w:ascii="宋体" w:hAnsi="宋体" w:eastAsia="宋体" w:cs="宋体"/>
              </w:rPr>
              <w:t>传真：</w:t>
            </w:r>
          </w:p>
          <w:p w14:paraId="787843B1">
            <w:pPr>
              <w:pStyle w:val="82"/>
              <w:rPr>
                <w:rFonts w:hint="eastAsia" w:ascii="宋体" w:hAnsi="宋体" w:eastAsia="宋体" w:cs="宋体"/>
              </w:rPr>
            </w:pPr>
          </w:p>
          <w:p w14:paraId="106E3F1A">
            <w:pPr>
              <w:pStyle w:val="82"/>
              <w:rPr>
                <w:rFonts w:hint="eastAsia" w:ascii="宋体" w:hAnsi="宋体" w:eastAsia="宋体" w:cs="宋体"/>
              </w:rPr>
            </w:pPr>
          </w:p>
        </w:tc>
      </w:tr>
    </w:tbl>
    <w:p w14:paraId="6372302A">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386515A5">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0D1F5C24">
      <w:pPr>
        <w:pStyle w:val="15"/>
        <w:ind w:firstLine="482"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5C807757">
      <w:pPr>
        <w:adjustRightInd w:val="0"/>
        <w:snapToGrid w:val="0"/>
        <w:jc w:val="left"/>
        <w:rPr>
          <w:rFonts w:hint="eastAsia" w:ascii="宋体" w:hAnsi="宋体" w:eastAsia="宋体" w:cs="宋体"/>
          <w:sz w:val="24"/>
          <w:szCs w:val="24"/>
        </w:rPr>
      </w:pPr>
    </w:p>
    <w:p w14:paraId="21431FB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57F9DC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61DDE6D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6826AF57">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1856BBA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1C487BFE">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DD7B9B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1ACF4FB1">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40A5DF3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5108D814">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7E38E9CA">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0DD62B7E">
      <w:pPr>
        <w:spacing w:line="360" w:lineRule="auto"/>
        <w:rPr>
          <w:rFonts w:hint="eastAsia" w:ascii="宋体" w:hAnsi="宋体" w:eastAsia="宋体" w:cs="宋体"/>
          <w:sz w:val="24"/>
          <w:szCs w:val="28"/>
        </w:rPr>
      </w:pPr>
    </w:p>
    <w:p w14:paraId="115A4CA1">
      <w:pPr>
        <w:rPr>
          <w:rFonts w:hint="eastAsia" w:ascii="宋体" w:hAnsi="宋体" w:eastAsia="宋体" w:cs="宋体"/>
          <w:color w:val="000000"/>
        </w:rPr>
      </w:pPr>
    </w:p>
    <w:p w14:paraId="7BB2662A">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534A3DD0">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A3C7878">
      <w:pPr>
        <w:pStyle w:val="15"/>
        <w:rPr>
          <w:rFonts w:hint="eastAsia" w:hAnsi="宋体" w:cs="宋体"/>
          <w:b/>
          <w:bCs/>
          <w:sz w:val="24"/>
          <w:szCs w:val="28"/>
          <w:highlight w:val="yellow"/>
          <w:lang w:val="en-US" w:eastAsia="zh-CN"/>
        </w:rPr>
      </w:pPr>
    </w:p>
    <w:p w14:paraId="4459521A">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17E84376">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50DB0CB7">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1198618E">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14:paraId="1863DD2B">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52631084">
      <w:pPr>
        <w:pStyle w:val="15"/>
        <w:ind w:firstLine="482"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4F3CAE3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14:paraId="4E8A2AB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6401A24C">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0A87B38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18BA4B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19D613A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5E223027">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180D76D7">
      <w:pPr>
        <w:rPr>
          <w:rFonts w:hint="eastAsia" w:ascii="宋体" w:hAnsi="宋体" w:eastAsia="宋体" w:cs="宋体"/>
        </w:rPr>
      </w:pPr>
    </w:p>
    <w:p w14:paraId="310A4AD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B9F5C5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2DF3B9B6">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0BCEF4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755F8CBC">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48E5CB0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1C98E87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1E2CCBD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6A08352A">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1B42957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3E856CA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3E85F79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1814A43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29C0752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7287A5A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0D37A68">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498659C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595454B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4034F45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073E572E">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56174E4F">
      <w:pPr>
        <w:pStyle w:val="15"/>
        <w:rPr>
          <w:rFonts w:hint="eastAsia" w:ascii="宋体" w:hAnsi="宋体" w:eastAsia="宋体" w:cs="宋体"/>
          <w:b/>
          <w:color w:val="000000"/>
          <w:sz w:val="24"/>
          <w:szCs w:val="24"/>
        </w:rPr>
      </w:pPr>
    </w:p>
    <w:p w14:paraId="5230D0BA">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0721E354">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14:paraId="6CD18033">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14:paraId="74DEEE6B">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14:paraId="5226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22D4588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126D8E6B">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14:paraId="0E8480F7">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14:paraId="6F2B135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14:paraId="70B78D3C">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2478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6" w:hRule="atLeast"/>
          <w:jc w:val="center"/>
        </w:trPr>
        <w:tc>
          <w:tcPr>
            <w:tcW w:w="825" w:type="dxa"/>
            <w:vMerge w:val="restart"/>
            <w:vAlign w:val="center"/>
          </w:tcPr>
          <w:p w14:paraId="087CFC8A">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338B67E3">
            <w:pPr>
              <w:tabs>
                <w:tab w:val="left" w:pos="13965"/>
              </w:tabs>
              <w:spacing w:line="360" w:lineRule="auto"/>
              <w:ind w:right="-6" w:rightChars="0"/>
              <w:jc w:val="center"/>
              <w:rPr>
                <w:rFonts w:hint="eastAsia" w:ascii="宋体" w:hAnsi="宋体" w:eastAsia="宋体" w:cs="宋体"/>
                <w:szCs w:val="21"/>
              </w:rPr>
            </w:pPr>
            <w:r>
              <w:rPr>
                <w:rFonts w:hint="eastAsia" w:ascii="宋体" w:hAnsi="宋体" w:cs="宋体"/>
                <w:szCs w:val="21"/>
                <w:lang w:val="en-US" w:eastAsia="zh-CN"/>
              </w:rPr>
              <w:t>10</w:t>
            </w:r>
            <w:r>
              <w:rPr>
                <w:rFonts w:hint="eastAsia" w:ascii="宋体" w:hAnsi="宋体" w:eastAsia="宋体" w:cs="宋体"/>
                <w:szCs w:val="21"/>
              </w:rPr>
              <w:t>0分</w:t>
            </w:r>
          </w:p>
        </w:tc>
        <w:tc>
          <w:tcPr>
            <w:tcW w:w="574" w:type="dxa"/>
            <w:vAlign w:val="center"/>
          </w:tcPr>
          <w:p w14:paraId="5D991D93">
            <w:pPr>
              <w:tabs>
                <w:tab w:val="left" w:pos="13965"/>
              </w:tabs>
              <w:spacing w:line="360" w:lineRule="auto"/>
              <w:ind w:right="-6" w:rightChars="0"/>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14:paraId="078B3187">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14:paraId="154F464F">
            <w:pPr>
              <w:tabs>
                <w:tab w:val="left" w:pos="13965"/>
              </w:tabs>
              <w:spacing w:line="360" w:lineRule="auto"/>
              <w:ind w:right="-6" w:rightChars="0"/>
              <w:jc w:val="center"/>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0</w:t>
            </w:r>
          </w:p>
        </w:tc>
        <w:tc>
          <w:tcPr>
            <w:tcW w:w="5604" w:type="dxa"/>
            <w:vAlign w:val="center"/>
          </w:tcPr>
          <w:p w14:paraId="6821CEF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14:paraId="2173DFB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（1）投标文件中</w:t>
            </w:r>
            <w:r>
              <w:rPr>
                <w:rFonts w:hint="eastAsia" w:ascii="宋体" w:hAnsi="宋体" w:eastAsia="宋体" w:cs="宋体"/>
                <w:szCs w:val="21"/>
                <w:lang w:val="en-US" w:eastAsia="zh-CN"/>
              </w:rPr>
              <w:t>生物柴油</w:t>
            </w:r>
            <w:r>
              <w:rPr>
                <w:rFonts w:hint="eastAsia" w:ascii="宋体" w:hAnsi="宋体" w:eastAsia="宋体" w:cs="宋体"/>
                <w:szCs w:val="21"/>
              </w:rPr>
              <w:t>技术参数满足招标要求，关键技术资料完整，打分0-</w:t>
            </w:r>
            <w:r>
              <w:rPr>
                <w:rFonts w:hint="eastAsia" w:ascii="宋体" w:hAnsi="宋体" w:cs="宋体"/>
                <w:szCs w:val="21"/>
                <w:lang w:val="en-US" w:eastAsia="zh-CN"/>
              </w:rPr>
              <w:t>20</w:t>
            </w:r>
            <w:r>
              <w:rPr>
                <w:rFonts w:hint="eastAsia" w:ascii="宋体" w:hAnsi="宋体" w:eastAsia="宋体" w:cs="宋体"/>
                <w:szCs w:val="21"/>
              </w:rPr>
              <w:t>分；</w:t>
            </w:r>
          </w:p>
          <w:p w14:paraId="7B89190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szCs w:val="21"/>
                <w:lang w:eastAsia="zh-CN"/>
              </w:rPr>
            </w:pPr>
            <w:r>
              <w:rPr>
                <w:rFonts w:hint="eastAsia" w:ascii="宋体" w:hAnsi="宋体" w:eastAsia="宋体" w:cs="宋体"/>
                <w:szCs w:val="21"/>
              </w:rPr>
              <w:t>（2）</w:t>
            </w:r>
            <w:r>
              <w:rPr>
                <w:rFonts w:hint="eastAsia" w:ascii="宋体" w:hAnsi="宋体" w:eastAsia="宋体" w:cs="宋体"/>
                <w:szCs w:val="21"/>
                <w:lang w:val="en-US" w:eastAsia="zh-CN"/>
              </w:rPr>
              <w:t>每批次可提供一份符合技术指标要求的检验报告</w:t>
            </w:r>
            <w:r>
              <w:rPr>
                <w:rFonts w:hint="eastAsia" w:ascii="宋体" w:hAnsi="宋体" w:eastAsia="宋体" w:cs="宋体"/>
                <w:szCs w:val="21"/>
              </w:rPr>
              <w:t>，打分0-</w:t>
            </w:r>
            <w:r>
              <w:rPr>
                <w:rFonts w:hint="eastAsia" w:ascii="宋体" w:hAnsi="宋体" w:cs="宋体"/>
                <w:szCs w:val="21"/>
                <w:lang w:val="en-US" w:eastAsia="zh-CN"/>
              </w:rPr>
              <w:t>12</w:t>
            </w:r>
            <w:r>
              <w:rPr>
                <w:rFonts w:hint="eastAsia" w:ascii="宋体" w:hAnsi="宋体" w:eastAsia="宋体" w:cs="宋体"/>
                <w:szCs w:val="21"/>
              </w:rPr>
              <w:t>分</w:t>
            </w:r>
            <w:r>
              <w:rPr>
                <w:rFonts w:hint="eastAsia" w:ascii="宋体" w:hAnsi="宋体" w:cs="宋体"/>
                <w:szCs w:val="21"/>
                <w:lang w:eastAsia="zh-CN"/>
              </w:rPr>
              <w:t>。</w:t>
            </w:r>
          </w:p>
          <w:p w14:paraId="2DD025E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综合评价，打分 0-</w:t>
            </w:r>
            <w:r>
              <w:rPr>
                <w:rFonts w:hint="eastAsia" w:ascii="宋体" w:hAnsi="宋体" w:cs="宋体"/>
                <w:szCs w:val="21"/>
                <w:lang w:val="en-US" w:eastAsia="zh-CN"/>
              </w:rPr>
              <w:t>8</w:t>
            </w:r>
            <w:r>
              <w:rPr>
                <w:rFonts w:hint="eastAsia" w:ascii="宋体" w:hAnsi="宋体" w:eastAsia="宋体" w:cs="宋体"/>
                <w:szCs w:val="21"/>
              </w:rPr>
              <w:t>分。</w:t>
            </w:r>
          </w:p>
        </w:tc>
      </w:tr>
      <w:tr w14:paraId="4E80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14:paraId="6A16A7E5">
            <w:pPr>
              <w:spacing w:line="360" w:lineRule="auto"/>
              <w:jc w:val="center"/>
              <w:rPr>
                <w:rFonts w:hint="eastAsia" w:ascii="宋体" w:hAnsi="宋体" w:eastAsia="宋体" w:cs="宋体"/>
                <w:szCs w:val="21"/>
              </w:rPr>
            </w:pPr>
          </w:p>
        </w:tc>
        <w:tc>
          <w:tcPr>
            <w:tcW w:w="574" w:type="dxa"/>
            <w:vAlign w:val="center"/>
          </w:tcPr>
          <w:p w14:paraId="389C75E2">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14:paraId="1D73F90F">
            <w:pPr>
              <w:spacing w:line="360" w:lineRule="auto"/>
              <w:rPr>
                <w:rFonts w:hint="eastAsia" w:ascii="宋体" w:hAnsi="宋体" w:eastAsia="宋体" w:cs="宋体"/>
                <w:szCs w:val="21"/>
              </w:rPr>
            </w:pPr>
            <w:r>
              <w:rPr>
                <w:rFonts w:hint="eastAsia" w:ascii="宋体" w:hAnsi="宋体" w:eastAsia="宋体" w:cs="宋体"/>
                <w:szCs w:val="21"/>
              </w:rPr>
              <w:t>供货周期</w:t>
            </w:r>
          </w:p>
        </w:tc>
        <w:tc>
          <w:tcPr>
            <w:tcW w:w="875" w:type="dxa"/>
            <w:vAlign w:val="center"/>
          </w:tcPr>
          <w:p w14:paraId="337B6245">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4284D3B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供货周期及工期进度计划：</w:t>
            </w:r>
          </w:p>
          <w:p w14:paraId="2A7201D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cs="宋体"/>
                <w:bCs/>
                <w:szCs w:val="21"/>
                <w:lang w:val="en-US" w:eastAsia="zh-CN"/>
              </w:rPr>
              <w:t>根据用油方需求，最快到货时间</w:t>
            </w:r>
            <w:r>
              <w:rPr>
                <w:rFonts w:hint="eastAsia" w:ascii="宋体" w:hAnsi="宋体" w:eastAsia="宋体" w:cs="宋体"/>
                <w:bCs/>
                <w:szCs w:val="21"/>
              </w:rPr>
              <w:t>≤</w:t>
            </w:r>
            <w:r>
              <w:rPr>
                <w:rFonts w:hint="eastAsia" w:ascii="宋体" w:hAnsi="宋体" w:cs="宋体"/>
                <w:bCs/>
                <w:szCs w:val="21"/>
                <w:lang w:val="en-US" w:eastAsia="zh-CN"/>
              </w:rPr>
              <w:t>24小时</w:t>
            </w:r>
            <w:r>
              <w:rPr>
                <w:rFonts w:hint="eastAsia" w:ascii="宋体" w:hAnsi="宋体" w:eastAsia="宋体" w:cs="宋体"/>
                <w:bCs/>
                <w:szCs w:val="21"/>
              </w:rPr>
              <w:t>得</w:t>
            </w:r>
            <w:r>
              <w:rPr>
                <w:rFonts w:hint="eastAsia" w:ascii="宋体" w:hAnsi="宋体" w:cs="宋体"/>
                <w:bCs/>
                <w:szCs w:val="21"/>
                <w:lang w:val="en-US" w:eastAsia="zh-CN"/>
              </w:rPr>
              <w:t>10</w:t>
            </w:r>
            <w:r>
              <w:rPr>
                <w:rFonts w:hint="eastAsia" w:ascii="宋体" w:hAnsi="宋体" w:eastAsia="宋体" w:cs="宋体"/>
                <w:bCs/>
                <w:szCs w:val="21"/>
              </w:rPr>
              <w:t>分，</w:t>
            </w:r>
            <w:r>
              <w:rPr>
                <w:rFonts w:hint="eastAsia" w:ascii="宋体" w:hAnsi="宋体" w:cs="宋体"/>
                <w:bCs/>
                <w:szCs w:val="21"/>
                <w:lang w:val="en-US" w:eastAsia="zh-CN"/>
              </w:rPr>
              <w:t>24小时</w:t>
            </w:r>
            <w:r>
              <w:rPr>
                <w:rFonts w:hint="eastAsia" w:ascii="宋体" w:hAnsi="宋体" w:eastAsia="宋体" w:cs="宋体"/>
                <w:bCs/>
                <w:szCs w:val="21"/>
              </w:rPr>
              <w:t>&lt;</w:t>
            </w:r>
            <w:r>
              <w:rPr>
                <w:rFonts w:hint="eastAsia" w:ascii="宋体" w:hAnsi="宋体" w:cs="宋体"/>
                <w:bCs/>
                <w:szCs w:val="21"/>
                <w:lang w:val="en-US" w:eastAsia="zh-CN"/>
              </w:rPr>
              <w:t>最快到货时间</w:t>
            </w:r>
            <w:r>
              <w:rPr>
                <w:rFonts w:hint="eastAsia" w:ascii="宋体" w:hAnsi="宋体" w:eastAsia="宋体" w:cs="宋体"/>
                <w:bCs/>
                <w:szCs w:val="21"/>
              </w:rPr>
              <w:t>≤</w:t>
            </w:r>
            <w:r>
              <w:rPr>
                <w:rFonts w:hint="eastAsia" w:ascii="宋体" w:hAnsi="宋体" w:cs="宋体"/>
                <w:bCs/>
                <w:szCs w:val="21"/>
                <w:lang w:val="en-US" w:eastAsia="zh-CN"/>
              </w:rPr>
              <w:t>72小时</w:t>
            </w:r>
            <w:r>
              <w:rPr>
                <w:rFonts w:hint="eastAsia" w:ascii="宋体" w:hAnsi="宋体" w:eastAsia="宋体" w:cs="宋体"/>
                <w:bCs/>
                <w:szCs w:val="21"/>
              </w:rPr>
              <w:t>得</w:t>
            </w:r>
            <w:r>
              <w:rPr>
                <w:rFonts w:hint="eastAsia" w:ascii="宋体" w:hAnsi="宋体" w:cs="宋体"/>
                <w:bCs/>
                <w:szCs w:val="21"/>
                <w:lang w:val="en-US" w:eastAsia="zh-CN"/>
              </w:rPr>
              <w:t>6</w:t>
            </w:r>
            <w:r>
              <w:rPr>
                <w:rFonts w:hint="eastAsia" w:ascii="宋体" w:hAnsi="宋体" w:eastAsia="宋体" w:cs="宋体"/>
                <w:bCs/>
                <w:szCs w:val="21"/>
              </w:rPr>
              <w:t>分，</w:t>
            </w:r>
            <w:r>
              <w:rPr>
                <w:rFonts w:hint="eastAsia" w:ascii="宋体" w:hAnsi="宋体" w:cs="宋体"/>
                <w:bCs/>
                <w:szCs w:val="21"/>
                <w:lang w:val="en-US" w:eastAsia="zh-CN"/>
              </w:rPr>
              <w:t>72小时</w:t>
            </w:r>
            <w:r>
              <w:rPr>
                <w:rFonts w:hint="eastAsia" w:ascii="宋体" w:hAnsi="宋体" w:eastAsia="宋体" w:cs="宋体"/>
                <w:bCs/>
                <w:szCs w:val="21"/>
              </w:rPr>
              <w:t>&lt;</w:t>
            </w:r>
            <w:r>
              <w:rPr>
                <w:rFonts w:hint="eastAsia" w:ascii="宋体" w:hAnsi="宋体" w:cs="宋体"/>
                <w:bCs/>
                <w:szCs w:val="21"/>
                <w:lang w:val="en-US" w:eastAsia="zh-CN"/>
              </w:rPr>
              <w:t>最快</w:t>
            </w:r>
            <w:r>
              <w:rPr>
                <w:rFonts w:hint="eastAsia" w:ascii="宋体" w:hAnsi="宋体" w:eastAsia="宋体" w:cs="宋体"/>
                <w:bCs/>
                <w:szCs w:val="21"/>
              </w:rPr>
              <w:t>到货到货日≤</w:t>
            </w:r>
            <w:r>
              <w:rPr>
                <w:rFonts w:hint="eastAsia" w:ascii="宋体" w:hAnsi="宋体" w:cs="宋体"/>
                <w:bCs/>
                <w:szCs w:val="21"/>
                <w:lang w:val="en-US" w:eastAsia="zh-CN"/>
              </w:rPr>
              <w:t>5天</w:t>
            </w:r>
            <w:r>
              <w:rPr>
                <w:rFonts w:hint="eastAsia" w:ascii="宋体" w:hAnsi="宋体" w:eastAsia="宋体" w:cs="宋体"/>
                <w:bCs/>
                <w:szCs w:val="21"/>
              </w:rPr>
              <w:t>以上得1-</w:t>
            </w:r>
            <w:r>
              <w:rPr>
                <w:rFonts w:hint="eastAsia" w:ascii="宋体" w:hAnsi="宋体" w:cs="宋体"/>
                <w:bCs/>
                <w:szCs w:val="21"/>
                <w:lang w:val="en-US" w:eastAsia="zh-CN"/>
              </w:rPr>
              <w:t>4</w:t>
            </w:r>
            <w:r>
              <w:rPr>
                <w:rFonts w:hint="eastAsia" w:ascii="宋体" w:hAnsi="宋体" w:eastAsia="宋体" w:cs="宋体"/>
                <w:bCs/>
                <w:szCs w:val="21"/>
              </w:rPr>
              <w:t>分。</w:t>
            </w:r>
          </w:p>
        </w:tc>
      </w:tr>
      <w:tr w14:paraId="35BB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 w:hRule="atLeast"/>
          <w:jc w:val="center"/>
        </w:trPr>
        <w:tc>
          <w:tcPr>
            <w:tcW w:w="825" w:type="dxa"/>
            <w:vMerge w:val="continue"/>
            <w:vAlign w:val="center"/>
          </w:tcPr>
          <w:p w14:paraId="4C0A795C">
            <w:pPr>
              <w:spacing w:line="360" w:lineRule="auto"/>
              <w:jc w:val="center"/>
              <w:rPr>
                <w:rFonts w:hint="eastAsia" w:ascii="宋体" w:hAnsi="宋体" w:eastAsia="宋体" w:cs="宋体"/>
                <w:szCs w:val="21"/>
              </w:rPr>
            </w:pPr>
          </w:p>
        </w:tc>
        <w:tc>
          <w:tcPr>
            <w:tcW w:w="574" w:type="dxa"/>
            <w:vAlign w:val="center"/>
          </w:tcPr>
          <w:p w14:paraId="19214F16">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14:paraId="0D7DB119">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14:paraId="7AFEBB69">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10533DB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1.提供完备的本地化服务支持承诺，明确承诺到现场响应时间（根据响应时间长短给予</w:t>
            </w:r>
            <w:r>
              <w:rPr>
                <w:rFonts w:hint="eastAsia" w:ascii="宋体" w:hAnsi="宋体" w:cs="宋体"/>
                <w:bCs/>
                <w:szCs w:val="21"/>
                <w:lang w:val="en-US" w:eastAsia="zh-CN"/>
              </w:rPr>
              <w:t>6</w:t>
            </w:r>
            <w:r>
              <w:rPr>
                <w:rFonts w:hint="eastAsia" w:ascii="宋体" w:hAnsi="宋体" w:eastAsia="宋体" w:cs="宋体"/>
                <w:bCs/>
                <w:szCs w:val="21"/>
              </w:rPr>
              <w:t>分）</w:t>
            </w:r>
          </w:p>
          <w:p w14:paraId="5A14FC4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cs="宋体"/>
                <w:bCs/>
                <w:szCs w:val="21"/>
                <w:lang w:val="en-US" w:eastAsia="zh-CN"/>
              </w:rPr>
              <w:t>2</w:t>
            </w:r>
            <w:r>
              <w:rPr>
                <w:rFonts w:hint="eastAsia" w:ascii="宋体" w:hAnsi="宋体" w:eastAsia="宋体" w:cs="宋体"/>
                <w:bCs/>
                <w:szCs w:val="21"/>
              </w:rPr>
              <w:t>.</w:t>
            </w:r>
            <w:r>
              <w:rPr>
                <w:rFonts w:hint="eastAsia" w:ascii="宋体" w:hAnsi="宋体" w:cs="宋体"/>
                <w:bCs/>
                <w:szCs w:val="21"/>
                <w:highlight w:val="none"/>
                <w:lang w:val="en-US" w:eastAsia="zh-CN"/>
              </w:rPr>
              <w:t>油品“假一罚三”，承诺承担因油品不合格引起的损失</w:t>
            </w:r>
            <w:r>
              <w:rPr>
                <w:rFonts w:hint="eastAsia" w:ascii="宋体" w:hAnsi="宋体" w:eastAsia="宋体" w:cs="宋体"/>
                <w:bCs/>
                <w:szCs w:val="21"/>
                <w:highlight w:val="none"/>
              </w:rPr>
              <w:t>（</w:t>
            </w:r>
            <w:r>
              <w:rPr>
                <w:rFonts w:hint="eastAsia" w:ascii="宋体" w:hAnsi="宋体" w:cs="宋体"/>
                <w:bCs/>
                <w:szCs w:val="21"/>
                <w:lang w:val="en-US" w:eastAsia="zh-CN"/>
              </w:rPr>
              <w:t>4</w:t>
            </w:r>
            <w:r>
              <w:rPr>
                <w:rFonts w:hint="eastAsia" w:ascii="宋体" w:hAnsi="宋体" w:eastAsia="宋体" w:cs="宋体"/>
                <w:bCs/>
                <w:szCs w:val="21"/>
              </w:rPr>
              <w:t>分）</w:t>
            </w:r>
          </w:p>
        </w:tc>
      </w:tr>
      <w:tr w14:paraId="07C6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6320472A">
            <w:pPr>
              <w:spacing w:line="360" w:lineRule="auto"/>
              <w:jc w:val="center"/>
              <w:rPr>
                <w:rFonts w:hint="eastAsia" w:ascii="宋体" w:hAnsi="宋体" w:eastAsia="宋体" w:cs="宋体"/>
                <w:szCs w:val="21"/>
              </w:rPr>
            </w:pPr>
          </w:p>
        </w:tc>
        <w:tc>
          <w:tcPr>
            <w:tcW w:w="574" w:type="dxa"/>
            <w:vAlign w:val="center"/>
          </w:tcPr>
          <w:p w14:paraId="06832DC9">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14:paraId="42EF5AD3">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14:paraId="5D920721">
            <w:pPr>
              <w:spacing w:line="360" w:lineRule="auto"/>
              <w:jc w:val="center"/>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0</w:t>
            </w:r>
          </w:p>
        </w:tc>
        <w:tc>
          <w:tcPr>
            <w:tcW w:w="5604" w:type="dxa"/>
            <w:vAlign w:val="center"/>
          </w:tcPr>
          <w:p w14:paraId="6F57696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w:t>
            </w:r>
            <w:r>
              <w:rPr>
                <w:rFonts w:hint="eastAsia" w:ascii="宋体" w:hAnsi="宋体" w:cs="宋体"/>
                <w:bCs/>
                <w:szCs w:val="21"/>
                <w:lang w:val="en-US" w:eastAsia="zh-CN"/>
              </w:rPr>
              <w:t>2</w:t>
            </w:r>
            <w:r>
              <w:rPr>
                <w:rFonts w:hint="eastAsia" w:ascii="宋体" w:hAnsi="宋体" w:eastAsia="宋体" w:cs="宋体"/>
                <w:bCs/>
                <w:szCs w:val="21"/>
              </w:rPr>
              <w:t>0分。</w:t>
            </w:r>
          </w:p>
        </w:tc>
      </w:tr>
      <w:tr w14:paraId="3A54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825" w:type="dxa"/>
            <w:vMerge w:val="continue"/>
            <w:vAlign w:val="center"/>
          </w:tcPr>
          <w:p w14:paraId="0365AB99">
            <w:pPr>
              <w:spacing w:line="360" w:lineRule="auto"/>
              <w:jc w:val="center"/>
              <w:rPr>
                <w:rFonts w:hint="eastAsia" w:ascii="宋体" w:hAnsi="宋体" w:eastAsia="宋体" w:cs="宋体"/>
                <w:szCs w:val="21"/>
              </w:rPr>
            </w:pPr>
          </w:p>
        </w:tc>
        <w:tc>
          <w:tcPr>
            <w:tcW w:w="574" w:type="dxa"/>
            <w:vAlign w:val="center"/>
          </w:tcPr>
          <w:p w14:paraId="1768190D">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14:paraId="5C9438ED">
            <w:pPr>
              <w:spacing w:line="360" w:lineRule="auto"/>
              <w:rPr>
                <w:rFonts w:hint="eastAsia" w:ascii="宋体" w:hAnsi="宋体" w:eastAsia="宋体" w:cs="宋体"/>
                <w:szCs w:val="21"/>
              </w:rPr>
            </w:pPr>
            <w:r>
              <w:rPr>
                <w:rFonts w:hint="eastAsia" w:ascii="宋体" w:hAnsi="宋体" w:eastAsia="宋体" w:cs="宋体"/>
                <w:szCs w:val="21"/>
              </w:rPr>
              <w:t>同类型项目业绩</w:t>
            </w:r>
          </w:p>
        </w:tc>
        <w:tc>
          <w:tcPr>
            <w:tcW w:w="875" w:type="dxa"/>
            <w:vAlign w:val="center"/>
          </w:tcPr>
          <w:p w14:paraId="6E55456B">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122A3F1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同类型项目业绩：2020年1月以来到现在以来已</w:t>
            </w:r>
            <w:r>
              <w:rPr>
                <w:rFonts w:hint="eastAsia" w:ascii="宋体" w:hAnsi="宋体" w:cs="宋体"/>
                <w:bCs/>
                <w:szCs w:val="21"/>
                <w:lang w:val="en-US" w:eastAsia="zh-CN"/>
              </w:rPr>
              <w:t>供</w:t>
            </w:r>
            <w:r>
              <w:rPr>
                <w:rFonts w:hint="eastAsia" w:ascii="宋体" w:hAnsi="宋体" w:eastAsia="宋体" w:cs="宋体"/>
                <w:bCs/>
                <w:szCs w:val="21"/>
              </w:rPr>
              <w:t>类似</w:t>
            </w:r>
            <w:r>
              <w:rPr>
                <w:rFonts w:hint="eastAsia" w:ascii="宋体" w:hAnsi="宋体" w:cs="宋体"/>
                <w:bCs/>
                <w:szCs w:val="21"/>
                <w:lang w:val="en-US" w:eastAsia="zh-CN"/>
              </w:rPr>
              <w:t>油品</w:t>
            </w:r>
            <w:r>
              <w:rPr>
                <w:rFonts w:hint="eastAsia" w:ascii="宋体" w:hAnsi="宋体" w:eastAsia="宋体" w:cs="宋体"/>
                <w:bCs/>
                <w:szCs w:val="21"/>
              </w:rPr>
              <w:t>的业绩，业绩最多者</w:t>
            </w:r>
            <w:r>
              <w:rPr>
                <w:rFonts w:hint="eastAsia" w:ascii="宋体" w:hAnsi="宋体" w:cs="宋体"/>
                <w:bCs/>
                <w:szCs w:val="21"/>
                <w:lang w:val="en-US" w:eastAsia="zh-CN"/>
              </w:rPr>
              <w:t>10</w:t>
            </w:r>
            <w:r>
              <w:rPr>
                <w:rFonts w:hint="eastAsia" w:ascii="宋体" w:hAnsi="宋体" w:eastAsia="宋体" w:cs="宋体"/>
                <w:bCs/>
                <w:szCs w:val="21"/>
              </w:rPr>
              <w:t>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6</w:t>
            </w:r>
            <w:r>
              <w:rPr>
                <w:rFonts w:hint="eastAsia" w:ascii="宋体" w:hAnsi="宋体" w:eastAsia="宋体" w:cs="宋体"/>
                <w:bCs/>
                <w:szCs w:val="21"/>
              </w:rPr>
              <w:t>分，第四名得</w:t>
            </w:r>
            <w:r>
              <w:rPr>
                <w:rFonts w:hint="eastAsia" w:ascii="宋体" w:hAnsi="宋体" w:cs="宋体"/>
                <w:bCs/>
                <w:szCs w:val="21"/>
                <w:lang w:val="en-US" w:eastAsia="zh-CN"/>
              </w:rPr>
              <w:t>4</w:t>
            </w:r>
            <w:r>
              <w:rPr>
                <w:rFonts w:hint="eastAsia" w:ascii="宋体" w:hAnsi="宋体" w:eastAsia="宋体" w:cs="宋体"/>
                <w:bCs/>
                <w:szCs w:val="21"/>
              </w:rPr>
              <w:t>分，其余得</w:t>
            </w:r>
            <w:r>
              <w:rPr>
                <w:rFonts w:hint="eastAsia" w:ascii="宋体" w:hAnsi="宋体" w:cs="宋体"/>
                <w:bCs/>
                <w:szCs w:val="21"/>
                <w:lang w:val="en-US" w:eastAsia="zh-CN"/>
              </w:rPr>
              <w:t>2</w:t>
            </w:r>
            <w:r>
              <w:rPr>
                <w:rFonts w:hint="eastAsia" w:ascii="宋体" w:hAnsi="宋体" w:eastAsia="宋体" w:cs="宋体"/>
                <w:bCs/>
                <w:szCs w:val="21"/>
              </w:rPr>
              <w:t>分。（时间以签订日期为准）。</w:t>
            </w:r>
          </w:p>
        </w:tc>
      </w:tr>
      <w:tr w14:paraId="22DC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825" w:type="dxa"/>
            <w:vMerge w:val="continue"/>
            <w:vAlign w:val="center"/>
          </w:tcPr>
          <w:p w14:paraId="50568E70">
            <w:pPr>
              <w:spacing w:line="360" w:lineRule="auto"/>
              <w:jc w:val="center"/>
              <w:rPr>
                <w:rFonts w:hint="eastAsia" w:ascii="宋体" w:hAnsi="宋体" w:eastAsia="宋体" w:cs="宋体"/>
                <w:szCs w:val="21"/>
              </w:rPr>
            </w:pPr>
          </w:p>
        </w:tc>
        <w:tc>
          <w:tcPr>
            <w:tcW w:w="574" w:type="dxa"/>
            <w:vAlign w:val="center"/>
          </w:tcPr>
          <w:p w14:paraId="1E9F45E1">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14:paraId="6A637547">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14:paraId="6A399763">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31B5082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10</w:t>
            </w:r>
            <w:r>
              <w:rPr>
                <w:rFonts w:hint="eastAsia" w:ascii="宋体" w:hAnsi="宋体" w:eastAsia="宋体" w:cs="宋体"/>
                <w:bCs/>
                <w:szCs w:val="21"/>
              </w:rPr>
              <w:t>分，较大偏离每一项扣</w:t>
            </w:r>
            <w:r>
              <w:rPr>
                <w:rFonts w:hint="eastAsia" w:ascii="宋体" w:hAnsi="宋体" w:cs="宋体"/>
                <w:bCs/>
                <w:szCs w:val="21"/>
                <w:lang w:val="en-US" w:eastAsia="zh-CN"/>
              </w:rPr>
              <w:t>4</w:t>
            </w:r>
            <w:r>
              <w:rPr>
                <w:rFonts w:hint="eastAsia" w:ascii="宋体" w:hAnsi="宋体" w:eastAsia="宋体" w:cs="宋体"/>
                <w:bCs/>
                <w:szCs w:val="21"/>
              </w:rPr>
              <w:t>分，一般偏离每一项扣</w:t>
            </w:r>
            <w:r>
              <w:rPr>
                <w:rFonts w:hint="eastAsia" w:ascii="宋体" w:hAnsi="宋体" w:cs="宋体"/>
                <w:bCs/>
                <w:szCs w:val="21"/>
                <w:lang w:val="en-US" w:eastAsia="zh-CN"/>
              </w:rPr>
              <w:t>2</w:t>
            </w:r>
            <w:r>
              <w:rPr>
                <w:rFonts w:hint="eastAsia" w:ascii="宋体" w:hAnsi="宋体" w:eastAsia="宋体" w:cs="宋体"/>
                <w:bCs/>
                <w:szCs w:val="21"/>
              </w:rPr>
              <w:t>分，最低0分。</w:t>
            </w:r>
          </w:p>
        </w:tc>
      </w:tr>
    </w:tbl>
    <w:p w14:paraId="52274A6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57FDC1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2E7BDDE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303CA160">
      <w:pPr>
        <w:pStyle w:val="58"/>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w:t>
      </w:r>
      <w:r>
        <w:rPr>
          <w:rFonts w:hint="eastAsia" w:ascii="宋体" w:hAnsi="宋体" w:eastAsia="宋体" w:cs="宋体"/>
          <w:b/>
          <w:bCs/>
          <w:color w:val="000000"/>
          <w:sz w:val="24"/>
          <w:szCs w:val="24"/>
          <w:lang w:val="en-US" w:eastAsia="zh-CN"/>
        </w:rPr>
        <w:t>有</w:t>
      </w:r>
      <w:r>
        <w:rPr>
          <w:rFonts w:hint="eastAsia" w:ascii="宋体" w:hAnsi="宋体" w:eastAsia="宋体" w:cs="宋体"/>
          <w:b/>
          <w:bCs/>
          <w:color w:val="000000"/>
          <w:sz w:val="24"/>
          <w:szCs w:val="24"/>
        </w:rPr>
        <w:t>权根据招标采购管理流程重新组织招标。</w:t>
      </w:r>
    </w:p>
    <w:p w14:paraId="6DA5372D">
      <w:pPr>
        <w:pStyle w:val="2"/>
        <w:bidi w:val="0"/>
        <w:jc w:val="center"/>
        <w:rPr>
          <w:rFonts w:hint="eastAsia" w:ascii="宋体" w:hAnsi="宋体" w:eastAsia="宋体" w:cs="宋体"/>
        </w:rPr>
      </w:pPr>
      <w:r>
        <w:rPr>
          <w:rFonts w:hint="eastAsia" w:ascii="宋体" w:hAnsi="宋体" w:eastAsia="宋体" w:cs="宋体"/>
          <w:b/>
          <w:bCs/>
          <w:color w:val="000000"/>
          <w:szCs w:val="24"/>
        </w:rPr>
        <w:br w:type="page"/>
      </w:r>
      <w:bookmarkEnd w:id="21"/>
      <w:bookmarkStart w:id="22" w:name="_Toc425801541"/>
      <w:r>
        <w:rPr>
          <w:rFonts w:hint="eastAsia"/>
          <w:sz w:val="40"/>
          <w:szCs w:val="40"/>
        </w:rPr>
        <w:t>第二章</w:t>
      </w:r>
      <w:r>
        <w:rPr>
          <w:rFonts w:hint="eastAsia"/>
          <w:sz w:val="40"/>
          <w:szCs w:val="40"/>
          <w:lang w:val="en-US" w:eastAsia="zh-CN"/>
        </w:rPr>
        <w:t xml:space="preserve">  </w:t>
      </w:r>
      <w:r>
        <w:rPr>
          <w:rFonts w:hint="eastAsia"/>
          <w:sz w:val="40"/>
          <w:szCs w:val="40"/>
        </w:rPr>
        <w:t>技术协议书</w:t>
      </w:r>
    </w:p>
    <w:bookmarkEnd w:id="22"/>
    <w:p w14:paraId="0FB22EFA">
      <w:pPr>
        <w:pStyle w:val="80"/>
        <w:rPr>
          <w:rFonts w:hint="eastAsia" w:ascii="宋体" w:hAnsi="宋体" w:eastAsia="宋体" w:cs="宋体"/>
        </w:rPr>
      </w:pPr>
      <w:r>
        <w:rPr>
          <w:rFonts w:hint="eastAsia" w:ascii="宋体" w:hAnsi="宋体" w:eastAsia="宋体" w:cs="宋体"/>
        </w:rPr>
        <w:t>一、项目说明</w:t>
      </w:r>
    </w:p>
    <w:p w14:paraId="1495FA39">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lang w:eastAsia="zh-CN"/>
        </w:rPr>
        <w:t xml:space="preserve"> </w:t>
      </w:r>
      <w:r>
        <w:rPr>
          <w:rFonts w:hint="eastAsia" w:ascii="宋体" w:hAnsi="宋体" w:cs="宋体"/>
          <w:color w:val="000000"/>
          <w:sz w:val="24"/>
          <w:szCs w:val="24"/>
          <w:u w:val="single"/>
          <w:lang w:eastAsia="zh-CN"/>
        </w:rPr>
        <w:t>产品试验检测中心生物柴油采购项目</w:t>
      </w:r>
    </w:p>
    <w:p w14:paraId="23DCD7F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14:paraId="77E244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项目概况：</w:t>
      </w:r>
    </w:p>
    <w:p w14:paraId="1C249D6B">
      <w:pPr>
        <w:spacing w:line="360" w:lineRule="auto"/>
        <w:ind w:firstLine="480" w:firstLineChars="200"/>
        <w:rPr>
          <w:rFonts w:hint="eastAsia" w:ascii="宋体" w:hAnsi="宋体" w:eastAsia="宋体" w:cs="宋体"/>
          <w:sz w:val="24"/>
          <w:szCs w:val="24"/>
        </w:rPr>
      </w:pPr>
      <w:r>
        <w:rPr>
          <w:rFonts w:hint="default" w:ascii="Times New Roman" w:hAnsi="Times New Roman" w:cs="Times New Roman"/>
          <w:sz w:val="24"/>
          <w:szCs w:val="24"/>
          <w:highlight w:val="none"/>
          <w:lang w:val="en-US" w:eastAsia="zh-CN"/>
        </w:rPr>
        <w:t>本次采购生物柴油，用于发动机标定、认证用，需满足相关法规，满足试验需求</w:t>
      </w:r>
      <w:r>
        <w:rPr>
          <w:rFonts w:hint="eastAsia" w:ascii="宋体" w:hAnsi="宋体" w:eastAsia="宋体" w:cs="宋体"/>
          <w:sz w:val="24"/>
          <w:szCs w:val="24"/>
        </w:rPr>
        <w:t>。</w:t>
      </w:r>
    </w:p>
    <w:p w14:paraId="1F41C0B3">
      <w:pPr>
        <w:spacing w:line="360" w:lineRule="auto"/>
        <w:ind w:firstLine="482" w:firstLineChars="200"/>
        <w:rPr>
          <w:rFonts w:hint="eastAsia" w:ascii="宋体" w:hAnsi="宋体" w:eastAsia="宋体" w:cs="宋体"/>
          <w:b/>
          <w:color w:val="000000"/>
          <w:sz w:val="24"/>
          <w:szCs w:val="24"/>
        </w:rPr>
      </w:pPr>
      <w:r>
        <w:rPr>
          <w:rFonts w:hint="eastAsia" w:ascii="宋体" w:hAnsi="宋体" w:cs="宋体"/>
          <w:b/>
          <w:color w:val="000000"/>
          <w:sz w:val="24"/>
          <w:szCs w:val="24"/>
          <w:lang w:val="en-US" w:eastAsia="zh-CN"/>
        </w:rPr>
        <w:t>采购</w:t>
      </w:r>
      <w:r>
        <w:rPr>
          <w:rFonts w:hint="eastAsia" w:ascii="宋体" w:hAnsi="宋体" w:eastAsia="宋体" w:cs="宋体"/>
          <w:b/>
          <w:color w:val="000000"/>
          <w:sz w:val="24"/>
          <w:szCs w:val="24"/>
        </w:rPr>
        <w:t>信息：</w:t>
      </w:r>
    </w:p>
    <w:tbl>
      <w:tblPr>
        <w:tblStyle w:val="32"/>
        <w:tblW w:w="8609" w:type="dxa"/>
        <w:tblInd w:w="0" w:type="dxa"/>
        <w:tblLayout w:type="fixed"/>
        <w:tblCellMar>
          <w:top w:w="0" w:type="dxa"/>
          <w:left w:w="108" w:type="dxa"/>
          <w:bottom w:w="0" w:type="dxa"/>
          <w:right w:w="108" w:type="dxa"/>
        </w:tblCellMar>
      </w:tblPr>
      <w:tblGrid>
        <w:gridCol w:w="636"/>
        <w:gridCol w:w="1908"/>
        <w:gridCol w:w="1669"/>
        <w:gridCol w:w="1292"/>
        <w:gridCol w:w="1330"/>
        <w:gridCol w:w="1774"/>
      </w:tblGrid>
      <w:tr w14:paraId="3CEA5FE9">
        <w:tblPrEx>
          <w:tblCellMar>
            <w:top w:w="0" w:type="dxa"/>
            <w:left w:w="108" w:type="dxa"/>
            <w:bottom w:w="0" w:type="dxa"/>
            <w:right w:w="108" w:type="dxa"/>
          </w:tblCellMar>
        </w:tblPrEx>
        <w:trPr>
          <w:trHeight w:val="435"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2F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6C5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30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4652">
            <w:pPr>
              <w:widowControl/>
              <w:jc w:val="center"/>
              <w:rPr>
                <w:rFonts w:hint="eastAsia" w:ascii="宋体" w:hAnsi="宋体" w:eastAsia="宋体" w:cs="宋体"/>
                <w:kern w:val="0"/>
                <w:sz w:val="18"/>
                <w:szCs w:val="18"/>
              </w:rPr>
            </w:pPr>
            <w:r>
              <w:rPr>
                <w:rFonts w:hint="eastAsia" w:ascii="宋体" w:hAnsi="宋体" w:cs="宋体"/>
                <w:kern w:val="0"/>
                <w:sz w:val="18"/>
                <w:szCs w:val="18"/>
                <w:lang w:val="en-US" w:eastAsia="zh-CN"/>
              </w:rPr>
              <w:t>单位</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F98E">
            <w:pPr>
              <w:widowControl/>
              <w:jc w:val="center"/>
              <w:rPr>
                <w:rFonts w:hint="eastAsia" w:ascii="宋体" w:hAnsi="宋体" w:eastAsia="宋体" w:cs="宋体"/>
                <w:kern w:val="0"/>
                <w:sz w:val="18"/>
                <w:szCs w:val="18"/>
              </w:rPr>
            </w:pPr>
            <w:r>
              <w:rPr>
                <w:rFonts w:hint="eastAsia" w:ascii="宋体" w:hAnsi="宋体" w:cs="宋体"/>
                <w:kern w:val="0"/>
                <w:sz w:val="18"/>
                <w:szCs w:val="18"/>
                <w:lang w:val="en-US" w:eastAsia="zh-CN"/>
              </w:rPr>
              <w:t>数量</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08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2FBD0488">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40B1">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FAD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D3B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DB9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704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46C5">
            <w:pPr>
              <w:widowControl/>
              <w:jc w:val="center"/>
              <w:rPr>
                <w:rFonts w:hint="eastAsia" w:ascii="宋体" w:hAnsi="宋体" w:eastAsia="宋体" w:cs="宋体"/>
                <w:kern w:val="0"/>
                <w:sz w:val="18"/>
                <w:szCs w:val="18"/>
              </w:rPr>
            </w:pPr>
          </w:p>
        </w:tc>
      </w:tr>
      <w:tr w14:paraId="41A44CED">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343B">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2</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DB6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50B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225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47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17B4">
            <w:pPr>
              <w:widowControl/>
              <w:jc w:val="center"/>
              <w:rPr>
                <w:rFonts w:hint="eastAsia" w:ascii="宋体" w:hAnsi="宋体" w:eastAsia="宋体" w:cs="宋体"/>
                <w:kern w:val="0"/>
                <w:sz w:val="18"/>
                <w:szCs w:val="18"/>
              </w:rPr>
            </w:pPr>
          </w:p>
        </w:tc>
      </w:tr>
      <w:tr w14:paraId="3061068B">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2A4D">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3</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C69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FCE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B53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6C9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70F3">
            <w:pPr>
              <w:widowControl/>
              <w:jc w:val="center"/>
              <w:rPr>
                <w:rFonts w:hint="eastAsia" w:ascii="宋体" w:hAnsi="宋体" w:eastAsia="宋体" w:cs="宋体"/>
                <w:kern w:val="0"/>
                <w:sz w:val="18"/>
                <w:szCs w:val="18"/>
              </w:rPr>
            </w:pPr>
          </w:p>
        </w:tc>
      </w:tr>
      <w:tr w14:paraId="696F3BA1">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C274">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4</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F2C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5A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C96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B01C">
            <w:pPr>
              <w:keepNext w:val="0"/>
              <w:keepLines w:val="0"/>
              <w:widowControl/>
              <w:suppressLineNumbers w:val="0"/>
              <w:jc w:val="center"/>
              <w:textAlignment w:val="center"/>
              <w:rPr>
                <w:rFonts w:hint="default" w:ascii="宋体" w:hAnsi="宋体" w:eastAsia="宋体" w:cs="宋体"/>
                <w:kern w:val="0"/>
                <w:sz w:val="18"/>
                <w:szCs w:val="18"/>
                <w:lang w:val="en-US"/>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BC95">
            <w:pPr>
              <w:widowControl/>
              <w:jc w:val="center"/>
              <w:rPr>
                <w:rFonts w:hint="eastAsia" w:ascii="宋体" w:hAnsi="宋体" w:eastAsia="宋体" w:cs="宋体"/>
                <w:kern w:val="0"/>
                <w:sz w:val="18"/>
                <w:szCs w:val="18"/>
              </w:rPr>
            </w:pPr>
          </w:p>
        </w:tc>
      </w:tr>
      <w:tr w14:paraId="6B36A6EA">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7F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7595">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B7生物柴油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85D4">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B7（棕榈油基）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6E52">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7951">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D624">
            <w:pPr>
              <w:widowControl/>
              <w:jc w:val="center"/>
              <w:rPr>
                <w:rFonts w:hint="eastAsia" w:ascii="宋体" w:hAnsi="宋体" w:eastAsia="宋体" w:cs="宋体"/>
                <w:kern w:val="0"/>
                <w:sz w:val="18"/>
                <w:szCs w:val="18"/>
              </w:rPr>
            </w:pPr>
          </w:p>
        </w:tc>
      </w:tr>
      <w:tr w14:paraId="51DAF103">
        <w:tblPrEx>
          <w:tblCellMar>
            <w:top w:w="0" w:type="dxa"/>
            <w:left w:w="108" w:type="dxa"/>
            <w:bottom w:w="0" w:type="dxa"/>
            <w:right w:w="108" w:type="dxa"/>
          </w:tblCellMar>
        </w:tblPrEx>
        <w:trPr>
          <w:trHeight w:val="34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6E9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A71F">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B15生物柴油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6178">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B15（棕榈油基）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DB0D">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24A5">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F39E">
            <w:pPr>
              <w:widowControl/>
              <w:jc w:val="center"/>
              <w:rPr>
                <w:rFonts w:hint="eastAsia" w:ascii="宋体" w:hAnsi="宋体" w:eastAsia="宋体" w:cs="宋体"/>
                <w:kern w:val="0"/>
                <w:sz w:val="18"/>
                <w:szCs w:val="18"/>
              </w:rPr>
            </w:pPr>
          </w:p>
        </w:tc>
      </w:tr>
      <w:tr w14:paraId="1B255CC6">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84D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52D3">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B20生物柴油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098C">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B20（棕榈油基）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61CA">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AA29">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34FE">
            <w:pPr>
              <w:widowControl/>
              <w:jc w:val="center"/>
              <w:rPr>
                <w:rFonts w:hint="eastAsia" w:ascii="宋体" w:hAnsi="宋体" w:eastAsia="宋体" w:cs="宋体"/>
                <w:kern w:val="0"/>
                <w:sz w:val="18"/>
                <w:szCs w:val="18"/>
              </w:rPr>
            </w:pPr>
          </w:p>
        </w:tc>
      </w:tr>
      <w:tr w14:paraId="4344CF13">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3D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25C1">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B30生物柴油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634B">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B30（棕榈油基）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15FD">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659A">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F5D5">
            <w:pPr>
              <w:widowControl/>
              <w:jc w:val="center"/>
              <w:rPr>
                <w:rFonts w:hint="eastAsia" w:ascii="宋体" w:hAnsi="宋体" w:eastAsia="宋体" w:cs="宋体"/>
                <w:kern w:val="0"/>
                <w:sz w:val="18"/>
                <w:szCs w:val="18"/>
              </w:rPr>
            </w:pPr>
          </w:p>
        </w:tc>
      </w:tr>
      <w:tr w14:paraId="3C29D64E">
        <w:tblPrEx>
          <w:tblCellMar>
            <w:top w:w="0" w:type="dxa"/>
            <w:left w:w="108" w:type="dxa"/>
            <w:bottom w:w="0" w:type="dxa"/>
            <w:right w:w="108" w:type="dxa"/>
          </w:tblCellMar>
        </w:tblPrEx>
        <w:trPr>
          <w:trHeight w:val="3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42B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E034">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rPr>
              <w:t>B40生物柴油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8118">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rPr>
              <w:t>B40（棕榈油基）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092D">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470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157D">
            <w:pPr>
              <w:widowControl/>
              <w:jc w:val="center"/>
              <w:rPr>
                <w:rFonts w:hint="eastAsia" w:ascii="宋体" w:hAnsi="宋体" w:eastAsia="宋体" w:cs="宋体"/>
                <w:kern w:val="0"/>
                <w:sz w:val="18"/>
                <w:szCs w:val="18"/>
              </w:rPr>
            </w:pPr>
          </w:p>
        </w:tc>
      </w:tr>
    </w:tbl>
    <w:p w14:paraId="30D34190">
      <w:pPr>
        <w:pStyle w:val="80"/>
        <w:rPr>
          <w:rFonts w:hint="eastAsia" w:ascii="宋体" w:hAnsi="宋体" w:eastAsia="宋体" w:cs="宋体"/>
        </w:rPr>
      </w:pPr>
      <w:r>
        <w:rPr>
          <w:rFonts w:hint="eastAsia" w:ascii="宋体" w:hAnsi="宋体" w:eastAsia="宋体" w:cs="宋体"/>
        </w:rPr>
        <w:t>二、服务要求</w:t>
      </w:r>
    </w:p>
    <w:p w14:paraId="298281D5">
      <w:pPr>
        <w:spacing w:line="360" w:lineRule="auto"/>
        <w:ind w:firstLine="480" w:firstLineChars="200"/>
        <w:jc w:val="left"/>
        <w:rPr>
          <w:rFonts w:hint="default" w:ascii="Times New Roman" w:hAnsi="Times New Roman" w:eastAsia="宋体" w:cs="Times New Roman"/>
          <w:sz w:val="24"/>
          <w:szCs w:val="24"/>
        </w:rPr>
      </w:pPr>
      <w:bookmarkStart w:id="23" w:name="_Toc385411768"/>
      <w:bookmarkStart w:id="24" w:name="_Toc31558"/>
      <w:bookmarkStart w:id="25" w:name="_Toc10152"/>
      <w:bookmarkStart w:id="26" w:name="_Toc26699"/>
      <w:bookmarkStart w:id="27" w:name="_Toc24049"/>
      <w:bookmarkStart w:id="28" w:name="_Toc490750820"/>
      <w:r>
        <w:rPr>
          <w:rFonts w:hint="eastAsia" w:cs="Times New Roman"/>
          <w:sz w:val="24"/>
          <w:szCs w:val="24"/>
          <w:lang w:val="en-US" w:eastAsia="zh-CN"/>
        </w:rPr>
        <w:t>所采购燃油需</w:t>
      </w:r>
      <w:r>
        <w:rPr>
          <w:rFonts w:hint="default" w:ascii="Times New Roman" w:hAnsi="Times New Roman" w:eastAsia="宋体" w:cs="Times New Roman"/>
          <w:sz w:val="24"/>
          <w:szCs w:val="24"/>
        </w:rPr>
        <w:t>按国家、地区和行业现行标准、规范</w:t>
      </w:r>
      <w:r>
        <w:rPr>
          <w:rFonts w:hint="default" w:ascii="Times New Roman" w:hAnsi="Times New Roman" w:cs="Times New Roman"/>
          <w:sz w:val="24"/>
          <w:szCs w:val="24"/>
          <w:lang w:val="en-US" w:eastAsia="zh-CN"/>
        </w:rPr>
        <w:t>制作</w:t>
      </w:r>
      <w:r>
        <w:rPr>
          <w:rFonts w:hint="default" w:ascii="Times New Roman" w:hAnsi="Times New Roman" w:eastAsia="宋体" w:cs="Times New Roman"/>
          <w:sz w:val="24"/>
          <w:szCs w:val="24"/>
          <w:lang w:bidi="ar"/>
        </w:rPr>
        <w:t>。</w:t>
      </w:r>
    </w:p>
    <w:p w14:paraId="2C21436E">
      <w:pPr>
        <w:pStyle w:val="80"/>
        <w:rPr>
          <w:rFonts w:hint="eastAsia" w:ascii="宋体" w:hAnsi="宋体" w:eastAsia="宋体" w:cs="宋体"/>
        </w:rPr>
      </w:pPr>
      <w:r>
        <w:rPr>
          <w:rFonts w:hint="eastAsia" w:ascii="宋体" w:hAnsi="宋体" w:eastAsia="宋体" w:cs="宋体"/>
        </w:rPr>
        <w:t>三、技术要求</w:t>
      </w:r>
      <w:bookmarkEnd w:id="23"/>
      <w:bookmarkEnd w:id="24"/>
      <w:bookmarkEnd w:id="25"/>
      <w:bookmarkEnd w:id="26"/>
      <w:bookmarkEnd w:id="27"/>
      <w:bookmarkEnd w:id="28"/>
    </w:p>
    <w:p w14:paraId="1AC04AB0">
      <w:pPr>
        <w:spacing w:line="360" w:lineRule="auto"/>
        <w:ind w:firstLine="480" w:firstLineChars="200"/>
        <w:rPr>
          <w:rFonts w:hint="eastAsia" w:cs="Times New Roman"/>
          <w:b w:val="0"/>
          <w:bCs/>
          <w:sz w:val="24"/>
          <w:szCs w:val="24"/>
          <w:lang w:val="en-US" w:eastAsia="zh-CN" w:bidi="ar"/>
        </w:rPr>
      </w:pPr>
      <w:r>
        <w:rPr>
          <w:rFonts w:hint="default" w:ascii="Times New Roman" w:hAnsi="Times New Roman" w:cs="Times New Roman"/>
          <w:b w:val="0"/>
          <w:bCs/>
          <w:sz w:val="24"/>
          <w:szCs w:val="24"/>
          <w:lang w:val="en-US" w:eastAsia="zh-CN" w:bidi="ar"/>
        </w:rPr>
        <w:t>1、</w:t>
      </w:r>
      <w:r>
        <w:rPr>
          <w:rFonts w:hint="eastAsia" w:cs="Times New Roman"/>
          <w:b w:val="0"/>
          <w:bCs/>
          <w:sz w:val="24"/>
          <w:szCs w:val="24"/>
          <w:lang w:val="en-US" w:eastAsia="zh-CN" w:bidi="ar"/>
        </w:rPr>
        <w:t>生物柴油指标</w:t>
      </w:r>
    </w:p>
    <w:p w14:paraId="2FC23617">
      <w:pPr>
        <w:spacing w:line="360" w:lineRule="auto"/>
        <w:ind w:firstLine="440" w:firstLineChars="200"/>
        <w:jc w:val="center"/>
        <w:rPr>
          <w:rFonts w:ascii="Times New Roman" w:hAnsi="Times New Roman"/>
          <w:szCs w:val="21"/>
        </w:rPr>
      </w:pPr>
      <w:r>
        <w:rPr>
          <w:rFonts w:hint="eastAsia" w:cs="Times New Roman"/>
          <w:b w:val="0"/>
          <w:bCs/>
          <w:sz w:val="22"/>
          <w:szCs w:val="22"/>
          <w:lang w:val="en-US" w:eastAsia="zh-CN" w:bidi="ar"/>
        </w:rPr>
        <w:t>表一（生物柴油指标）</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4"/>
        <w:gridCol w:w="905"/>
        <w:gridCol w:w="1215"/>
        <w:gridCol w:w="1692"/>
        <w:gridCol w:w="1585"/>
        <w:gridCol w:w="2072"/>
      </w:tblGrid>
      <w:tr w14:paraId="4D9C6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vMerge w:val="restart"/>
            <w:noWrap w:val="0"/>
            <w:vAlign w:val="top"/>
          </w:tcPr>
          <w:p w14:paraId="22641DB9">
            <w:pPr>
              <w:jc w:val="center"/>
              <w:rPr>
                <w:rFonts w:ascii="Times New Roman" w:hAnsi="Times New Roman"/>
                <w:szCs w:val="21"/>
              </w:rPr>
            </w:pPr>
            <w:r>
              <w:rPr>
                <w:rFonts w:ascii="Times New Roman" w:hAnsi="Times New Roman"/>
                <w:szCs w:val="21"/>
              </w:rPr>
              <w:t>参数</w:t>
            </w:r>
          </w:p>
        </w:tc>
        <w:tc>
          <w:tcPr>
            <w:tcW w:w="1215" w:type="dxa"/>
            <w:vMerge w:val="restart"/>
            <w:noWrap w:val="0"/>
            <w:vAlign w:val="top"/>
          </w:tcPr>
          <w:p w14:paraId="72A5D528">
            <w:pPr>
              <w:jc w:val="center"/>
              <w:rPr>
                <w:rFonts w:ascii="Times New Roman" w:hAnsi="Times New Roman"/>
                <w:szCs w:val="21"/>
              </w:rPr>
            </w:pPr>
            <w:r>
              <w:rPr>
                <w:rFonts w:ascii="Times New Roman" w:hAnsi="Times New Roman"/>
                <w:szCs w:val="21"/>
              </w:rPr>
              <w:t>单位</w:t>
            </w:r>
          </w:p>
        </w:tc>
        <w:tc>
          <w:tcPr>
            <w:tcW w:w="3277" w:type="dxa"/>
            <w:gridSpan w:val="2"/>
            <w:noWrap w:val="0"/>
            <w:vAlign w:val="top"/>
          </w:tcPr>
          <w:p w14:paraId="3F4BEF0C">
            <w:pPr>
              <w:jc w:val="center"/>
              <w:rPr>
                <w:rFonts w:ascii="Times New Roman" w:hAnsi="Times New Roman"/>
                <w:szCs w:val="21"/>
              </w:rPr>
            </w:pPr>
            <w:r>
              <w:rPr>
                <w:rFonts w:ascii="Times New Roman" w:hAnsi="Times New Roman"/>
                <w:szCs w:val="21"/>
              </w:rPr>
              <w:t>限值</w:t>
            </w:r>
          </w:p>
        </w:tc>
        <w:tc>
          <w:tcPr>
            <w:tcW w:w="2072" w:type="dxa"/>
            <w:vMerge w:val="restart"/>
            <w:noWrap w:val="0"/>
            <w:vAlign w:val="top"/>
          </w:tcPr>
          <w:p w14:paraId="2CFEA85F">
            <w:pPr>
              <w:jc w:val="center"/>
              <w:rPr>
                <w:rFonts w:ascii="Times New Roman" w:hAnsi="Times New Roman"/>
                <w:szCs w:val="21"/>
              </w:rPr>
            </w:pPr>
            <w:r>
              <w:rPr>
                <w:rFonts w:ascii="Times New Roman" w:hAnsi="Times New Roman"/>
                <w:szCs w:val="21"/>
              </w:rPr>
              <w:t>检测方法</w:t>
            </w:r>
          </w:p>
        </w:tc>
      </w:tr>
      <w:tr w14:paraId="3134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vMerge w:val="continue"/>
            <w:noWrap w:val="0"/>
            <w:vAlign w:val="top"/>
          </w:tcPr>
          <w:p w14:paraId="1436789F">
            <w:pPr>
              <w:rPr>
                <w:rFonts w:ascii="Times New Roman" w:hAnsi="Times New Roman"/>
                <w:szCs w:val="21"/>
              </w:rPr>
            </w:pPr>
          </w:p>
        </w:tc>
        <w:tc>
          <w:tcPr>
            <w:tcW w:w="1215" w:type="dxa"/>
            <w:vMerge w:val="continue"/>
            <w:noWrap w:val="0"/>
            <w:vAlign w:val="top"/>
          </w:tcPr>
          <w:p w14:paraId="2AED3E5B">
            <w:pPr>
              <w:rPr>
                <w:rFonts w:ascii="Times New Roman" w:hAnsi="Times New Roman"/>
                <w:szCs w:val="21"/>
              </w:rPr>
            </w:pPr>
          </w:p>
        </w:tc>
        <w:tc>
          <w:tcPr>
            <w:tcW w:w="1692" w:type="dxa"/>
            <w:noWrap w:val="0"/>
            <w:vAlign w:val="top"/>
          </w:tcPr>
          <w:p w14:paraId="55D3AD81">
            <w:pPr>
              <w:rPr>
                <w:rFonts w:ascii="Times New Roman" w:hAnsi="Times New Roman"/>
                <w:szCs w:val="21"/>
              </w:rPr>
            </w:pPr>
            <w:r>
              <w:rPr>
                <w:rFonts w:ascii="Times New Roman" w:hAnsi="Times New Roman"/>
                <w:szCs w:val="21"/>
              </w:rPr>
              <w:t>最小值</w:t>
            </w:r>
          </w:p>
        </w:tc>
        <w:tc>
          <w:tcPr>
            <w:tcW w:w="1585" w:type="dxa"/>
            <w:noWrap w:val="0"/>
            <w:vAlign w:val="top"/>
          </w:tcPr>
          <w:p w14:paraId="621495B4">
            <w:r>
              <w:rPr>
                <w:rFonts w:ascii="Times New Roman" w:hAnsi="Times New Roman"/>
                <w:szCs w:val="21"/>
              </w:rPr>
              <w:t>最大值</w:t>
            </w:r>
          </w:p>
        </w:tc>
        <w:tc>
          <w:tcPr>
            <w:tcW w:w="2072" w:type="dxa"/>
            <w:vMerge w:val="continue"/>
            <w:noWrap w:val="0"/>
            <w:vAlign w:val="top"/>
          </w:tcPr>
          <w:p w14:paraId="19102286">
            <w:pPr>
              <w:rPr>
                <w:rFonts w:ascii="Times New Roman" w:hAnsi="Times New Roman"/>
                <w:szCs w:val="21"/>
              </w:rPr>
            </w:pPr>
          </w:p>
        </w:tc>
      </w:tr>
      <w:tr w14:paraId="474D1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bottom w:val="single" w:color="auto" w:sz="4" w:space="0"/>
            </w:tcBorders>
            <w:noWrap w:val="0"/>
            <w:vAlign w:val="top"/>
          </w:tcPr>
          <w:p w14:paraId="0512E936">
            <w:pPr>
              <w:rPr>
                <w:rFonts w:ascii="Times New Roman" w:hAnsi="Times New Roman"/>
                <w:szCs w:val="21"/>
              </w:rPr>
            </w:pPr>
            <w:r>
              <w:rPr>
                <w:rFonts w:ascii="Times New Roman" w:hAnsi="Times New Roman"/>
                <w:szCs w:val="21"/>
              </w:rPr>
              <w:t>十六烷指数</w:t>
            </w:r>
          </w:p>
        </w:tc>
        <w:tc>
          <w:tcPr>
            <w:tcW w:w="1215" w:type="dxa"/>
            <w:tcBorders>
              <w:bottom w:val="single" w:color="auto" w:sz="4" w:space="0"/>
            </w:tcBorders>
            <w:noWrap w:val="0"/>
            <w:vAlign w:val="top"/>
          </w:tcPr>
          <w:p w14:paraId="1A103B1E">
            <w:pPr>
              <w:rPr>
                <w:rFonts w:ascii="Times New Roman" w:hAnsi="Times New Roman"/>
                <w:szCs w:val="21"/>
              </w:rPr>
            </w:pPr>
          </w:p>
        </w:tc>
        <w:tc>
          <w:tcPr>
            <w:tcW w:w="1692" w:type="dxa"/>
            <w:tcBorders>
              <w:bottom w:val="single" w:color="auto" w:sz="4" w:space="0"/>
            </w:tcBorders>
            <w:noWrap w:val="0"/>
            <w:vAlign w:val="top"/>
          </w:tcPr>
          <w:p w14:paraId="070D5A85">
            <w:pPr>
              <w:rPr>
                <w:rFonts w:ascii="Times New Roman" w:hAnsi="Times New Roman"/>
                <w:szCs w:val="21"/>
              </w:rPr>
            </w:pPr>
            <w:r>
              <w:rPr>
                <w:rFonts w:ascii="Times New Roman" w:hAnsi="Times New Roman"/>
                <w:szCs w:val="21"/>
              </w:rPr>
              <w:t>46.0</w:t>
            </w:r>
          </w:p>
        </w:tc>
        <w:tc>
          <w:tcPr>
            <w:tcW w:w="1585" w:type="dxa"/>
            <w:tcBorders>
              <w:bottom w:val="single" w:color="auto" w:sz="4" w:space="0"/>
            </w:tcBorders>
            <w:noWrap w:val="0"/>
            <w:vAlign w:val="top"/>
          </w:tcPr>
          <w:p w14:paraId="70A63607"/>
        </w:tc>
        <w:tc>
          <w:tcPr>
            <w:tcW w:w="2072" w:type="dxa"/>
            <w:tcBorders>
              <w:bottom w:val="single" w:color="auto" w:sz="4" w:space="0"/>
            </w:tcBorders>
            <w:noWrap w:val="0"/>
            <w:vAlign w:val="top"/>
          </w:tcPr>
          <w:p w14:paraId="28611200">
            <w:pPr>
              <w:rPr>
                <w:rFonts w:ascii="Times New Roman" w:hAnsi="Times New Roman"/>
                <w:szCs w:val="21"/>
              </w:rPr>
            </w:pPr>
            <w:r>
              <w:rPr>
                <w:rFonts w:ascii="Times New Roman" w:hAnsi="Times New Roman"/>
                <w:szCs w:val="21"/>
              </w:rPr>
              <w:t>EN ISO 4264</w:t>
            </w:r>
          </w:p>
        </w:tc>
      </w:tr>
      <w:tr w14:paraId="132E2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3D9DF4DA">
            <w:pPr>
              <w:rPr>
                <w:rFonts w:ascii="Times New Roman" w:hAnsi="Times New Roman"/>
                <w:szCs w:val="21"/>
              </w:rPr>
            </w:pPr>
            <w:r>
              <w:rPr>
                <w:rFonts w:ascii="Times New Roman" w:hAnsi="Times New Roman"/>
                <w:szCs w:val="21"/>
              </w:rPr>
              <w:t>十六烷值</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4BA73600">
            <w:pPr>
              <w:rPr>
                <w:rFonts w:ascii="Times New Roman" w:hAnsi="Times New Roman"/>
                <w:szCs w:val="21"/>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1EF9D7F2">
            <w:pPr>
              <w:rPr>
                <w:rFonts w:ascii="Times New Roman" w:hAnsi="Times New Roman"/>
                <w:szCs w:val="21"/>
              </w:rPr>
            </w:pPr>
            <w:r>
              <w:rPr>
                <w:rFonts w:ascii="Times New Roman" w:hAnsi="Times New Roman"/>
                <w:szCs w:val="21"/>
              </w:rPr>
              <w:t>52.0</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791AD510">
            <w:r>
              <w:rPr>
                <w:rFonts w:ascii="Times New Roman" w:hAnsi="Times New Roman"/>
                <w:szCs w:val="21"/>
              </w:rPr>
              <w:t>56.0</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17EA2CC3">
            <w:pPr>
              <w:rPr>
                <w:rFonts w:ascii="Times New Roman" w:hAnsi="Times New Roman"/>
                <w:szCs w:val="21"/>
              </w:rPr>
            </w:pPr>
            <w:r>
              <w:rPr>
                <w:rFonts w:ascii="Times New Roman" w:hAnsi="Times New Roman"/>
                <w:szCs w:val="21"/>
              </w:rPr>
              <w:t>EN ISO 5165</w:t>
            </w:r>
          </w:p>
        </w:tc>
      </w:tr>
      <w:tr w14:paraId="42D44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60E72A57">
            <w:pPr>
              <w:rPr>
                <w:rFonts w:ascii="Times New Roman" w:hAnsi="Times New Roman"/>
                <w:szCs w:val="21"/>
              </w:rPr>
            </w:pPr>
            <w:r>
              <w:rPr>
                <w:rFonts w:ascii="Times New Roman" w:hAnsi="Times New Roman"/>
                <w:szCs w:val="21"/>
              </w:rPr>
              <w:t>密度（15℃）</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72E52AB4">
            <w:pPr>
              <w:rPr>
                <w:rFonts w:ascii="Times New Roman" w:hAnsi="Times New Roman"/>
                <w:szCs w:val="21"/>
              </w:rPr>
            </w:pPr>
            <w:r>
              <w:rPr>
                <w:rFonts w:ascii="Times New Roman" w:hAnsi="Times New Roman"/>
                <w:szCs w:val="21"/>
              </w:rPr>
              <w:t>kg/m</w:t>
            </w:r>
            <w:r>
              <w:rPr>
                <w:rFonts w:ascii="Times New Roman" w:hAnsi="Times New Roman"/>
                <w:szCs w:val="21"/>
                <w:vertAlign w:val="superscript"/>
              </w:rPr>
              <w:t>3</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6C32E9FE">
            <w:pPr>
              <w:rPr>
                <w:rFonts w:ascii="Times New Roman" w:hAnsi="Times New Roman"/>
                <w:szCs w:val="21"/>
              </w:rPr>
            </w:pPr>
            <w:r>
              <w:rPr>
                <w:rFonts w:ascii="Times New Roman" w:hAnsi="Times New Roman"/>
                <w:szCs w:val="21"/>
              </w:rPr>
              <w:t>833</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4EC6E791">
            <w:r>
              <w:rPr>
                <w:rFonts w:ascii="Times New Roman" w:hAnsi="Times New Roman"/>
                <w:szCs w:val="21"/>
              </w:rPr>
              <w:t>837</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3E9F6F37">
            <w:pPr>
              <w:rPr>
                <w:rFonts w:ascii="Times New Roman" w:hAnsi="Times New Roman"/>
                <w:szCs w:val="21"/>
              </w:rPr>
            </w:pPr>
            <w:r>
              <w:rPr>
                <w:rFonts w:ascii="Times New Roman" w:hAnsi="Times New Roman"/>
                <w:szCs w:val="21"/>
              </w:rPr>
              <w:t>EN ISO 3675</w:t>
            </w:r>
          </w:p>
          <w:p w14:paraId="767EEA2A">
            <w:pPr>
              <w:rPr>
                <w:rFonts w:ascii="Times New Roman" w:hAnsi="Times New Roman"/>
                <w:szCs w:val="21"/>
              </w:rPr>
            </w:pPr>
            <w:r>
              <w:rPr>
                <w:rFonts w:ascii="Times New Roman" w:hAnsi="Times New Roman"/>
                <w:szCs w:val="21"/>
              </w:rPr>
              <w:t>EN ISO 12185</w:t>
            </w:r>
          </w:p>
        </w:tc>
      </w:tr>
      <w:tr w14:paraId="456A6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nil"/>
              <w:bottom w:val="single" w:color="auto" w:sz="4" w:space="0"/>
              <w:right w:val="nil"/>
            </w:tcBorders>
            <w:noWrap w:val="0"/>
            <w:vAlign w:val="top"/>
          </w:tcPr>
          <w:p w14:paraId="6AC430F5">
            <w:pPr>
              <w:rPr>
                <w:rFonts w:ascii="Times New Roman" w:hAnsi="Times New Roman"/>
                <w:szCs w:val="21"/>
              </w:rPr>
            </w:pPr>
            <w:r>
              <w:rPr>
                <w:rFonts w:ascii="Times New Roman" w:hAnsi="Times New Roman"/>
                <w:szCs w:val="21"/>
              </w:rPr>
              <w:t>馏分：</w:t>
            </w:r>
          </w:p>
        </w:tc>
        <w:tc>
          <w:tcPr>
            <w:tcW w:w="1215" w:type="dxa"/>
            <w:tcBorders>
              <w:top w:val="single" w:color="auto" w:sz="4" w:space="0"/>
              <w:left w:val="nil"/>
              <w:bottom w:val="single" w:color="auto" w:sz="4" w:space="0"/>
              <w:right w:val="nil"/>
            </w:tcBorders>
            <w:noWrap w:val="0"/>
            <w:vAlign w:val="top"/>
          </w:tcPr>
          <w:p w14:paraId="3D8367E5">
            <w:pPr>
              <w:rPr>
                <w:rFonts w:ascii="Times New Roman" w:hAnsi="Times New Roman"/>
                <w:szCs w:val="21"/>
              </w:rPr>
            </w:pPr>
          </w:p>
        </w:tc>
        <w:tc>
          <w:tcPr>
            <w:tcW w:w="1692" w:type="dxa"/>
            <w:tcBorders>
              <w:top w:val="single" w:color="auto" w:sz="4" w:space="0"/>
              <w:left w:val="nil"/>
              <w:bottom w:val="single" w:color="auto" w:sz="4" w:space="0"/>
              <w:right w:val="nil"/>
            </w:tcBorders>
            <w:noWrap w:val="0"/>
            <w:vAlign w:val="top"/>
          </w:tcPr>
          <w:p w14:paraId="023477C5">
            <w:pPr>
              <w:rPr>
                <w:rFonts w:ascii="Times New Roman" w:hAnsi="Times New Roman"/>
                <w:szCs w:val="21"/>
              </w:rPr>
            </w:pPr>
          </w:p>
        </w:tc>
        <w:tc>
          <w:tcPr>
            <w:tcW w:w="1585" w:type="dxa"/>
            <w:tcBorders>
              <w:top w:val="single" w:color="auto" w:sz="4" w:space="0"/>
              <w:left w:val="nil"/>
              <w:bottom w:val="single" w:color="auto" w:sz="4" w:space="0"/>
              <w:right w:val="nil"/>
            </w:tcBorders>
            <w:noWrap w:val="0"/>
            <w:vAlign w:val="top"/>
          </w:tcPr>
          <w:p w14:paraId="4FE8FCF6">
            <w:pPr>
              <w:rPr>
                <w:rFonts w:ascii="Times New Roman" w:hAnsi="Times New Roman"/>
                <w:szCs w:val="21"/>
              </w:rPr>
            </w:pPr>
          </w:p>
        </w:tc>
        <w:tc>
          <w:tcPr>
            <w:tcW w:w="2072" w:type="dxa"/>
            <w:tcBorders>
              <w:top w:val="single" w:color="auto" w:sz="4" w:space="0"/>
              <w:left w:val="nil"/>
              <w:bottom w:val="single" w:color="auto" w:sz="4" w:space="0"/>
              <w:right w:val="nil"/>
            </w:tcBorders>
            <w:noWrap w:val="0"/>
            <w:vAlign w:val="top"/>
          </w:tcPr>
          <w:p w14:paraId="38D8EC70">
            <w:pPr>
              <w:rPr>
                <w:rFonts w:ascii="Times New Roman" w:hAnsi="Times New Roman"/>
                <w:szCs w:val="21"/>
              </w:rPr>
            </w:pPr>
          </w:p>
        </w:tc>
      </w:tr>
      <w:tr w14:paraId="214F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318DA463">
            <w:pPr>
              <w:rPr>
                <w:rFonts w:ascii="Times New Roman" w:hAnsi="Times New Roman"/>
                <w:szCs w:val="21"/>
              </w:rPr>
            </w:pPr>
            <w:r>
              <w:rPr>
                <w:rFonts w:ascii="Times New Roman" w:hAnsi="Times New Roman"/>
                <w:szCs w:val="21"/>
              </w:rPr>
              <w:t>-50%</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47C8807A">
            <w:pPr>
              <w:rPr>
                <w:rFonts w:ascii="Times New Roman" w:hAnsi="Times New Roman"/>
                <w:szCs w:val="21"/>
              </w:rPr>
            </w:pPr>
            <w:r>
              <w:rPr>
                <w:rFonts w:ascii="Times New Roman" w:hAnsi="Times New Roman"/>
                <w:szCs w:val="21"/>
              </w:rPr>
              <w:t>℃</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26FBD136">
            <w:pPr>
              <w:rPr>
                <w:rFonts w:ascii="Times New Roman" w:hAnsi="Times New Roman"/>
                <w:szCs w:val="21"/>
              </w:rPr>
            </w:pPr>
            <w:r>
              <w:rPr>
                <w:rFonts w:ascii="Times New Roman" w:hAnsi="Times New Roman"/>
                <w:szCs w:val="21"/>
              </w:rPr>
              <w:t>245</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50AD0D89">
            <w:pPr>
              <w:rPr>
                <w:rFonts w:ascii="Times New Roman" w:hAnsi="Times New Roman"/>
                <w:szCs w:val="21"/>
              </w:rPr>
            </w:pPr>
          </w:p>
        </w:tc>
        <w:tc>
          <w:tcPr>
            <w:tcW w:w="2072" w:type="dxa"/>
            <w:tcBorders>
              <w:top w:val="single" w:color="auto" w:sz="4" w:space="0"/>
              <w:left w:val="single" w:color="auto" w:sz="4" w:space="0"/>
              <w:bottom w:val="single" w:color="auto" w:sz="4" w:space="0"/>
              <w:right w:val="single" w:color="auto" w:sz="4" w:space="0"/>
            </w:tcBorders>
            <w:noWrap w:val="0"/>
            <w:vAlign w:val="top"/>
          </w:tcPr>
          <w:p w14:paraId="56DD8905">
            <w:pPr>
              <w:rPr>
                <w:rFonts w:ascii="Times New Roman" w:hAnsi="Times New Roman"/>
                <w:szCs w:val="21"/>
              </w:rPr>
            </w:pPr>
            <w:r>
              <w:rPr>
                <w:rFonts w:ascii="Times New Roman" w:hAnsi="Times New Roman"/>
                <w:szCs w:val="21"/>
              </w:rPr>
              <w:t>EN ISO 3405</w:t>
            </w:r>
          </w:p>
        </w:tc>
      </w:tr>
      <w:tr w14:paraId="5169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23DA6878">
            <w:pPr>
              <w:rPr>
                <w:rFonts w:ascii="Times New Roman" w:hAnsi="Times New Roman"/>
                <w:szCs w:val="21"/>
              </w:rPr>
            </w:pPr>
            <w:r>
              <w:rPr>
                <w:rFonts w:ascii="Times New Roman" w:hAnsi="Times New Roman"/>
                <w:szCs w:val="21"/>
              </w:rPr>
              <w:t>-95%</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1E718B44">
            <w:pPr>
              <w:rPr>
                <w:rFonts w:ascii="Times New Roman" w:hAnsi="Times New Roman"/>
                <w:szCs w:val="21"/>
              </w:rPr>
            </w:pPr>
            <w:r>
              <w:rPr>
                <w:rFonts w:ascii="Times New Roman" w:hAnsi="Times New Roman"/>
                <w:szCs w:val="21"/>
              </w:rPr>
              <w:t>℃</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70CBAD51">
            <w:pPr>
              <w:rPr>
                <w:rFonts w:ascii="Times New Roman" w:hAnsi="Times New Roman"/>
                <w:szCs w:val="21"/>
              </w:rPr>
            </w:pPr>
            <w:r>
              <w:rPr>
                <w:rFonts w:ascii="Times New Roman" w:hAnsi="Times New Roman"/>
                <w:szCs w:val="21"/>
              </w:rPr>
              <w:t>345</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28628278">
            <w:pPr>
              <w:rPr>
                <w:rFonts w:ascii="Times New Roman" w:hAnsi="Times New Roman"/>
                <w:szCs w:val="21"/>
              </w:rPr>
            </w:pPr>
            <w:r>
              <w:rPr>
                <w:rFonts w:ascii="Times New Roman" w:hAnsi="Times New Roman"/>
                <w:szCs w:val="21"/>
              </w:rPr>
              <w:t>350</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03E7CE8F">
            <w:pPr>
              <w:rPr>
                <w:rFonts w:ascii="Times New Roman" w:hAnsi="Times New Roman"/>
                <w:szCs w:val="21"/>
              </w:rPr>
            </w:pPr>
            <w:r>
              <w:rPr>
                <w:rFonts w:ascii="Times New Roman" w:hAnsi="Times New Roman"/>
                <w:szCs w:val="21"/>
              </w:rPr>
              <w:t>EN ISO 3405</w:t>
            </w:r>
          </w:p>
        </w:tc>
      </w:tr>
      <w:tr w14:paraId="13741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tcBorders>
            <w:noWrap w:val="0"/>
            <w:vAlign w:val="top"/>
          </w:tcPr>
          <w:p w14:paraId="4E41FCCA">
            <w:pPr>
              <w:rPr>
                <w:rFonts w:ascii="Times New Roman" w:hAnsi="Times New Roman"/>
                <w:szCs w:val="21"/>
              </w:rPr>
            </w:pPr>
            <w:r>
              <w:rPr>
                <w:rFonts w:ascii="Times New Roman" w:hAnsi="Times New Roman"/>
                <w:szCs w:val="21"/>
              </w:rPr>
              <w:t>-沸点</w:t>
            </w:r>
          </w:p>
        </w:tc>
        <w:tc>
          <w:tcPr>
            <w:tcW w:w="1215" w:type="dxa"/>
            <w:tcBorders>
              <w:top w:val="single" w:color="auto" w:sz="4" w:space="0"/>
            </w:tcBorders>
            <w:noWrap w:val="0"/>
            <w:vAlign w:val="top"/>
          </w:tcPr>
          <w:p w14:paraId="00712AC5">
            <w:pPr>
              <w:rPr>
                <w:rFonts w:ascii="Times New Roman" w:hAnsi="Times New Roman"/>
                <w:szCs w:val="21"/>
              </w:rPr>
            </w:pPr>
            <w:r>
              <w:rPr>
                <w:rFonts w:ascii="Times New Roman" w:hAnsi="Times New Roman"/>
                <w:szCs w:val="21"/>
              </w:rPr>
              <w:t>℃</w:t>
            </w:r>
          </w:p>
        </w:tc>
        <w:tc>
          <w:tcPr>
            <w:tcW w:w="1692" w:type="dxa"/>
            <w:tcBorders>
              <w:top w:val="single" w:color="auto" w:sz="4" w:space="0"/>
            </w:tcBorders>
            <w:noWrap w:val="0"/>
            <w:vAlign w:val="top"/>
          </w:tcPr>
          <w:p w14:paraId="38433742">
            <w:pPr>
              <w:rPr>
                <w:rFonts w:ascii="Times New Roman" w:hAnsi="Times New Roman"/>
                <w:szCs w:val="21"/>
              </w:rPr>
            </w:pPr>
          </w:p>
        </w:tc>
        <w:tc>
          <w:tcPr>
            <w:tcW w:w="1585" w:type="dxa"/>
            <w:tcBorders>
              <w:top w:val="single" w:color="auto" w:sz="4" w:space="0"/>
            </w:tcBorders>
            <w:noWrap w:val="0"/>
            <w:vAlign w:val="top"/>
          </w:tcPr>
          <w:p w14:paraId="2ADD9901">
            <w:pPr>
              <w:rPr>
                <w:rFonts w:ascii="Times New Roman" w:hAnsi="Times New Roman"/>
                <w:szCs w:val="21"/>
              </w:rPr>
            </w:pPr>
            <w:r>
              <w:rPr>
                <w:rFonts w:ascii="Times New Roman" w:hAnsi="Times New Roman"/>
                <w:szCs w:val="21"/>
              </w:rPr>
              <w:t>360</w:t>
            </w:r>
          </w:p>
        </w:tc>
        <w:tc>
          <w:tcPr>
            <w:tcW w:w="2072" w:type="dxa"/>
            <w:tcBorders>
              <w:top w:val="single" w:color="auto" w:sz="4" w:space="0"/>
            </w:tcBorders>
            <w:noWrap w:val="0"/>
            <w:vAlign w:val="top"/>
          </w:tcPr>
          <w:p w14:paraId="415A8C34">
            <w:pPr>
              <w:rPr>
                <w:rFonts w:ascii="Times New Roman" w:hAnsi="Times New Roman"/>
                <w:szCs w:val="21"/>
              </w:rPr>
            </w:pPr>
            <w:r>
              <w:rPr>
                <w:rFonts w:ascii="Times New Roman" w:hAnsi="Times New Roman"/>
                <w:szCs w:val="21"/>
              </w:rPr>
              <w:t>EN ISO 3405</w:t>
            </w:r>
          </w:p>
        </w:tc>
      </w:tr>
      <w:tr w14:paraId="34A30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73A8C05">
            <w:pPr>
              <w:rPr>
                <w:rFonts w:ascii="Times New Roman" w:hAnsi="Times New Roman"/>
                <w:szCs w:val="21"/>
              </w:rPr>
            </w:pPr>
            <w:r>
              <w:rPr>
                <w:rFonts w:ascii="Times New Roman" w:hAnsi="Times New Roman"/>
                <w:szCs w:val="21"/>
              </w:rPr>
              <w:t>闪点</w:t>
            </w:r>
          </w:p>
        </w:tc>
        <w:tc>
          <w:tcPr>
            <w:tcW w:w="1215" w:type="dxa"/>
            <w:noWrap w:val="0"/>
            <w:vAlign w:val="top"/>
          </w:tcPr>
          <w:p w14:paraId="17A133F0">
            <w:pPr>
              <w:rPr>
                <w:rFonts w:ascii="Times New Roman" w:hAnsi="Times New Roman"/>
                <w:szCs w:val="21"/>
              </w:rPr>
            </w:pPr>
            <w:r>
              <w:rPr>
                <w:rFonts w:ascii="Times New Roman" w:hAnsi="Times New Roman"/>
                <w:szCs w:val="21"/>
              </w:rPr>
              <w:t>℃</w:t>
            </w:r>
          </w:p>
        </w:tc>
        <w:tc>
          <w:tcPr>
            <w:tcW w:w="1692" w:type="dxa"/>
            <w:noWrap w:val="0"/>
            <w:vAlign w:val="top"/>
          </w:tcPr>
          <w:p w14:paraId="56F5C17D">
            <w:pPr>
              <w:rPr>
                <w:rFonts w:ascii="Times New Roman" w:hAnsi="Times New Roman"/>
                <w:szCs w:val="21"/>
              </w:rPr>
            </w:pPr>
            <w:r>
              <w:rPr>
                <w:rFonts w:ascii="Times New Roman" w:hAnsi="Times New Roman"/>
                <w:szCs w:val="21"/>
              </w:rPr>
              <w:t>55</w:t>
            </w:r>
          </w:p>
        </w:tc>
        <w:tc>
          <w:tcPr>
            <w:tcW w:w="1585" w:type="dxa"/>
            <w:noWrap w:val="0"/>
            <w:vAlign w:val="top"/>
          </w:tcPr>
          <w:p w14:paraId="6CFC0DCD">
            <w:pPr>
              <w:rPr>
                <w:rFonts w:ascii="Times New Roman" w:hAnsi="Times New Roman"/>
                <w:szCs w:val="21"/>
              </w:rPr>
            </w:pPr>
          </w:p>
        </w:tc>
        <w:tc>
          <w:tcPr>
            <w:tcW w:w="2072" w:type="dxa"/>
            <w:noWrap w:val="0"/>
            <w:vAlign w:val="top"/>
          </w:tcPr>
          <w:p w14:paraId="49939DAF">
            <w:pPr>
              <w:rPr>
                <w:rFonts w:ascii="Times New Roman" w:hAnsi="Times New Roman"/>
                <w:szCs w:val="21"/>
              </w:rPr>
            </w:pPr>
            <w:r>
              <w:rPr>
                <w:rFonts w:ascii="Times New Roman" w:hAnsi="Times New Roman"/>
                <w:szCs w:val="21"/>
              </w:rPr>
              <w:t>EN 22719</w:t>
            </w:r>
          </w:p>
        </w:tc>
      </w:tr>
      <w:tr w14:paraId="48B79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F18BA8D">
            <w:pPr>
              <w:rPr>
                <w:rFonts w:ascii="Times New Roman" w:hAnsi="Times New Roman"/>
                <w:szCs w:val="21"/>
              </w:rPr>
            </w:pPr>
            <w:r>
              <w:rPr>
                <w:rFonts w:ascii="Times New Roman" w:hAnsi="Times New Roman"/>
                <w:szCs w:val="21"/>
              </w:rPr>
              <w:t>冷滤点</w:t>
            </w:r>
          </w:p>
        </w:tc>
        <w:tc>
          <w:tcPr>
            <w:tcW w:w="1215" w:type="dxa"/>
            <w:noWrap w:val="0"/>
            <w:vAlign w:val="top"/>
          </w:tcPr>
          <w:p w14:paraId="0F3FFCC6">
            <w:pPr>
              <w:rPr>
                <w:rFonts w:ascii="Times New Roman" w:hAnsi="Times New Roman"/>
                <w:szCs w:val="21"/>
              </w:rPr>
            </w:pPr>
            <w:r>
              <w:rPr>
                <w:rFonts w:ascii="Times New Roman" w:hAnsi="Times New Roman"/>
                <w:szCs w:val="21"/>
              </w:rPr>
              <w:t>℃</w:t>
            </w:r>
          </w:p>
        </w:tc>
        <w:tc>
          <w:tcPr>
            <w:tcW w:w="1692" w:type="dxa"/>
            <w:noWrap w:val="0"/>
            <w:vAlign w:val="top"/>
          </w:tcPr>
          <w:p w14:paraId="0391E983">
            <w:pPr>
              <w:rPr>
                <w:rFonts w:ascii="Times New Roman" w:hAnsi="Times New Roman"/>
                <w:szCs w:val="21"/>
              </w:rPr>
            </w:pPr>
          </w:p>
        </w:tc>
        <w:tc>
          <w:tcPr>
            <w:tcW w:w="1585" w:type="dxa"/>
            <w:noWrap w:val="0"/>
            <w:vAlign w:val="top"/>
          </w:tcPr>
          <w:p w14:paraId="0D375CB5">
            <w:pPr>
              <w:rPr>
                <w:rFonts w:ascii="Times New Roman" w:hAnsi="Times New Roman"/>
                <w:szCs w:val="21"/>
              </w:rPr>
            </w:pPr>
            <w:r>
              <w:rPr>
                <w:rFonts w:ascii="Times New Roman" w:hAnsi="Times New Roman"/>
                <w:szCs w:val="21"/>
              </w:rPr>
              <w:t>5</w:t>
            </w:r>
          </w:p>
        </w:tc>
        <w:tc>
          <w:tcPr>
            <w:tcW w:w="2072" w:type="dxa"/>
            <w:noWrap w:val="0"/>
            <w:vAlign w:val="top"/>
          </w:tcPr>
          <w:p w14:paraId="51603ED8">
            <w:pPr>
              <w:rPr>
                <w:rFonts w:ascii="Times New Roman" w:hAnsi="Times New Roman"/>
                <w:szCs w:val="21"/>
              </w:rPr>
            </w:pPr>
            <w:r>
              <w:rPr>
                <w:rFonts w:ascii="Times New Roman" w:hAnsi="Times New Roman"/>
                <w:szCs w:val="21"/>
              </w:rPr>
              <w:t>EN 116</w:t>
            </w:r>
          </w:p>
        </w:tc>
      </w:tr>
      <w:tr w14:paraId="50ADF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2DACE65A">
            <w:pPr>
              <w:rPr>
                <w:rFonts w:ascii="Times New Roman" w:hAnsi="Times New Roman"/>
                <w:szCs w:val="21"/>
              </w:rPr>
            </w:pPr>
            <w:r>
              <w:rPr>
                <w:rFonts w:ascii="Times New Roman" w:hAnsi="Times New Roman"/>
                <w:szCs w:val="21"/>
              </w:rPr>
              <w:t>粘度（40℃）</w:t>
            </w:r>
          </w:p>
        </w:tc>
        <w:tc>
          <w:tcPr>
            <w:tcW w:w="1215" w:type="dxa"/>
            <w:noWrap w:val="0"/>
            <w:vAlign w:val="top"/>
          </w:tcPr>
          <w:p w14:paraId="38B6B04D">
            <w:pPr>
              <w:rPr>
                <w:rFonts w:ascii="Times New Roman" w:hAnsi="Times New Roman"/>
                <w:szCs w:val="21"/>
              </w:rPr>
            </w:pPr>
            <w:r>
              <w:rPr>
                <w:rFonts w:ascii="Times New Roman" w:hAnsi="Times New Roman"/>
                <w:szCs w:val="21"/>
              </w:rPr>
              <w:t>mm</w:t>
            </w:r>
            <w:r>
              <w:rPr>
                <w:rFonts w:ascii="Times New Roman" w:hAnsi="Times New Roman"/>
                <w:szCs w:val="21"/>
                <w:vertAlign w:val="superscript"/>
              </w:rPr>
              <w:t>2</w:t>
            </w:r>
            <w:r>
              <w:rPr>
                <w:rFonts w:ascii="Times New Roman" w:hAnsi="Times New Roman"/>
                <w:szCs w:val="21"/>
              </w:rPr>
              <w:t>/s</w:t>
            </w:r>
          </w:p>
        </w:tc>
        <w:tc>
          <w:tcPr>
            <w:tcW w:w="1692" w:type="dxa"/>
            <w:noWrap w:val="0"/>
            <w:vAlign w:val="top"/>
          </w:tcPr>
          <w:p w14:paraId="6B079570">
            <w:pPr>
              <w:rPr>
                <w:rFonts w:ascii="Times New Roman" w:hAnsi="Times New Roman"/>
                <w:szCs w:val="21"/>
              </w:rPr>
            </w:pPr>
            <w:r>
              <w:rPr>
                <w:rFonts w:ascii="Times New Roman" w:hAnsi="Times New Roman"/>
                <w:szCs w:val="21"/>
              </w:rPr>
              <w:t>2.3</w:t>
            </w:r>
          </w:p>
        </w:tc>
        <w:tc>
          <w:tcPr>
            <w:tcW w:w="1585" w:type="dxa"/>
            <w:noWrap w:val="0"/>
            <w:vAlign w:val="top"/>
          </w:tcPr>
          <w:p w14:paraId="13EC6978">
            <w:pPr>
              <w:rPr>
                <w:rFonts w:ascii="Times New Roman" w:hAnsi="Times New Roman"/>
                <w:szCs w:val="21"/>
              </w:rPr>
            </w:pPr>
            <w:r>
              <w:rPr>
                <w:rFonts w:ascii="Times New Roman" w:hAnsi="Times New Roman"/>
                <w:szCs w:val="21"/>
              </w:rPr>
              <w:t>3.3</w:t>
            </w:r>
          </w:p>
        </w:tc>
        <w:tc>
          <w:tcPr>
            <w:tcW w:w="2072" w:type="dxa"/>
            <w:noWrap w:val="0"/>
            <w:vAlign w:val="top"/>
          </w:tcPr>
          <w:p w14:paraId="7A766B67">
            <w:pPr>
              <w:rPr>
                <w:rFonts w:ascii="Times New Roman" w:hAnsi="Times New Roman"/>
                <w:szCs w:val="21"/>
              </w:rPr>
            </w:pPr>
            <w:r>
              <w:rPr>
                <w:rFonts w:ascii="Times New Roman" w:hAnsi="Times New Roman"/>
                <w:szCs w:val="21"/>
              </w:rPr>
              <w:t>EN ISO 3104</w:t>
            </w:r>
          </w:p>
        </w:tc>
      </w:tr>
      <w:tr w14:paraId="01C4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330B0245">
            <w:pPr>
              <w:rPr>
                <w:rFonts w:ascii="Times New Roman" w:hAnsi="Times New Roman"/>
                <w:szCs w:val="21"/>
              </w:rPr>
            </w:pPr>
            <w:r>
              <w:rPr>
                <w:rFonts w:ascii="Times New Roman" w:hAnsi="Times New Roman"/>
                <w:szCs w:val="21"/>
              </w:rPr>
              <w:t>多环芳烃</w:t>
            </w:r>
          </w:p>
        </w:tc>
        <w:tc>
          <w:tcPr>
            <w:tcW w:w="1215" w:type="dxa"/>
            <w:noWrap w:val="0"/>
            <w:vAlign w:val="top"/>
          </w:tcPr>
          <w:p w14:paraId="583AA1F6">
            <w:pPr>
              <w:rPr>
                <w:rFonts w:ascii="Times New Roman" w:hAnsi="Times New Roman"/>
                <w:szCs w:val="21"/>
              </w:rPr>
            </w:pPr>
            <w:r>
              <w:rPr>
                <w:rFonts w:ascii="Times New Roman" w:hAnsi="Times New Roman"/>
                <w:szCs w:val="21"/>
              </w:rPr>
              <w:t>% m/m</w:t>
            </w:r>
          </w:p>
        </w:tc>
        <w:tc>
          <w:tcPr>
            <w:tcW w:w="1692" w:type="dxa"/>
            <w:noWrap w:val="0"/>
            <w:vAlign w:val="top"/>
          </w:tcPr>
          <w:p w14:paraId="5E49903E">
            <w:pPr>
              <w:rPr>
                <w:rFonts w:ascii="Times New Roman" w:hAnsi="Times New Roman"/>
                <w:szCs w:val="21"/>
              </w:rPr>
            </w:pPr>
            <w:r>
              <w:rPr>
                <w:rFonts w:ascii="Times New Roman" w:hAnsi="Times New Roman"/>
                <w:szCs w:val="21"/>
              </w:rPr>
              <w:t>2.0</w:t>
            </w:r>
          </w:p>
        </w:tc>
        <w:tc>
          <w:tcPr>
            <w:tcW w:w="1585" w:type="dxa"/>
            <w:noWrap w:val="0"/>
            <w:vAlign w:val="top"/>
          </w:tcPr>
          <w:p w14:paraId="29449C21">
            <w:pPr>
              <w:rPr>
                <w:rFonts w:ascii="Times New Roman" w:hAnsi="Times New Roman"/>
                <w:szCs w:val="21"/>
              </w:rPr>
            </w:pPr>
            <w:r>
              <w:rPr>
                <w:rFonts w:ascii="Times New Roman" w:hAnsi="Times New Roman"/>
                <w:szCs w:val="21"/>
              </w:rPr>
              <w:t>4.0</w:t>
            </w:r>
          </w:p>
        </w:tc>
        <w:tc>
          <w:tcPr>
            <w:tcW w:w="2072" w:type="dxa"/>
            <w:noWrap w:val="0"/>
            <w:vAlign w:val="top"/>
          </w:tcPr>
          <w:p w14:paraId="26005569">
            <w:pPr>
              <w:rPr>
                <w:rFonts w:ascii="Times New Roman" w:hAnsi="Times New Roman"/>
                <w:szCs w:val="21"/>
              </w:rPr>
            </w:pPr>
            <w:r>
              <w:rPr>
                <w:rFonts w:ascii="Times New Roman" w:hAnsi="Times New Roman"/>
                <w:szCs w:val="21"/>
              </w:rPr>
              <w:t>EN 12916</w:t>
            </w:r>
          </w:p>
        </w:tc>
      </w:tr>
      <w:tr w14:paraId="20FB2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05CB848A">
            <w:pPr>
              <w:rPr>
                <w:rFonts w:ascii="Times New Roman" w:hAnsi="Times New Roman"/>
                <w:szCs w:val="21"/>
              </w:rPr>
            </w:pPr>
            <w:r>
              <w:rPr>
                <w:rFonts w:ascii="Times New Roman" w:hAnsi="Times New Roman"/>
                <w:szCs w:val="21"/>
              </w:rPr>
              <w:t>硫含量</w:t>
            </w:r>
          </w:p>
        </w:tc>
        <w:tc>
          <w:tcPr>
            <w:tcW w:w="1215" w:type="dxa"/>
            <w:noWrap w:val="0"/>
            <w:vAlign w:val="top"/>
          </w:tcPr>
          <w:p w14:paraId="24E67324">
            <w:pPr>
              <w:rPr>
                <w:rFonts w:ascii="Times New Roman" w:hAnsi="Times New Roman"/>
                <w:szCs w:val="21"/>
              </w:rPr>
            </w:pPr>
            <w:r>
              <w:rPr>
                <w:rFonts w:ascii="Times New Roman" w:hAnsi="Times New Roman"/>
                <w:szCs w:val="21"/>
              </w:rPr>
              <w:t>mg/kg</w:t>
            </w:r>
          </w:p>
        </w:tc>
        <w:tc>
          <w:tcPr>
            <w:tcW w:w="1692" w:type="dxa"/>
            <w:noWrap w:val="0"/>
            <w:vAlign w:val="top"/>
          </w:tcPr>
          <w:p w14:paraId="21D4E9F6">
            <w:pPr>
              <w:rPr>
                <w:rFonts w:ascii="Times New Roman" w:hAnsi="Times New Roman"/>
                <w:szCs w:val="21"/>
              </w:rPr>
            </w:pPr>
          </w:p>
        </w:tc>
        <w:tc>
          <w:tcPr>
            <w:tcW w:w="1585" w:type="dxa"/>
            <w:noWrap w:val="0"/>
            <w:vAlign w:val="top"/>
          </w:tcPr>
          <w:p w14:paraId="457723F8">
            <w:pPr>
              <w:rPr>
                <w:rFonts w:ascii="Times New Roman" w:hAnsi="Times New Roman"/>
                <w:szCs w:val="21"/>
              </w:rPr>
            </w:pPr>
            <w:r>
              <w:rPr>
                <w:rFonts w:ascii="Times New Roman" w:hAnsi="Times New Roman"/>
                <w:szCs w:val="21"/>
              </w:rPr>
              <w:t>10</w:t>
            </w:r>
          </w:p>
        </w:tc>
        <w:tc>
          <w:tcPr>
            <w:tcW w:w="2072" w:type="dxa"/>
            <w:noWrap w:val="0"/>
            <w:vAlign w:val="top"/>
          </w:tcPr>
          <w:p w14:paraId="61B7CF4C">
            <w:pPr>
              <w:rPr>
                <w:rFonts w:ascii="Times New Roman" w:hAnsi="Times New Roman"/>
                <w:szCs w:val="21"/>
              </w:rPr>
            </w:pPr>
            <w:r>
              <w:rPr>
                <w:rFonts w:ascii="Times New Roman" w:hAnsi="Times New Roman"/>
                <w:szCs w:val="21"/>
              </w:rPr>
              <w:t xml:space="preserve">EN ISO20846 </w:t>
            </w:r>
          </w:p>
          <w:p w14:paraId="5735D9CB">
            <w:pPr>
              <w:rPr>
                <w:rFonts w:ascii="Times New Roman" w:hAnsi="Times New Roman"/>
                <w:szCs w:val="21"/>
              </w:rPr>
            </w:pPr>
            <w:r>
              <w:rPr>
                <w:rFonts w:ascii="Times New Roman" w:hAnsi="Times New Roman"/>
                <w:szCs w:val="21"/>
              </w:rPr>
              <w:t>EN ISO20884</w:t>
            </w:r>
          </w:p>
        </w:tc>
      </w:tr>
      <w:tr w14:paraId="09364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E5D4257">
            <w:pPr>
              <w:rPr>
                <w:rFonts w:ascii="Times New Roman" w:hAnsi="Times New Roman"/>
                <w:szCs w:val="21"/>
              </w:rPr>
            </w:pPr>
            <w:r>
              <w:rPr>
                <w:rFonts w:ascii="Times New Roman" w:hAnsi="Times New Roman"/>
                <w:szCs w:val="21"/>
              </w:rPr>
              <w:t>铜腐蚀（50℃，3h）</w:t>
            </w:r>
          </w:p>
        </w:tc>
        <w:tc>
          <w:tcPr>
            <w:tcW w:w="1215" w:type="dxa"/>
            <w:noWrap w:val="0"/>
            <w:vAlign w:val="top"/>
          </w:tcPr>
          <w:p w14:paraId="27DE3DE7">
            <w:pPr>
              <w:rPr>
                <w:rFonts w:ascii="Times New Roman" w:hAnsi="Times New Roman"/>
                <w:szCs w:val="21"/>
              </w:rPr>
            </w:pPr>
            <w:r>
              <w:rPr>
                <w:rFonts w:ascii="Times New Roman" w:hAnsi="Times New Roman"/>
                <w:szCs w:val="21"/>
              </w:rPr>
              <w:t>等级</w:t>
            </w:r>
          </w:p>
        </w:tc>
        <w:tc>
          <w:tcPr>
            <w:tcW w:w="1692" w:type="dxa"/>
            <w:noWrap w:val="0"/>
            <w:vAlign w:val="top"/>
          </w:tcPr>
          <w:p w14:paraId="7BA7C7A2">
            <w:pPr>
              <w:rPr>
                <w:rFonts w:ascii="Times New Roman" w:hAnsi="Times New Roman"/>
                <w:szCs w:val="21"/>
              </w:rPr>
            </w:pPr>
          </w:p>
        </w:tc>
        <w:tc>
          <w:tcPr>
            <w:tcW w:w="1585" w:type="dxa"/>
            <w:noWrap w:val="0"/>
            <w:vAlign w:val="top"/>
          </w:tcPr>
          <w:p w14:paraId="3EB053A9">
            <w:pPr>
              <w:rPr>
                <w:rFonts w:ascii="Times New Roman" w:hAnsi="Times New Roman"/>
                <w:szCs w:val="21"/>
              </w:rPr>
            </w:pPr>
            <w:r>
              <w:rPr>
                <w:rFonts w:ascii="Times New Roman" w:hAnsi="Times New Roman"/>
                <w:szCs w:val="21"/>
              </w:rPr>
              <w:t>一级</w:t>
            </w:r>
          </w:p>
        </w:tc>
        <w:tc>
          <w:tcPr>
            <w:tcW w:w="2072" w:type="dxa"/>
            <w:noWrap w:val="0"/>
            <w:vAlign w:val="top"/>
          </w:tcPr>
          <w:p w14:paraId="00A94C0D">
            <w:pPr>
              <w:rPr>
                <w:rFonts w:ascii="Times New Roman" w:hAnsi="Times New Roman"/>
                <w:szCs w:val="21"/>
              </w:rPr>
            </w:pPr>
            <w:r>
              <w:rPr>
                <w:rFonts w:ascii="Times New Roman" w:hAnsi="Times New Roman"/>
                <w:szCs w:val="21"/>
              </w:rPr>
              <w:t>EN ISO 2160</w:t>
            </w:r>
          </w:p>
        </w:tc>
      </w:tr>
      <w:tr w14:paraId="6577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201277C8">
            <w:pPr>
              <w:rPr>
                <w:rFonts w:ascii="Times New Roman" w:hAnsi="Times New Roman"/>
                <w:szCs w:val="21"/>
              </w:rPr>
            </w:pPr>
            <w:r>
              <w:rPr>
                <w:rFonts w:ascii="Times New Roman" w:hAnsi="Times New Roman"/>
                <w:szCs w:val="21"/>
              </w:rPr>
              <w:t>10%蒸余物残碳</w:t>
            </w:r>
          </w:p>
        </w:tc>
        <w:tc>
          <w:tcPr>
            <w:tcW w:w="1215" w:type="dxa"/>
            <w:noWrap w:val="0"/>
            <w:vAlign w:val="top"/>
          </w:tcPr>
          <w:p w14:paraId="3D96636B">
            <w:pPr>
              <w:rPr>
                <w:rFonts w:ascii="Times New Roman" w:hAnsi="Times New Roman"/>
                <w:szCs w:val="21"/>
              </w:rPr>
            </w:pPr>
            <w:r>
              <w:rPr>
                <w:rFonts w:ascii="Times New Roman" w:hAnsi="Times New Roman"/>
                <w:szCs w:val="21"/>
              </w:rPr>
              <w:t>% m/m</w:t>
            </w:r>
          </w:p>
        </w:tc>
        <w:tc>
          <w:tcPr>
            <w:tcW w:w="1692" w:type="dxa"/>
            <w:noWrap w:val="0"/>
            <w:vAlign w:val="top"/>
          </w:tcPr>
          <w:p w14:paraId="4DD651CA">
            <w:pPr>
              <w:rPr>
                <w:rFonts w:ascii="Times New Roman" w:hAnsi="Times New Roman"/>
                <w:szCs w:val="21"/>
              </w:rPr>
            </w:pPr>
          </w:p>
        </w:tc>
        <w:tc>
          <w:tcPr>
            <w:tcW w:w="1585" w:type="dxa"/>
            <w:noWrap w:val="0"/>
            <w:vAlign w:val="top"/>
          </w:tcPr>
          <w:p w14:paraId="6C00DA64">
            <w:pPr>
              <w:rPr>
                <w:rFonts w:ascii="Times New Roman" w:hAnsi="Times New Roman"/>
                <w:szCs w:val="21"/>
              </w:rPr>
            </w:pPr>
            <w:r>
              <w:rPr>
                <w:rFonts w:ascii="Times New Roman" w:hAnsi="Times New Roman"/>
                <w:szCs w:val="21"/>
              </w:rPr>
              <w:t>0.2</w:t>
            </w:r>
          </w:p>
        </w:tc>
        <w:tc>
          <w:tcPr>
            <w:tcW w:w="2072" w:type="dxa"/>
            <w:noWrap w:val="0"/>
            <w:vAlign w:val="top"/>
          </w:tcPr>
          <w:p w14:paraId="2502E227">
            <w:pPr>
              <w:rPr>
                <w:rFonts w:ascii="Times New Roman" w:hAnsi="Times New Roman"/>
                <w:szCs w:val="21"/>
              </w:rPr>
            </w:pPr>
            <w:r>
              <w:rPr>
                <w:rFonts w:ascii="Times New Roman" w:hAnsi="Times New Roman"/>
                <w:szCs w:val="21"/>
              </w:rPr>
              <w:t>EN ISO 10370</w:t>
            </w:r>
          </w:p>
        </w:tc>
      </w:tr>
      <w:tr w14:paraId="39C1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51E75A49">
            <w:pPr>
              <w:rPr>
                <w:rFonts w:ascii="Times New Roman" w:hAnsi="Times New Roman"/>
                <w:szCs w:val="21"/>
              </w:rPr>
            </w:pPr>
            <w:r>
              <w:rPr>
                <w:rFonts w:ascii="Times New Roman" w:hAnsi="Times New Roman"/>
                <w:szCs w:val="21"/>
              </w:rPr>
              <w:t>灰分</w:t>
            </w:r>
          </w:p>
        </w:tc>
        <w:tc>
          <w:tcPr>
            <w:tcW w:w="1215" w:type="dxa"/>
            <w:noWrap w:val="0"/>
            <w:vAlign w:val="top"/>
          </w:tcPr>
          <w:p w14:paraId="1083012A">
            <w:pPr>
              <w:rPr>
                <w:rFonts w:ascii="Times New Roman" w:hAnsi="Times New Roman"/>
                <w:szCs w:val="21"/>
              </w:rPr>
            </w:pPr>
            <w:r>
              <w:rPr>
                <w:rFonts w:ascii="Times New Roman" w:hAnsi="Times New Roman"/>
                <w:szCs w:val="21"/>
              </w:rPr>
              <w:t>% m/m</w:t>
            </w:r>
          </w:p>
        </w:tc>
        <w:tc>
          <w:tcPr>
            <w:tcW w:w="1692" w:type="dxa"/>
            <w:noWrap w:val="0"/>
            <w:vAlign w:val="top"/>
          </w:tcPr>
          <w:p w14:paraId="42194F91">
            <w:pPr>
              <w:rPr>
                <w:rFonts w:ascii="Times New Roman" w:hAnsi="Times New Roman"/>
                <w:szCs w:val="21"/>
              </w:rPr>
            </w:pPr>
          </w:p>
        </w:tc>
        <w:tc>
          <w:tcPr>
            <w:tcW w:w="1585" w:type="dxa"/>
            <w:noWrap w:val="0"/>
            <w:vAlign w:val="top"/>
          </w:tcPr>
          <w:p w14:paraId="7B35A18D">
            <w:pPr>
              <w:rPr>
                <w:rFonts w:ascii="Times New Roman" w:hAnsi="Times New Roman"/>
                <w:szCs w:val="21"/>
              </w:rPr>
            </w:pPr>
            <w:r>
              <w:rPr>
                <w:rFonts w:ascii="Times New Roman" w:hAnsi="Times New Roman"/>
                <w:szCs w:val="21"/>
              </w:rPr>
              <w:t>0.01</w:t>
            </w:r>
          </w:p>
        </w:tc>
        <w:tc>
          <w:tcPr>
            <w:tcW w:w="2072" w:type="dxa"/>
            <w:noWrap w:val="0"/>
            <w:vAlign w:val="top"/>
          </w:tcPr>
          <w:p w14:paraId="31889F24">
            <w:pPr>
              <w:rPr>
                <w:rFonts w:ascii="Times New Roman" w:hAnsi="Times New Roman"/>
                <w:szCs w:val="21"/>
              </w:rPr>
            </w:pPr>
            <w:r>
              <w:rPr>
                <w:rFonts w:ascii="Times New Roman" w:hAnsi="Times New Roman"/>
                <w:szCs w:val="21"/>
              </w:rPr>
              <w:t>EN ISO 6245</w:t>
            </w:r>
          </w:p>
        </w:tc>
      </w:tr>
      <w:tr w14:paraId="2530E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DCC6F7B">
            <w:pPr>
              <w:rPr>
                <w:rFonts w:ascii="Times New Roman" w:hAnsi="Times New Roman"/>
                <w:szCs w:val="21"/>
              </w:rPr>
            </w:pPr>
            <w:r>
              <w:rPr>
                <w:rFonts w:ascii="Times New Roman" w:hAnsi="Times New Roman"/>
                <w:szCs w:val="21"/>
              </w:rPr>
              <w:t>污染率</w:t>
            </w:r>
          </w:p>
        </w:tc>
        <w:tc>
          <w:tcPr>
            <w:tcW w:w="1215" w:type="dxa"/>
            <w:noWrap w:val="0"/>
            <w:vAlign w:val="top"/>
          </w:tcPr>
          <w:p w14:paraId="0D698F2D">
            <w:pPr>
              <w:rPr>
                <w:rFonts w:ascii="Times New Roman" w:hAnsi="Times New Roman"/>
                <w:szCs w:val="21"/>
              </w:rPr>
            </w:pPr>
            <w:r>
              <w:rPr>
                <w:rFonts w:ascii="Times New Roman" w:hAnsi="Times New Roman"/>
                <w:szCs w:val="21"/>
              </w:rPr>
              <w:t>mg/kg</w:t>
            </w:r>
          </w:p>
        </w:tc>
        <w:tc>
          <w:tcPr>
            <w:tcW w:w="1692" w:type="dxa"/>
            <w:noWrap w:val="0"/>
            <w:vAlign w:val="top"/>
          </w:tcPr>
          <w:p w14:paraId="78A08C81">
            <w:pPr>
              <w:rPr>
                <w:rFonts w:ascii="Times New Roman" w:hAnsi="Times New Roman"/>
                <w:szCs w:val="21"/>
              </w:rPr>
            </w:pPr>
          </w:p>
        </w:tc>
        <w:tc>
          <w:tcPr>
            <w:tcW w:w="1585" w:type="dxa"/>
            <w:noWrap w:val="0"/>
            <w:vAlign w:val="top"/>
          </w:tcPr>
          <w:p w14:paraId="6776B550">
            <w:pPr>
              <w:rPr>
                <w:rFonts w:ascii="Times New Roman" w:hAnsi="Times New Roman"/>
                <w:szCs w:val="21"/>
              </w:rPr>
            </w:pPr>
            <w:r>
              <w:rPr>
                <w:rFonts w:ascii="Times New Roman" w:hAnsi="Times New Roman"/>
                <w:szCs w:val="21"/>
              </w:rPr>
              <w:t>24</w:t>
            </w:r>
          </w:p>
        </w:tc>
        <w:tc>
          <w:tcPr>
            <w:tcW w:w="2072" w:type="dxa"/>
            <w:noWrap w:val="0"/>
            <w:vAlign w:val="top"/>
          </w:tcPr>
          <w:p w14:paraId="202C86BC">
            <w:pPr>
              <w:rPr>
                <w:rFonts w:ascii="Times New Roman" w:hAnsi="Times New Roman"/>
                <w:szCs w:val="21"/>
              </w:rPr>
            </w:pPr>
            <w:r>
              <w:rPr>
                <w:rFonts w:ascii="Times New Roman" w:hAnsi="Times New Roman"/>
                <w:szCs w:val="21"/>
              </w:rPr>
              <w:t>EN 12662</w:t>
            </w:r>
          </w:p>
        </w:tc>
      </w:tr>
      <w:tr w14:paraId="266CC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B0122F9">
            <w:pPr>
              <w:rPr>
                <w:rFonts w:ascii="Times New Roman" w:hAnsi="Times New Roman"/>
                <w:szCs w:val="21"/>
              </w:rPr>
            </w:pPr>
            <w:r>
              <w:rPr>
                <w:rFonts w:ascii="Times New Roman" w:hAnsi="Times New Roman"/>
                <w:szCs w:val="21"/>
              </w:rPr>
              <w:t>水含量</w:t>
            </w:r>
          </w:p>
        </w:tc>
        <w:tc>
          <w:tcPr>
            <w:tcW w:w="1215" w:type="dxa"/>
            <w:noWrap w:val="0"/>
            <w:vAlign w:val="top"/>
          </w:tcPr>
          <w:p w14:paraId="0509BCA4">
            <w:pPr>
              <w:rPr>
                <w:rFonts w:ascii="Times New Roman" w:hAnsi="Times New Roman"/>
                <w:szCs w:val="21"/>
              </w:rPr>
            </w:pPr>
            <w:r>
              <w:rPr>
                <w:rFonts w:ascii="Times New Roman" w:hAnsi="Times New Roman"/>
                <w:szCs w:val="21"/>
              </w:rPr>
              <w:t>% m/m</w:t>
            </w:r>
          </w:p>
        </w:tc>
        <w:tc>
          <w:tcPr>
            <w:tcW w:w="1692" w:type="dxa"/>
            <w:noWrap w:val="0"/>
            <w:vAlign w:val="top"/>
          </w:tcPr>
          <w:p w14:paraId="7C7DDEE1">
            <w:pPr>
              <w:rPr>
                <w:rFonts w:ascii="Times New Roman" w:hAnsi="Times New Roman"/>
                <w:szCs w:val="21"/>
              </w:rPr>
            </w:pPr>
          </w:p>
        </w:tc>
        <w:tc>
          <w:tcPr>
            <w:tcW w:w="1585" w:type="dxa"/>
            <w:noWrap w:val="0"/>
            <w:vAlign w:val="top"/>
          </w:tcPr>
          <w:p w14:paraId="210A6559">
            <w:pPr>
              <w:rPr>
                <w:rFonts w:ascii="Times New Roman" w:hAnsi="Times New Roman"/>
                <w:szCs w:val="21"/>
              </w:rPr>
            </w:pPr>
            <w:r>
              <w:rPr>
                <w:rFonts w:ascii="Times New Roman" w:hAnsi="Times New Roman"/>
                <w:szCs w:val="21"/>
              </w:rPr>
              <w:t>0.02</w:t>
            </w:r>
          </w:p>
        </w:tc>
        <w:tc>
          <w:tcPr>
            <w:tcW w:w="2072" w:type="dxa"/>
            <w:noWrap w:val="0"/>
            <w:vAlign w:val="top"/>
          </w:tcPr>
          <w:p w14:paraId="7CAA0217">
            <w:pPr>
              <w:rPr>
                <w:rFonts w:ascii="Times New Roman" w:hAnsi="Times New Roman"/>
                <w:szCs w:val="21"/>
              </w:rPr>
            </w:pPr>
            <w:r>
              <w:rPr>
                <w:rFonts w:ascii="Times New Roman" w:hAnsi="Times New Roman"/>
                <w:szCs w:val="21"/>
              </w:rPr>
              <w:t>EN ISO 12937</w:t>
            </w:r>
          </w:p>
        </w:tc>
      </w:tr>
      <w:tr w14:paraId="649E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1BE8A43">
            <w:pPr>
              <w:rPr>
                <w:rFonts w:ascii="Times New Roman" w:hAnsi="Times New Roman"/>
                <w:szCs w:val="21"/>
              </w:rPr>
            </w:pPr>
            <w:r>
              <w:rPr>
                <w:rFonts w:ascii="Times New Roman" w:hAnsi="Times New Roman"/>
                <w:kern w:val="0"/>
                <w:szCs w:val="21"/>
              </w:rPr>
              <w:t>中和数（强酸）</w:t>
            </w:r>
          </w:p>
        </w:tc>
        <w:tc>
          <w:tcPr>
            <w:tcW w:w="1215" w:type="dxa"/>
            <w:noWrap w:val="0"/>
            <w:vAlign w:val="top"/>
          </w:tcPr>
          <w:p w14:paraId="6AB08632">
            <w:pPr>
              <w:rPr>
                <w:rFonts w:ascii="Times New Roman" w:hAnsi="Times New Roman"/>
                <w:szCs w:val="21"/>
              </w:rPr>
            </w:pPr>
            <w:r>
              <w:rPr>
                <w:rFonts w:ascii="Times New Roman" w:hAnsi="Times New Roman"/>
                <w:szCs w:val="21"/>
              </w:rPr>
              <w:t>mgKOH/g</w:t>
            </w:r>
          </w:p>
        </w:tc>
        <w:tc>
          <w:tcPr>
            <w:tcW w:w="1692" w:type="dxa"/>
            <w:noWrap w:val="0"/>
            <w:vAlign w:val="top"/>
          </w:tcPr>
          <w:p w14:paraId="52098CB2">
            <w:pPr>
              <w:rPr>
                <w:rFonts w:ascii="Times New Roman" w:hAnsi="Times New Roman"/>
                <w:szCs w:val="21"/>
              </w:rPr>
            </w:pPr>
          </w:p>
        </w:tc>
        <w:tc>
          <w:tcPr>
            <w:tcW w:w="1585" w:type="dxa"/>
            <w:noWrap w:val="0"/>
            <w:vAlign w:val="top"/>
          </w:tcPr>
          <w:p w14:paraId="39520B29">
            <w:pPr>
              <w:rPr>
                <w:rFonts w:ascii="Times New Roman" w:hAnsi="Times New Roman"/>
                <w:szCs w:val="21"/>
              </w:rPr>
            </w:pPr>
            <w:r>
              <w:rPr>
                <w:rFonts w:ascii="Times New Roman" w:hAnsi="Times New Roman"/>
                <w:szCs w:val="21"/>
              </w:rPr>
              <w:t>0.10</w:t>
            </w:r>
          </w:p>
        </w:tc>
        <w:tc>
          <w:tcPr>
            <w:tcW w:w="2072" w:type="dxa"/>
            <w:noWrap w:val="0"/>
            <w:vAlign w:val="top"/>
          </w:tcPr>
          <w:p w14:paraId="65081975">
            <w:pPr>
              <w:rPr>
                <w:rFonts w:ascii="Times New Roman" w:hAnsi="Times New Roman"/>
                <w:szCs w:val="21"/>
              </w:rPr>
            </w:pPr>
            <w:r>
              <w:rPr>
                <w:rFonts w:ascii="Times New Roman" w:hAnsi="Times New Roman"/>
                <w:szCs w:val="21"/>
              </w:rPr>
              <w:t>A.STM D974</w:t>
            </w:r>
          </w:p>
        </w:tc>
      </w:tr>
      <w:tr w14:paraId="2A82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7B51D2AC">
            <w:pPr>
              <w:autoSpaceDE w:val="0"/>
              <w:autoSpaceDN w:val="0"/>
              <w:adjustRightInd w:val="0"/>
              <w:jc w:val="left"/>
              <w:rPr>
                <w:rFonts w:ascii="Times New Roman" w:hAnsi="Times New Roman"/>
                <w:kern w:val="0"/>
                <w:szCs w:val="21"/>
                <w:vertAlign w:val="superscript"/>
              </w:rPr>
            </w:pPr>
            <w:r>
              <w:rPr>
                <w:rFonts w:ascii="Times New Roman" w:hAnsi="Times New Roman"/>
                <w:kern w:val="0"/>
                <w:szCs w:val="21"/>
              </w:rPr>
              <w:t>氧化安定性</w:t>
            </w:r>
          </w:p>
        </w:tc>
        <w:tc>
          <w:tcPr>
            <w:tcW w:w="1215" w:type="dxa"/>
            <w:noWrap w:val="0"/>
            <w:vAlign w:val="top"/>
          </w:tcPr>
          <w:p w14:paraId="0BB8E28E">
            <w:pPr>
              <w:rPr>
                <w:rFonts w:ascii="Times New Roman" w:hAnsi="Times New Roman"/>
                <w:szCs w:val="21"/>
              </w:rPr>
            </w:pPr>
            <w:r>
              <w:rPr>
                <w:rFonts w:ascii="Times New Roman" w:hAnsi="Times New Roman"/>
                <w:szCs w:val="21"/>
              </w:rPr>
              <w:t>mg/ml</w:t>
            </w:r>
          </w:p>
        </w:tc>
        <w:tc>
          <w:tcPr>
            <w:tcW w:w="1692" w:type="dxa"/>
            <w:noWrap w:val="0"/>
            <w:vAlign w:val="top"/>
          </w:tcPr>
          <w:p w14:paraId="3D1253A2">
            <w:pPr>
              <w:rPr>
                <w:rFonts w:ascii="Times New Roman" w:hAnsi="Times New Roman"/>
                <w:szCs w:val="21"/>
              </w:rPr>
            </w:pPr>
          </w:p>
        </w:tc>
        <w:tc>
          <w:tcPr>
            <w:tcW w:w="1585" w:type="dxa"/>
            <w:noWrap w:val="0"/>
            <w:vAlign w:val="top"/>
          </w:tcPr>
          <w:p w14:paraId="552CBCCF">
            <w:pPr>
              <w:rPr>
                <w:rFonts w:ascii="Times New Roman" w:hAnsi="Times New Roman"/>
                <w:szCs w:val="21"/>
              </w:rPr>
            </w:pPr>
            <w:r>
              <w:rPr>
                <w:rFonts w:ascii="Times New Roman" w:hAnsi="Times New Roman"/>
                <w:szCs w:val="21"/>
              </w:rPr>
              <w:t>0.025</w:t>
            </w:r>
          </w:p>
        </w:tc>
        <w:tc>
          <w:tcPr>
            <w:tcW w:w="2072" w:type="dxa"/>
            <w:noWrap w:val="0"/>
            <w:vAlign w:val="top"/>
          </w:tcPr>
          <w:p w14:paraId="42DC33B6">
            <w:pPr>
              <w:rPr>
                <w:rFonts w:ascii="Times New Roman" w:hAnsi="Times New Roman"/>
                <w:szCs w:val="21"/>
              </w:rPr>
            </w:pPr>
            <w:r>
              <w:rPr>
                <w:rFonts w:ascii="Times New Roman" w:hAnsi="Times New Roman"/>
                <w:szCs w:val="21"/>
              </w:rPr>
              <w:t>EN ISO 12205</w:t>
            </w:r>
          </w:p>
        </w:tc>
      </w:tr>
      <w:tr w14:paraId="57A4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6001E9A">
            <w:pPr>
              <w:autoSpaceDE w:val="0"/>
              <w:autoSpaceDN w:val="0"/>
              <w:adjustRightInd w:val="0"/>
              <w:jc w:val="left"/>
              <w:rPr>
                <w:rFonts w:ascii="Times New Roman" w:hAnsi="Times New Roman"/>
                <w:kern w:val="0"/>
                <w:szCs w:val="21"/>
              </w:rPr>
            </w:pPr>
            <w:r>
              <w:rPr>
                <w:rFonts w:ascii="Times New Roman" w:hAnsi="Times New Roman"/>
                <w:kern w:val="0"/>
                <w:szCs w:val="21"/>
              </w:rPr>
              <w:t>润滑(60 °C下HFRR)</w:t>
            </w:r>
          </w:p>
        </w:tc>
        <w:tc>
          <w:tcPr>
            <w:tcW w:w="1215" w:type="dxa"/>
            <w:noWrap w:val="0"/>
            <w:vAlign w:val="top"/>
          </w:tcPr>
          <w:p w14:paraId="6A5DFA82">
            <w:pPr>
              <w:rPr>
                <w:rFonts w:ascii="Times New Roman" w:hAnsi="Times New Roman"/>
                <w:szCs w:val="21"/>
              </w:rPr>
            </w:pPr>
            <w:r>
              <w:rPr>
                <w:rFonts w:ascii="Times New Roman" w:hAnsi="Times New Roman"/>
                <w:szCs w:val="21"/>
              </w:rPr>
              <w:t>μm</w:t>
            </w:r>
          </w:p>
        </w:tc>
        <w:tc>
          <w:tcPr>
            <w:tcW w:w="1692" w:type="dxa"/>
            <w:noWrap w:val="0"/>
            <w:vAlign w:val="top"/>
          </w:tcPr>
          <w:p w14:paraId="1EC4C18D">
            <w:pPr>
              <w:rPr>
                <w:rFonts w:ascii="Times New Roman" w:hAnsi="Times New Roman"/>
                <w:szCs w:val="21"/>
              </w:rPr>
            </w:pPr>
          </w:p>
        </w:tc>
        <w:tc>
          <w:tcPr>
            <w:tcW w:w="1585" w:type="dxa"/>
            <w:noWrap w:val="0"/>
            <w:vAlign w:val="top"/>
          </w:tcPr>
          <w:p w14:paraId="76B14C10">
            <w:pPr>
              <w:rPr>
                <w:rFonts w:ascii="Times New Roman" w:hAnsi="Times New Roman"/>
                <w:szCs w:val="21"/>
              </w:rPr>
            </w:pPr>
            <w:r>
              <w:rPr>
                <w:rFonts w:ascii="Times New Roman" w:hAnsi="Times New Roman"/>
                <w:szCs w:val="21"/>
              </w:rPr>
              <w:t>400</w:t>
            </w:r>
          </w:p>
        </w:tc>
        <w:tc>
          <w:tcPr>
            <w:tcW w:w="2072" w:type="dxa"/>
            <w:noWrap w:val="0"/>
            <w:vAlign w:val="top"/>
          </w:tcPr>
          <w:p w14:paraId="5263FF21">
            <w:pPr>
              <w:rPr>
                <w:rFonts w:ascii="Times New Roman" w:hAnsi="Times New Roman"/>
                <w:szCs w:val="21"/>
              </w:rPr>
            </w:pPr>
            <w:r>
              <w:rPr>
                <w:rFonts w:ascii="Times New Roman" w:hAnsi="Times New Roman"/>
                <w:szCs w:val="21"/>
              </w:rPr>
              <w:t>EN ISO 12156</w:t>
            </w:r>
          </w:p>
        </w:tc>
      </w:tr>
      <w:tr w14:paraId="2FC0A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36B22DCF">
            <w:pPr>
              <w:autoSpaceDE w:val="0"/>
              <w:autoSpaceDN w:val="0"/>
              <w:adjustRightInd w:val="0"/>
              <w:jc w:val="left"/>
              <w:rPr>
                <w:rFonts w:ascii="Times New Roman" w:hAnsi="Times New Roman"/>
                <w:kern w:val="0"/>
                <w:szCs w:val="21"/>
              </w:rPr>
            </w:pPr>
            <w:r>
              <w:rPr>
                <w:rFonts w:ascii="Times New Roman" w:hAnsi="Times New Roman"/>
                <w:kern w:val="0"/>
                <w:szCs w:val="21"/>
              </w:rPr>
              <w:t>氧化安定性</w:t>
            </w:r>
            <w:r>
              <w:rPr>
                <w:rFonts w:ascii="Times New Roman" w:hAnsi="Times New Roman"/>
                <w:kern w:val="0"/>
                <w:szCs w:val="21"/>
                <w:vertAlign w:val="superscript"/>
              </w:rPr>
              <w:t>（</w:t>
            </w:r>
            <w:r>
              <w:rPr>
                <w:rFonts w:ascii="Times New Roman" w:hAnsi="Times New Roman"/>
                <w:kern w:val="0"/>
                <w:szCs w:val="21"/>
              </w:rPr>
              <w:t>（110℃）</w:t>
            </w:r>
          </w:p>
        </w:tc>
        <w:tc>
          <w:tcPr>
            <w:tcW w:w="1215" w:type="dxa"/>
            <w:noWrap w:val="0"/>
            <w:vAlign w:val="top"/>
          </w:tcPr>
          <w:p w14:paraId="7287F90A">
            <w:pPr>
              <w:rPr>
                <w:rFonts w:ascii="Times New Roman" w:hAnsi="Times New Roman"/>
                <w:szCs w:val="21"/>
              </w:rPr>
            </w:pPr>
            <w:r>
              <w:rPr>
                <w:rFonts w:ascii="Times New Roman" w:hAnsi="Times New Roman"/>
                <w:szCs w:val="21"/>
              </w:rPr>
              <w:t>H</w:t>
            </w:r>
          </w:p>
        </w:tc>
        <w:tc>
          <w:tcPr>
            <w:tcW w:w="1692" w:type="dxa"/>
            <w:noWrap w:val="0"/>
            <w:vAlign w:val="top"/>
          </w:tcPr>
          <w:p w14:paraId="101E9544">
            <w:pPr>
              <w:rPr>
                <w:rFonts w:ascii="Times New Roman" w:hAnsi="Times New Roman"/>
                <w:szCs w:val="21"/>
              </w:rPr>
            </w:pPr>
            <w:r>
              <w:rPr>
                <w:rFonts w:ascii="Times New Roman" w:hAnsi="Times New Roman"/>
                <w:szCs w:val="21"/>
              </w:rPr>
              <w:t>20.0</w:t>
            </w:r>
          </w:p>
        </w:tc>
        <w:tc>
          <w:tcPr>
            <w:tcW w:w="1585" w:type="dxa"/>
            <w:noWrap w:val="0"/>
            <w:vAlign w:val="top"/>
          </w:tcPr>
          <w:p w14:paraId="0ED2BE84">
            <w:pPr>
              <w:rPr>
                <w:rFonts w:ascii="Times New Roman" w:hAnsi="Times New Roman"/>
                <w:szCs w:val="21"/>
              </w:rPr>
            </w:pPr>
          </w:p>
        </w:tc>
        <w:tc>
          <w:tcPr>
            <w:tcW w:w="2072" w:type="dxa"/>
            <w:noWrap w:val="0"/>
            <w:vAlign w:val="top"/>
          </w:tcPr>
          <w:p w14:paraId="50E63A42">
            <w:pPr>
              <w:rPr>
                <w:rFonts w:ascii="Times New Roman" w:hAnsi="Times New Roman"/>
                <w:szCs w:val="21"/>
              </w:rPr>
            </w:pPr>
            <w:r>
              <w:rPr>
                <w:rFonts w:ascii="Times New Roman" w:hAnsi="Times New Roman"/>
                <w:szCs w:val="21"/>
              </w:rPr>
              <w:t>EN 15751</w:t>
            </w:r>
          </w:p>
        </w:tc>
      </w:tr>
      <w:tr w14:paraId="08202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4" w:type="dxa"/>
            <w:vMerge w:val="restart"/>
            <w:noWrap w:val="0"/>
            <w:vAlign w:val="top"/>
          </w:tcPr>
          <w:p w14:paraId="78C6451B">
            <w:pPr>
              <w:autoSpaceDE w:val="0"/>
              <w:autoSpaceDN w:val="0"/>
              <w:adjustRightInd w:val="0"/>
              <w:jc w:val="left"/>
              <w:rPr>
                <w:rFonts w:ascii="Times New Roman" w:hAnsi="Times New Roman"/>
                <w:kern w:val="0"/>
                <w:szCs w:val="21"/>
                <w:vertAlign w:val="superscript"/>
              </w:rPr>
            </w:pPr>
            <w:r>
              <w:rPr>
                <w:rFonts w:ascii="Times New Roman" w:hAnsi="Times New Roman"/>
                <w:kern w:val="0"/>
                <w:szCs w:val="21"/>
              </w:rPr>
              <w:t>脂肪酸甲酯含量</w:t>
            </w:r>
          </w:p>
        </w:tc>
        <w:tc>
          <w:tcPr>
            <w:tcW w:w="905" w:type="dxa"/>
            <w:noWrap w:val="0"/>
            <w:vAlign w:val="top"/>
          </w:tcPr>
          <w:p w14:paraId="656F58FF">
            <w:pPr>
              <w:autoSpaceDE w:val="0"/>
              <w:autoSpaceDN w:val="0"/>
              <w:adjustRightInd w:val="0"/>
              <w:jc w:val="left"/>
              <w:rPr>
                <w:rFonts w:hint="eastAsia" w:ascii="Times New Roman" w:hAnsi="Times New Roman" w:eastAsia="宋体"/>
                <w:kern w:val="0"/>
                <w:szCs w:val="21"/>
                <w:lang w:val="en-US" w:eastAsia="zh-CN"/>
              </w:rPr>
            </w:pPr>
            <w:r>
              <w:rPr>
                <w:rFonts w:hint="eastAsia"/>
                <w:kern w:val="0"/>
                <w:szCs w:val="21"/>
                <w:lang w:val="en-US" w:eastAsia="zh-CN"/>
              </w:rPr>
              <w:t>B7</w:t>
            </w:r>
          </w:p>
        </w:tc>
        <w:tc>
          <w:tcPr>
            <w:tcW w:w="1215" w:type="dxa"/>
            <w:noWrap w:val="0"/>
            <w:vAlign w:val="top"/>
          </w:tcPr>
          <w:p w14:paraId="0E6BBB96">
            <w:pPr>
              <w:rPr>
                <w:rFonts w:ascii="Times New Roman" w:hAnsi="Times New Roman"/>
                <w:szCs w:val="21"/>
              </w:rPr>
            </w:pPr>
            <w:r>
              <w:rPr>
                <w:rFonts w:ascii="Times New Roman" w:hAnsi="Times New Roman"/>
                <w:szCs w:val="21"/>
              </w:rPr>
              <w:t>% v/v</w:t>
            </w:r>
          </w:p>
        </w:tc>
        <w:tc>
          <w:tcPr>
            <w:tcW w:w="1692" w:type="dxa"/>
            <w:noWrap w:val="0"/>
            <w:vAlign w:val="top"/>
          </w:tcPr>
          <w:p w14:paraId="28FFC358">
            <w:pPr>
              <w:rPr>
                <w:rFonts w:ascii="Times New Roman" w:hAnsi="Times New Roman"/>
                <w:szCs w:val="21"/>
              </w:rPr>
            </w:pPr>
            <w:r>
              <w:rPr>
                <w:rFonts w:ascii="Times New Roman" w:hAnsi="Times New Roman"/>
                <w:szCs w:val="21"/>
              </w:rPr>
              <w:t>6.0</w:t>
            </w:r>
          </w:p>
        </w:tc>
        <w:tc>
          <w:tcPr>
            <w:tcW w:w="1585" w:type="dxa"/>
            <w:noWrap w:val="0"/>
            <w:vAlign w:val="top"/>
          </w:tcPr>
          <w:p w14:paraId="0F859BEE">
            <w:pPr>
              <w:rPr>
                <w:rFonts w:ascii="Times New Roman" w:hAnsi="Times New Roman"/>
                <w:szCs w:val="21"/>
              </w:rPr>
            </w:pPr>
            <w:r>
              <w:rPr>
                <w:rFonts w:ascii="Times New Roman" w:hAnsi="Times New Roman"/>
                <w:szCs w:val="21"/>
              </w:rPr>
              <w:t>7.0</w:t>
            </w:r>
          </w:p>
        </w:tc>
        <w:tc>
          <w:tcPr>
            <w:tcW w:w="2072" w:type="dxa"/>
            <w:noWrap w:val="0"/>
            <w:vAlign w:val="top"/>
          </w:tcPr>
          <w:p w14:paraId="7531EA19">
            <w:pPr>
              <w:rPr>
                <w:rFonts w:ascii="Times New Roman" w:hAnsi="Times New Roman"/>
                <w:szCs w:val="21"/>
              </w:rPr>
            </w:pPr>
            <w:r>
              <w:rPr>
                <w:rFonts w:ascii="Times New Roman" w:hAnsi="Times New Roman"/>
                <w:szCs w:val="21"/>
              </w:rPr>
              <w:t>EN 14078</w:t>
            </w:r>
          </w:p>
        </w:tc>
      </w:tr>
      <w:tr w14:paraId="410C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37BD7850">
            <w:pPr>
              <w:autoSpaceDE w:val="0"/>
              <w:autoSpaceDN w:val="0"/>
              <w:adjustRightInd w:val="0"/>
              <w:jc w:val="left"/>
              <w:rPr>
                <w:rFonts w:ascii="Times New Roman" w:hAnsi="Times New Roman"/>
                <w:kern w:val="0"/>
                <w:szCs w:val="21"/>
              </w:rPr>
            </w:pPr>
          </w:p>
        </w:tc>
        <w:tc>
          <w:tcPr>
            <w:tcW w:w="905" w:type="dxa"/>
            <w:noWrap w:val="0"/>
            <w:vAlign w:val="top"/>
          </w:tcPr>
          <w:p w14:paraId="796AF48B">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B15</w:t>
            </w:r>
          </w:p>
        </w:tc>
        <w:tc>
          <w:tcPr>
            <w:tcW w:w="1215" w:type="dxa"/>
            <w:noWrap w:val="0"/>
            <w:vAlign w:val="top"/>
          </w:tcPr>
          <w:p w14:paraId="4E393EF4">
            <w:pPr>
              <w:rPr>
                <w:rFonts w:ascii="Times New Roman" w:hAnsi="Times New Roman"/>
                <w:szCs w:val="21"/>
              </w:rPr>
            </w:pPr>
            <w:r>
              <w:rPr>
                <w:rFonts w:ascii="Times New Roman" w:hAnsi="Times New Roman"/>
                <w:szCs w:val="21"/>
              </w:rPr>
              <w:t>% v/v</w:t>
            </w:r>
          </w:p>
        </w:tc>
        <w:tc>
          <w:tcPr>
            <w:tcW w:w="1692" w:type="dxa"/>
            <w:noWrap w:val="0"/>
            <w:vAlign w:val="top"/>
          </w:tcPr>
          <w:p w14:paraId="0CDB2856">
            <w:pPr>
              <w:rPr>
                <w:rFonts w:hint="default" w:ascii="Times New Roman" w:hAnsi="Times New Roman" w:eastAsia="宋体"/>
                <w:szCs w:val="21"/>
                <w:lang w:val="en-US" w:eastAsia="zh-CN"/>
              </w:rPr>
            </w:pPr>
            <w:r>
              <w:rPr>
                <w:rFonts w:hint="eastAsia"/>
                <w:szCs w:val="21"/>
                <w:lang w:val="en-US" w:eastAsia="zh-CN"/>
              </w:rPr>
              <w:t>12</w:t>
            </w:r>
          </w:p>
        </w:tc>
        <w:tc>
          <w:tcPr>
            <w:tcW w:w="1585" w:type="dxa"/>
            <w:noWrap w:val="0"/>
            <w:vAlign w:val="top"/>
          </w:tcPr>
          <w:p w14:paraId="47E11D0F">
            <w:pPr>
              <w:rPr>
                <w:rFonts w:hint="default" w:ascii="Times New Roman" w:hAnsi="Times New Roman" w:eastAsia="宋体"/>
                <w:szCs w:val="21"/>
                <w:lang w:val="en-US" w:eastAsia="zh-CN"/>
              </w:rPr>
            </w:pPr>
            <w:r>
              <w:rPr>
                <w:rFonts w:hint="eastAsia"/>
                <w:szCs w:val="21"/>
                <w:lang w:val="en-US" w:eastAsia="zh-CN"/>
              </w:rPr>
              <w:t>14</w:t>
            </w:r>
          </w:p>
        </w:tc>
        <w:tc>
          <w:tcPr>
            <w:tcW w:w="2072" w:type="dxa"/>
            <w:noWrap w:val="0"/>
            <w:vAlign w:val="top"/>
          </w:tcPr>
          <w:p w14:paraId="6B0F271E">
            <w:pPr>
              <w:rPr>
                <w:rFonts w:ascii="Times New Roman" w:hAnsi="Times New Roman"/>
                <w:szCs w:val="21"/>
              </w:rPr>
            </w:pPr>
            <w:r>
              <w:rPr>
                <w:rFonts w:ascii="Times New Roman" w:hAnsi="Times New Roman"/>
                <w:szCs w:val="21"/>
              </w:rPr>
              <w:t>EN 14078</w:t>
            </w:r>
          </w:p>
        </w:tc>
      </w:tr>
      <w:tr w14:paraId="4B0F1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70440CE1">
            <w:pPr>
              <w:autoSpaceDE w:val="0"/>
              <w:autoSpaceDN w:val="0"/>
              <w:adjustRightInd w:val="0"/>
              <w:jc w:val="left"/>
              <w:rPr>
                <w:rFonts w:ascii="Times New Roman" w:hAnsi="Times New Roman"/>
                <w:kern w:val="0"/>
                <w:szCs w:val="21"/>
              </w:rPr>
            </w:pPr>
          </w:p>
        </w:tc>
        <w:tc>
          <w:tcPr>
            <w:tcW w:w="905" w:type="dxa"/>
            <w:noWrap w:val="0"/>
            <w:vAlign w:val="top"/>
          </w:tcPr>
          <w:p w14:paraId="76689E65">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B20</w:t>
            </w:r>
          </w:p>
        </w:tc>
        <w:tc>
          <w:tcPr>
            <w:tcW w:w="1215" w:type="dxa"/>
            <w:noWrap w:val="0"/>
            <w:vAlign w:val="top"/>
          </w:tcPr>
          <w:p w14:paraId="27C5297F">
            <w:pPr>
              <w:rPr>
                <w:rFonts w:ascii="Times New Roman" w:hAnsi="Times New Roman"/>
                <w:szCs w:val="21"/>
              </w:rPr>
            </w:pPr>
            <w:r>
              <w:rPr>
                <w:rFonts w:ascii="Times New Roman" w:hAnsi="Times New Roman"/>
                <w:szCs w:val="21"/>
              </w:rPr>
              <w:t>% v/v</w:t>
            </w:r>
          </w:p>
        </w:tc>
        <w:tc>
          <w:tcPr>
            <w:tcW w:w="1692" w:type="dxa"/>
            <w:noWrap w:val="0"/>
            <w:vAlign w:val="top"/>
          </w:tcPr>
          <w:p w14:paraId="7AE90285">
            <w:pPr>
              <w:rPr>
                <w:rFonts w:hint="default" w:ascii="Times New Roman" w:hAnsi="Times New Roman" w:eastAsia="宋体"/>
                <w:szCs w:val="21"/>
                <w:lang w:val="en-US" w:eastAsia="zh-CN"/>
              </w:rPr>
            </w:pPr>
            <w:r>
              <w:rPr>
                <w:rFonts w:hint="eastAsia"/>
                <w:szCs w:val="21"/>
                <w:lang w:val="en-US" w:eastAsia="zh-CN"/>
              </w:rPr>
              <w:t>14</w:t>
            </w:r>
          </w:p>
        </w:tc>
        <w:tc>
          <w:tcPr>
            <w:tcW w:w="1585" w:type="dxa"/>
            <w:noWrap w:val="0"/>
            <w:vAlign w:val="top"/>
          </w:tcPr>
          <w:p w14:paraId="54E4FE20">
            <w:pPr>
              <w:rPr>
                <w:rFonts w:hint="default" w:ascii="Times New Roman" w:hAnsi="Times New Roman" w:eastAsia="宋体"/>
                <w:szCs w:val="21"/>
                <w:lang w:val="en-US" w:eastAsia="zh-CN"/>
              </w:rPr>
            </w:pPr>
            <w:r>
              <w:rPr>
                <w:rFonts w:hint="eastAsia"/>
                <w:szCs w:val="21"/>
                <w:lang w:val="en-US" w:eastAsia="zh-CN"/>
              </w:rPr>
              <w:t>20</w:t>
            </w:r>
          </w:p>
        </w:tc>
        <w:tc>
          <w:tcPr>
            <w:tcW w:w="2072" w:type="dxa"/>
            <w:noWrap w:val="0"/>
            <w:vAlign w:val="top"/>
          </w:tcPr>
          <w:p w14:paraId="3D861570">
            <w:pPr>
              <w:rPr>
                <w:rFonts w:ascii="Times New Roman" w:hAnsi="Times New Roman"/>
                <w:szCs w:val="21"/>
              </w:rPr>
            </w:pPr>
            <w:r>
              <w:rPr>
                <w:rFonts w:ascii="Times New Roman" w:hAnsi="Times New Roman"/>
                <w:szCs w:val="21"/>
              </w:rPr>
              <w:t>EN 14078</w:t>
            </w:r>
          </w:p>
        </w:tc>
      </w:tr>
      <w:tr w14:paraId="322C8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904" w:type="dxa"/>
            <w:vMerge w:val="continue"/>
            <w:noWrap w:val="0"/>
            <w:vAlign w:val="top"/>
          </w:tcPr>
          <w:p w14:paraId="68CFB1EE">
            <w:pPr>
              <w:autoSpaceDE w:val="0"/>
              <w:autoSpaceDN w:val="0"/>
              <w:adjustRightInd w:val="0"/>
              <w:jc w:val="left"/>
              <w:rPr>
                <w:rFonts w:ascii="Times New Roman" w:hAnsi="Times New Roman"/>
                <w:kern w:val="0"/>
                <w:szCs w:val="21"/>
              </w:rPr>
            </w:pPr>
          </w:p>
        </w:tc>
        <w:tc>
          <w:tcPr>
            <w:tcW w:w="905" w:type="dxa"/>
            <w:noWrap w:val="0"/>
            <w:vAlign w:val="top"/>
          </w:tcPr>
          <w:p w14:paraId="1254CB52">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B30</w:t>
            </w:r>
          </w:p>
        </w:tc>
        <w:tc>
          <w:tcPr>
            <w:tcW w:w="1215" w:type="dxa"/>
            <w:noWrap w:val="0"/>
            <w:vAlign w:val="top"/>
          </w:tcPr>
          <w:p w14:paraId="5EA364A8">
            <w:pPr>
              <w:rPr>
                <w:rFonts w:ascii="Times New Roman" w:hAnsi="Times New Roman"/>
                <w:szCs w:val="21"/>
              </w:rPr>
            </w:pPr>
            <w:r>
              <w:rPr>
                <w:rFonts w:ascii="Times New Roman" w:hAnsi="Times New Roman"/>
                <w:szCs w:val="21"/>
              </w:rPr>
              <w:t>% v/v</w:t>
            </w:r>
          </w:p>
        </w:tc>
        <w:tc>
          <w:tcPr>
            <w:tcW w:w="1692" w:type="dxa"/>
            <w:noWrap w:val="0"/>
            <w:vAlign w:val="top"/>
          </w:tcPr>
          <w:p w14:paraId="455E97D8">
            <w:pPr>
              <w:rPr>
                <w:rFonts w:hint="default" w:ascii="Times New Roman" w:hAnsi="Times New Roman" w:eastAsia="宋体"/>
                <w:szCs w:val="21"/>
                <w:lang w:val="en-US" w:eastAsia="zh-CN"/>
              </w:rPr>
            </w:pPr>
            <w:r>
              <w:rPr>
                <w:rFonts w:hint="eastAsia"/>
                <w:szCs w:val="21"/>
                <w:lang w:val="en-US" w:eastAsia="zh-CN"/>
              </w:rPr>
              <w:t>24</w:t>
            </w:r>
          </w:p>
        </w:tc>
        <w:tc>
          <w:tcPr>
            <w:tcW w:w="1585" w:type="dxa"/>
            <w:noWrap w:val="0"/>
            <w:vAlign w:val="top"/>
          </w:tcPr>
          <w:p w14:paraId="2022CD1F">
            <w:pPr>
              <w:rPr>
                <w:rFonts w:hint="default" w:ascii="Times New Roman" w:hAnsi="Times New Roman" w:eastAsia="宋体"/>
                <w:szCs w:val="21"/>
                <w:lang w:val="en-US" w:eastAsia="zh-CN"/>
              </w:rPr>
            </w:pPr>
            <w:r>
              <w:rPr>
                <w:rFonts w:hint="eastAsia"/>
                <w:szCs w:val="21"/>
                <w:lang w:val="en-US" w:eastAsia="zh-CN"/>
              </w:rPr>
              <w:t>30</w:t>
            </w:r>
          </w:p>
        </w:tc>
        <w:tc>
          <w:tcPr>
            <w:tcW w:w="2072" w:type="dxa"/>
            <w:noWrap w:val="0"/>
            <w:vAlign w:val="top"/>
          </w:tcPr>
          <w:p w14:paraId="7528C22E">
            <w:pPr>
              <w:rPr>
                <w:rFonts w:ascii="Times New Roman" w:hAnsi="Times New Roman"/>
                <w:szCs w:val="21"/>
              </w:rPr>
            </w:pPr>
            <w:r>
              <w:rPr>
                <w:rFonts w:ascii="Times New Roman" w:hAnsi="Times New Roman"/>
                <w:szCs w:val="21"/>
              </w:rPr>
              <w:t>EN 14078</w:t>
            </w:r>
          </w:p>
        </w:tc>
      </w:tr>
      <w:tr w14:paraId="677B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6FE826FD">
            <w:pPr>
              <w:autoSpaceDE w:val="0"/>
              <w:autoSpaceDN w:val="0"/>
              <w:adjustRightInd w:val="0"/>
              <w:jc w:val="left"/>
              <w:rPr>
                <w:rFonts w:ascii="Times New Roman" w:hAnsi="Times New Roman"/>
                <w:kern w:val="0"/>
                <w:szCs w:val="21"/>
              </w:rPr>
            </w:pPr>
          </w:p>
        </w:tc>
        <w:tc>
          <w:tcPr>
            <w:tcW w:w="905" w:type="dxa"/>
            <w:noWrap w:val="0"/>
            <w:vAlign w:val="top"/>
          </w:tcPr>
          <w:p w14:paraId="611BFB34">
            <w:pPr>
              <w:autoSpaceDE w:val="0"/>
              <w:autoSpaceDN w:val="0"/>
              <w:adjustRightInd w:val="0"/>
              <w:jc w:val="left"/>
              <w:rPr>
                <w:rFonts w:hint="default"/>
                <w:kern w:val="0"/>
                <w:szCs w:val="21"/>
                <w:lang w:val="en-US" w:eastAsia="zh-CN"/>
              </w:rPr>
            </w:pPr>
            <w:r>
              <w:rPr>
                <w:rFonts w:hint="eastAsia"/>
                <w:kern w:val="0"/>
                <w:szCs w:val="21"/>
                <w:lang w:val="en-US" w:eastAsia="zh-CN"/>
              </w:rPr>
              <w:t>B40</w:t>
            </w:r>
          </w:p>
        </w:tc>
        <w:tc>
          <w:tcPr>
            <w:tcW w:w="1215" w:type="dxa"/>
            <w:noWrap w:val="0"/>
            <w:vAlign w:val="top"/>
          </w:tcPr>
          <w:p w14:paraId="18423BCC">
            <w:pPr>
              <w:rPr>
                <w:rFonts w:ascii="Times New Roman" w:hAnsi="Times New Roman"/>
                <w:szCs w:val="21"/>
              </w:rPr>
            </w:pPr>
            <w:r>
              <w:rPr>
                <w:rFonts w:ascii="Times New Roman" w:hAnsi="Times New Roman"/>
                <w:szCs w:val="21"/>
              </w:rPr>
              <w:t>% v/v</w:t>
            </w:r>
          </w:p>
        </w:tc>
        <w:tc>
          <w:tcPr>
            <w:tcW w:w="1692" w:type="dxa"/>
            <w:noWrap w:val="0"/>
            <w:vAlign w:val="top"/>
          </w:tcPr>
          <w:p w14:paraId="593F262F">
            <w:pPr>
              <w:rPr>
                <w:rFonts w:hint="default"/>
                <w:szCs w:val="21"/>
                <w:lang w:val="en-US" w:eastAsia="zh-CN"/>
              </w:rPr>
            </w:pPr>
            <w:r>
              <w:rPr>
                <w:rFonts w:hint="eastAsia"/>
                <w:szCs w:val="21"/>
                <w:lang w:val="en-US" w:eastAsia="zh-CN"/>
              </w:rPr>
              <w:t>34</w:t>
            </w:r>
          </w:p>
        </w:tc>
        <w:tc>
          <w:tcPr>
            <w:tcW w:w="1585" w:type="dxa"/>
            <w:noWrap w:val="0"/>
            <w:vAlign w:val="top"/>
          </w:tcPr>
          <w:p w14:paraId="250BB98F">
            <w:pPr>
              <w:rPr>
                <w:rFonts w:hint="default"/>
                <w:szCs w:val="21"/>
                <w:lang w:val="en-US" w:eastAsia="zh-CN"/>
              </w:rPr>
            </w:pPr>
            <w:r>
              <w:rPr>
                <w:rFonts w:hint="eastAsia"/>
                <w:szCs w:val="21"/>
                <w:lang w:val="en-US" w:eastAsia="zh-CN"/>
              </w:rPr>
              <w:t>40</w:t>
            </w:r>
          </w:p>
        </w:tc>
        <w:tc>
          <w:tcPr>
            <w:tcW w:w="2072" w:type="dxa"/>
            <w:noWrap w:val="0"/>
            <w:vAlign w:val="top"/>
          </w:tcPr>
          <w:p w14:paraId="3C517FD5">
            <w:pPr>
              <w:rPr>
                <w:rFonts w:ascii="Times New Roman" w:hAnsi="Times New Roman"/>
                <w:szCs w:val="21"/>
              </w:rPr>
            </w:pPr>
            <w:r>
              <w:rPr>
                <w:rFonts w:ascii="Times New Roman" w:hAnsi="Times New Roman"/>
                <w:szCs w:val="21"/>
              </w:rPr>
              <w:t>EN 14078</w:t>
            </w:r>
          </w:p>
        </w:tc>
      </w:tr>
      <w:tr w14:paraId="5B188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73" w:type="dxa"/>
            <w:gridSpan w:val="6"/>
            <w:noWrap w:val="0"/>
            <w:vAlign w:val="top"/>
          </w:tcPr>
          <w:p w14:paraId="4EFD9457">
            <w:pPr>
              <w:rPr>
                <w:rFonts w:ascii="Times New Roman" w:hAnsi="Times New Roman"/>
                <w:szCs w:val="21"/>
              </w:rPr>
            </w:pPr>
            <w:r>
              <w:rPr>
                <w:rFonts w:hint="eastAsia" w:ascii="Times New Roman" w:hAnsi="Times New Roman"/>
                <w:szCs w:val="21"/>
                <w:lang w:val="en-US" w:eastAsia="zh-CN"/>
              </w:rPr>
              <w:t>备注：</w:t>
            </w:r>
            <w:r>
              <w:rPr>
                <w:rFonts w:ascii="Times New Roman" w:hAnsi="Times New Roman"/>
                <w:szCs w:val="21"/>
              </w:rPr>
              <w:t>脂肪酸甲酯含量满足EN 14214的技术要求。</w:t>
            </w:r>
            <w:r>
              <w:rPr>
                <w:rFonts w:hint="eastAsia" w:cs="Times New Roman"/>
                <w:b w:val="0"/>
                <w:bCs/>
                <w:sz w:val="21"/>
                <w:szCs w:val="21"/>
                <w:lang w:val="en-US" w:eastAsia="zh-CN" w:bidi="ar"/>
              </w:rPr>
              <w:t>详细信息可参考欧标R49.06。</w:t>
            </w:r>
          </w:p>
        </w:tc>
      </w:tr>
    </w:tbl>
    <w:p w14:paraId="50D1DBEB">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2、</w:t>
      </w:r>
      <w:r>
        <w:rPr>
          <w:rFonts w:hint="eastAsia" w:ascii="宋体" w:hAnsi="宋体" w:eastAsia="宋体" w:cs="宋体"/>
          <w:sz w:val="24"/>
          <w:szCs w:val="24"/>
        </w:rPr>
        <w:t>其中 B40 仅采用棕榈油基原料，其余四种调和类型对应的生物柴油原料，根据不同试验选用棕榈油基或者大豆油基生产</w:t>
      </w:r>
      <w:r>
        <w:rPr>
          <w:rFonts w:ascii="宋体" w:hAnsi="宋体" w:eastAsia="宋体" w:cs="宋体"/>
          <w:sz w:val="24"/>
          <w:szCs w:val="24"/>
        </w:rPr>
        <w:t>，具体原料类型将在配送前另行通知</w:t>
      </w:r>
      <w:r>
        <w:rPr>
          <w:rFonts w:hint="eastAsia" w:cs="Times New Roman"/>
          <w:sz w:val="24"/>
          <w:szCs w:val="24"/>
          <w:lang w:val="en-US" w:eastAsia="zh-CN"/>
        </w:rPr>
        <w:t>。</w:t>
      </w:r>
    </w:p>
    <w:p w14:paraId="28ECB7D6">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3</w:t>
      </w:r>
      <w:r>
        <w:rPr>
          <w:rFonts w:hint="default" w:cs="Times New Roman"/>
          <w:sz w:val="24"/>
          <w:szCs w:val="24"/>
          <w:lang w:val="en-US" w:eastAsia="zh-CN"/>
        </w:rPr>
        <w:t>、中标方</w:t>
      </w:r>
      <w:r>
        <w:rPr>
          <w:rFonts w:hint="eastAsia" w:cs="Times New Roman"/>
          <w:sz w:val="24"/>
          <w:szCs w:val="24"/>
          <w:lang w:val="en-US" w:eastAsia="zh-CN"/>
        </w:rPr>
        <w:t>必须提供符合以上技术要求的油品检测报告证书。</w:t>
      </w:r>
    </w:p>
    <w:p w14:paraId="233C2E11">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4、中标方需提供生物柴油的储存条件和寿命的建议。</w:t>
      </w:r>
    </w:p>
    <w:p w14:paraId="459955C8">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5、中标方需按甲方要求配送至济南市甲方指定位置。</w:t>
      </w:r>
    </w:p>
    <w:p w14:paraId="7491892E">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等线"/>
    <w:panose1 w:val="020B0304020202020204"/>
    <w:charset w:val="DE"/>
    <w:family w:val="swiss"/>
    <w:pitch w:val="default"/>
    <w:sig w:usb0="00000000" w:usb1="00000000" w:usb2="00000000" w:usb3="00000000" w:csb0="0001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ngsana New">
    <w:altName w:val="等线"/>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E947F">
    <w:pPr>
      <w:pStyle w:val="20"/>
      <w:jc w:val="center"/>
    </w:pPr>
    <w:r>
      <w:fldChar w:fldCharType="begin"/>
    </w:r>
    <w:r>
      <w:instrText xml:space="preserve">PAGE   \* MERGEFORMAT</w:instrText>
    </w:r>
    <w:r>
      <w:fldChar w:fldCharType="separate"/>
    </w:r>
    <w:r>
      <w:rPr>
        <w:lang w:val="zh-CN"/>
      </w:rPr>
      <w:t>-</w:t>
    </w:r>
    <w:r>
      <w:t xml:space="preserve"> 2 -</w:t>
    </w:r>
    <w:r>
      <w:fldChar w:fldCharType="end"/>
    </w:r>
  </w:p>
  <w:p w14:paraId="57A30F55">
    <w:pPr>
      <w:pStyle w:val="20"/>
    </w:pPr>
  </w:p>
  <w:p w14:paraId="336E92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D4395">
    <w:pPr>
      <w:pStyle w:val="20"/>
      <w:jc w:val="center"/>
    </w:pPr>
    <w:r>
      <w:fldChar w:fldCharType="begin"/>
    </w:r>
    <w:r>
      <w:instrText xml:space="preserve">PAGE   \* MERGEFORMAT</w:instrText>
    </w:r>
    <w:r>
      <w:fldChar w:fldCharType="separate"/>
    </w:r>
    <w:r>
      <w:rPr>
        <w:lang w:val="zh-CN"/>
      </w:rPr>
      <w:t>-</w:t>
    </w:r>
    <w:r>
      <w:t xml:space="preserve"> 1 -</w:t>
    </w:r>
    <w:r>
      <w:fldChar w:fldCharType="end"/>
    </w:r>
  </w:p>
  <w:p w14:paraId="1AE8A831">
    <w:pPr>
      <w:pStyle w:val="20"/>
      <w:jc w:val="center"/>
    </w:pPr>
  </w:p>
  <w:p w14:paraId="478B951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5AE53">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DA7C">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4452F">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8CF15">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C675">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251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25A374E"/>
    <w:rsid w:val="034D0622"/>
    <w:rsid w:val="047E2524"/>
    <w:rsid w:val="04C40773"/>
    <w:rsid w:val="07E57C0D"/>
    <w:rsid w:val="099C5159"/>
    <w:rsid w:val="0FED3F88"/>
    <w:rsid w:val="118B17C0"/>
    <w:rsid w:val="14A15C19"/>
    <w:rsid w:val="17EC378B"/>
    <w:rsid w:val="19393A07"/>
    <w:rsid w:val="1C276B8E"/>
    <w:rsid w:val="1DAC277B"/>
    <w:rsid w:val="1E79685E"/>
    <w:rsid w:val="1F44598A"/>
    <w:rsid w:val="223A4074"/>
    <w:rsid w:val="25CA7585"/>
    <w:rsid w:val="29842319"/>
    <w:rsid w:val="2DF216A9"/>
    <w:rsid w:val="2E1B251B"/>
    <w:rsid w:val="2EB771D0"/>
    <w:rsid w:val="2FC17E5A"/>
    <w:rsid w:val="322814D4"/>
    <w:rsid w:val="347E0C7B"/>
    <w:rsid w:val="34F7633C"/>
    <w:rsid w:val="36B4763B"/>
    <w:rsid w:val="38A21DBF"/>
    <w:rsid w:val="42F80640"/>
    <w:rsid w:val="48882484"/>
    <w:rsid w:val="4ADA5432"/>
    <w:rsid w:val="4C3A530E"/>
    <w:rsid w:val="519B637D"/>
    <w:rsid w:val="520D3BC4"/>
    <w:rsid w:val="566578B7"/>
    <w:rsid w:val="5A07278A"/>
    <w:rsid w:val="5C0827EA"/>
    <w:rsid w:val="5D526FF7"/>
    <w:rsid w:val="5DE74E6C"/>
    <w:rsid w:val="60AE53F2"/>
    <w:rsid w:val="60EE4022"/>
    <w:rsid w:val="636F4F70"/>
    <w:rsid w:val="64D3442A"/>
    <w:rsid w:val="65AD6236"/>
    <w:rsid w:val="671E7365"/>
    <w:rsid w:val="699A3928"/>
    <w:rsid w:val="6C84411E"/>
    <w:rsid w:val="70221C74"/>
    <w:rsid w:val="703E2A0F"/>
    <w:rsid w:val="720E4873"/>
    <w:rsid w:val="73E3796C"/>
    <w:rsid w:val="74186D7F"/>
    <w:rsid w:val="743D21A9"/>
    <w:rsid w:val="77EF6C01"/>
    <w:rsid w:val="7AF03C47"/>
    <w:rsid w:val="7D2E4F28"/>
    <w:rsid w:val="7D4635F6"/>
    <w:rsid w:val="7F21134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10792</Words>
  <Characters>11341</Characters>
  <Lines>247</Lines>
  <Paragraphs>69</Paragraphs>
  <TotalTime>0</TotalTime>
  <ScaleCrop>false</ScaleCrop>
  <LinksUpToDate>false</LinksUpToDate>
  <CharactersWithSpaces>15511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2021-12-09T15:38:00Z</dcterms:created>
  <dc:creator>JonMMx 2000</dc:creator>
  <cp:lastModifiedBy>王瑄</cp:lastModifiedBy>
  <dcterms:modified xsi:type="dcterms:W3CDTF">2026-08-13T09:31:02Z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C8223087C6854BCF828F068B45008DA5_13</vt:lpwstr>
  </property>
  <property fmtid="{D5CDD505-2E9C-101B-9397-08002B2CF9AE}" pid="4" name="KSOTemplateDocerSaveRecord">
    <vt:lpwstr>eyJoZGlkIjoiZWQxZjNmOWI4MjYxMjE3YWYxMWY4NzIzOWZkNTY1ZGEiLCJ1c2VySWQiOiIxNzY1MTE0NzEzIn0=</vt:lpwstr>
  </property>
</Properties>
</file>