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553C54">
      <w:pPr>
        <w:spacing w:line="360" w:lineRule="auto"/>
        <w:jc w:val="both"/>
        <w:rPr>
          <w:rFonts w:hint="eastAsia" w:ascii="仿宋" w:hAnsi="仿宋" w:eastAsia="仿宋" w:cs="仿宋"/>
          <w:b/>
          <w:bCs/>
          <w:color w:val="auto"/>
          <w:sz w:val="44"/>
          <w:szCs w:val="44"/>
          <w:u w:val="single"/>
        </w:rPr>
      </w:pPr>
    </w:p>
    <w:p w14:paraId="02B43792">
      <w:pPr>
        <w:spacing w:line="360" w:lineRule="auto"/>
        <w:jc w:val="center"/>
        <w:rPr>
          <w:rFonts w:hint="eastAsia" w:ascii="仿宋" w:hAnsi="仿宋" w:eastAsia="仿宋" w:cs="仿宋"/>
          <w:b/>
          <w:bCs/>
          <w:color w:val="auto"/>
          <w:sz w:val="44"/>
          <w:szCs w:val="44"/>
          <w:u w:val="single"/>
        </w:rPr>
      </w:pPr>
    </w:p>
    <w:p w14:paraId="07B56A0A">
      <w:pPr>
        <w:spacing w:line="360" w:lineRule="auto"/>
        <w:jc w:val="center"/>
        <w:rPr>
          <w:rFonts w:hint="eastAsia" w:ascii="仿宋" w:hAnsi="仿宋" w:eastAsia="仿宋" w:cs="仿宋"/>
          <w:b/>
          <w:bCs/>
          <w:color w:val="auto"/>
          <w:sz w:val="52"/>
          <w:szCs w:val="52"/>
          <w:u w:val="none"/>
        </w:rPr>
      </w:pPr>
      <w:r>
        <w:rPr>
          <w:rFonts w:hint="eastAsia" w:ascii="仿宋" w:hAnsi="仿宋" w:eastAsia="仿宋" w:cs="仿宋"/>
          <w:b/>
          <w:bCs/>
          <w:color w:val="auto"/>
          <w:sz w:val="52"/>
          <w:szCs w:val="52"/>
          <w:u w:val="none"/>
        </w:rPr>
        <w:t>中国重汽集团济宁商用车公司2026年度治安保卫服务承包项目</w:t>
      </w:r>
    </w:p>
    <w:p w14:paraId="3424BF7C">
      <w:pPr>
        <w:spacing w:line="360" w:lineRule="auto"/>
        <w:jc w:val="center"/>
        <w:rPr>
          <w:rFonts w:hint="eastAsia" w:ascii="仿宋" w:hAnsi="仿宋" w:eastAsia="仿宋" w:cs="仿宋"/>
          <w:color w:val="auto"/>
          <w:sz w:val="44"/>
          <w:szCs w:val="44"/>
        </w:rPr>
      </w:pPr>
    </w:p>
    <w:p w14:paraId="4F083C3D">
      <w:pPr>
        <w:pStyle w:val="8"/>
        <w:rPr>
          <w:rFonts w:hint="eastAsia" w:ascii="仿宋" w:hAnsi="仿宋" w:eastAsia="仿宋" w:cs="仿宋"/>
        </w:rPr>
      </w:pPr>
    </w:p>
    <w:p w14:paraId="5B0770BF">
      <w:pPr>
        <w:spacing w:line="360" w:lineRule="auto"/>
        <w:jc w:val="center"/>
        <w:rPr>
          <w:rFonts w:hint="eastAsia" w:ascii="仿宋" w:hAnsi="仿宋" w:eastAsia="仿宋" w:cs="仿宋"/>
          <w:color w:val="auto"/>
          <w:sz w:val="72"/>
          <w:szCs w:val="72"/>
        </w:rPr>
      </w:pPr>
      <w:r>
        <w:rPr>
          <w:rFonts w:hint="eastAsia" w:ascii="仿宋" w:hAnsi="仿宋" w:eastAsia="仿宋" w:cs="仿宋"/>
          <w:color w:val="auto"/>
          <w:sz w:val="72"/>
          <w:szCs w:val="72"/>
        </w:rPr>
        <w:t>招标文件</w:t>
      </w:r>
    </w:p>
    <w:p w14:paraId="50C6CAA2">
      <w:pPr>
        <w:widowControl/>
        <w:spacing w:line="360" w:lineRule="auto"/>
        <w:jc w:val="left"/>
        <w:rPr>
          <w:rFonts w:hint="eastAsia" w:ascii="仿宋" w:hAnsi="仿宋" w:eastAsia="仿宋" w:cs="仿宋"/>
          <w:b/>
          <w:bCs/>
          <w:color w:val="auto"/>
          <w:kern w:val="0"/>
          <w:sz w:val="32"/>
          <w:szCs w:val="32"/>
        </w:rPr>
      </w:pPr>
    </w:p>
    <w:p w14:paraId="100E83B9">
      <w:pPr>
        <w:widowControl/>
        <w:spacing w:line="360" w:lineRule="auto"/>
        <w:jc w:val="left"/>
        <w:rPr>
          <w:rFonts w:hint="eastAsia" w:ascii="仿宋" w:hAnsi="仿宋" w:eastAsia="仿宋" w:cs="仿宋"/>
          <w:b/>
          <w:bCs/>
          <w:color w:val="auto"/>
          <w:kern w:val="0"/>
          <w:sz w:val="32"/>
          <w:szCs w:val="32"/>
        </w:rPr>
      </w:pPr>
    </w:p>
    <w:p w14:paraId="46A53446">
      <w:pPr>
        <w:widowControl/>
        <w:spacing w:line="360" w:lineRule="auto"/>
        <w:jc w:val="left"/>
        <w:rPr>
          <w:rFonts w:hint="eastAsia" w:ascii="仿宋" w:hAnsi="仿宋" w:eastAsia="仿宋" w:cs="仿宋"/>
          <w:b/>
          <w:bCs/>
          <w:color w:val="auto"/>
          <w:kern w:val="0"/>
          <w:sz w:val="32"/>
          <w:szCs w:val="32"/>
        </w:rPr>
      </w:pPr>
    </w:p>
    <w:p w14:paraId="12B29A5F">
      <w:pPr>
        <w:widowControl/>
        <w:spacing w:line="360" w:lineRule="auto"/>
        <w:jc w:val="left"/>
        <w:rPr>
          <w:rFonts w:hint="eastAsia" w:ascii="仿宋" w:hAnsi="仿宋" w:eastAsia="仿宋" w:cs="仿宋"/>
          <w:b/>
          <w:bCs/>
          <w:color w:val="auto"/>
          <w:kern w:val="0"/>
          <w:sz w:val="32"/>
          <w:szCs w:val="32"/>
        </w:rPr>
      </w:pPr>
    </w:p>
    <w:p w14:paraId="26BEE65E">
      <w:pPr>
        <w:widowControl/>
        <w:spacing w:line="360" w:lineRule="auto"/>
        <w:jc w:val="left"/>
        <w:rPr>
          <w:rFonts w:hint="eastAsia" w:ascii="仿宋" w:hAnsi="仿宋" w:eastAsia="仿宋" w:cs="仿宋"/>
          <w:b/>
          <w:bCs/>
          <w:color w:val="auto"/>
          <w:kern w:val="0"/>
          <w:sz w:val="32"/>
          <w:szCs w:val="32"/>
        </w:rPr>
      </w:pPr>
    </w:p>
    <w:p w14:paraId="074E1481">
      <w:pPr>
        <w:widowControl/>
        <w:spacing w:line="360" w:lineRule="auto"/>
        <w:rPr>
          <w:rFonts w:hint="eastAsia" w:ascii="仿宋" w:hAnsi="仿宋" w:eastAsia="仿宋" w:cs="仿宋"/>
          <w:b/>
          <w:bCs/>
          <w:color w:val="auto"/>
          <w:kern w:val="0"/>
          <w:sz w:val="32"/>
          <w:szCs w:val="32"/>
          <w:u w:val="single"/>
        </w:rPr>
      </w:pPr>
    </w:p>
    <w:p w14:paraId="5FF94555">
      <w:pPr>
        <w:widowControl/>
        <w:spacing w:line="360" w:lineRule="auto"/>
        <w:rPr>
          <w:rFonts w:hint="eastAsia" w:ascii="仿宋" w:hAnsi="仿宋" w:eastAsia="仿宋" w:cs="仿宋"/>
          <w:b/>
          <w:bCs/>
          <w:color w:val="auto"/>
          <w:kern w:val="0"/>
          <w:sz w:val="32"/>
          <w:szCs w:val="32"/>
        </w:rPr>
      </w:pPr>
    </w:p>
    <w:p w14:paraId="1293E447">
      <w:pPr>
        <w:widowControl/>
        <w:spacing w:line="360" w:lineRule="auto"/>
        <w:jc w:val="left"/>
        <w:rPr>
          <w:rFonts w:hint="eastAsia" w:ascii="仿宋" w:hAnsi="仿宋" w:eastAsia="仿宋" w:cs="仿宋"/>
          <w:b/>
          <w:bCs/>
          <w:color w:val="auto"/>
          <w:sz w:val="24"/>
        </w:rPr>
      </w:pPr>
    </w:p>
    <w:p w14:paraId="3DCCABC1">
      <w:pPr>
        <w:widowControl/>
        <w:spacing w:line="360" w:lineRule="auto"/>
        <w:ind w:firstLine="1488" w:firstLineChars="496"/>
        <w:rPr>
          <w:rFonts w:hint="eastAsia" w:ascii="仿宋" w:hAnsi="仿宋" w:eastAsia="仿宋" w:cs="仿宋"/>
          <w:b/>
          <w:bCs/>
          <w:color w:val="auto"/>
          <w:sz w:val="30"/>
          <w:szCs w:val="30"/>
        </w:rPr>
      </w:pPr>
      <w:r>
        <w:rPr>
          <w:rFonts w:hint="eastAsia" w:ascii="仿宋" w:hAnsi="仿宋" w:eastAsia="仿宋" w:cs="仿宋"/>
          <w:b/>
          <w:bCs/>
          <w:color w:val="auto"/>
          <w:sz w:val="30"/>
          <w:szCs w:val="30"/>
        </w:rPr>
        <w:t>招 标 人：</w:t>
      </w:r>
      <w:r>
        <w:rPr>
          <w:rFonts w:hint="eastAsia" w:ascii="仿宋" w:hAnsi="仿宋" w:eastAsia="仿宋" w:cs="仿宋"/>
          <w:b/>
          <w:bCs/>
          <w:color w:val="auto"/>
          <w:sz w:val="30"/>
          <w:szCs w:val="30"/>
          <w:u w:val="single"/>
        </w:rPr>
        <w:t xml:space="preserve"> 中国重汽集团济宁商用车有限公司 </w:t>
      </w:r>
    </w:p>
    <w:p w14:paraId="6584783D">
      <w:pPr>
        <w:widowControl/>
        <w:spacing w:line="360" w:lineRule="auto"/>
        <w:ind w:firstLine="672"/>
        <w:jc w:val="center"/>
        <w:rPr>
          <w:rFonts w:hint="eastAsia" w:ascii="仿宋" w:hAnsi="仿宋" w:eastAsia="仿宋" w:cs="仿宋"/>
          <w:b/>
          <w:bCs/>
          <w:color w:val="auto"/>
          <w:sz w:val="30"/>
          <w:szCs w:val="30"/>
        </w:rPr>
      </w:pPr>
    </w:p>
    <w:p w14:paraId="6811FCEF">
      <w:pPr>
        <w:widowControl/>
        <w:spacing w:line="360" w:lineRule="auto"/>
        <w:ind w:firstLine="672"/>
        <w:jc w:val="center"/>
        <w:rPr>
          <w:rFonts w:hint="eastAsia" w:ascii="仿宋" w:hAnsi="仿宋" w:eastAsia="仿宋" w:cs="仿宋"/>
          <w:b/>
          <w:bCs/>
          <w:color w:val="auto"/>
          <w:sz w:val="36"/>
          <w:szCs w:val="36"/>
        </w:rPr>
      </w:pPr>
      <w:r>
        <w:rPr>
          <w:rFonts w:hint="eastAsia" w:ascii="仿宋" w:hAnsi="仿宋" w:eastAsia="仿宋" w:cs="仿宋"/>
          <w:b/>
          <w:bCs/>
          <w:color w:val="auto"/>
          <w:sz w:val="30"/>
          <w:szCs w:val="30"/>
          <w:u w:val="single"/>
          <w:lang w:eastAsia="zh-CN"/>
        </w:rPr>
        <w:t>202</w:t>
      </w:r>
      <w:r>
        <w:rPr>
          <w:rFonts w:hint="eastAsia" w:ascii="仿宋" w:hAnsi="仿宋" w:eastAsia="仿宋" w:cs="仿宋"/>
          <w:b/>
          <w:bCs/>
          <w:color w:val="auto"/>
          <w:sz w:val="30"/>
          <w:szCs w:val="30"/>
          <w:u w:val="single"/>
          <w:lang w:val="en-US" w:eastAsia="zh-CN"/>
        </w:rPr>
        <w:t>5</w:t>
      </w:r>
      <w:r>
        <w:rPr>
          <w:rFonts w:hint="eastAsia" w:ascii="仿宋" w:hAnsi="仿宋" w:eastAsia="仿宋" w:cs="仿宋"/>
          <w:b/>
          <w:bCs/>
          <w:color w:val="auto"/>
          <w:sz w:val="30"/>
          <w:szCs w:val="30"/>
        </w:rPr>
        <w:t xml:space="preserve">年 </w:t>
      </w:r>
      <w:r>
        <w:rPr>
          <w:rFonts w:hint="eastAsia" w:ascii="仿宋" w:hAnsi="仿宋" w:eastAsia="仿宋" w:cs="仿宋"/>
          <w:b/>
          <w:bCs/>
          <w:color w:val="auto"/>
          <w:sz w:val="30"/>
          <w:szCs w:val="30"/>
          <w:u w:val="single"/>
        </w:rPr>
        <w:t xml:space="preserve"> </w:t>
      </w:r>
      <w:r>
        <w:rPr>
          <w:rFonts w:hint="eastAsia" w:ascii="仿宋" w:hAnsi="仿宋" w:eastAsia="仿宋" w:cs="仿宋"/>
          <w:b/>
          <w:bCs/>
          <w:color w:val="auto"/>
          <w:sz w:val="30"/>
          <w:szCs w:val="30"/>
          <w:u w:val="single"/>
          <w:lang w:val="en-US" w:eastAsia="zh-CN"/>
        </w:rPr>
        <w:t>12</w:t>
      </w:r>
      <w:r>
        <w:rPr>
          <w:rFonts w:hint="eastAsia" w:ascii="仿宋" w:hAnsi="仿宋" w:eastAsia="仿宋" w:cs="仿宋"/>
          <w:b/>
          <w:bCs/>
          <w:color w:val="auto"/>
          <w:sz w:val="30"/>
          <w:szCs w:val="30"/>
        </w:rPr>
        <w:t>月</w:t>
      </w:r>
    </w:p>
    <w:p w14:paraId="0DC83CB2">
      <w:pPr>
        <w:spacing w:line="480" w:lineRule="auto"/>
        <w:jc w:val="center"/>
        <w:rPr>
          <w:rFonts w:hint="eastAsia" w:ascii="仿宋" w:hAnsi="仿宋" w:eastAsia="仿宋" w:cs="仿宋"/>
          <w:b/>
          <w:bCs/>
          <w:sz w:val="48"/>
          <w:szCs w:val="48"/>
        </w:rPr>
      </w:pPr>
    </w:p>
    <w:p w14:paraId="2E539765">
      <w:pPr>
        <w:spacing w:line="480" w:lineRule="auto"/>
        <w:jc w:val="center"/>
        <w:rPr>
          <w:rFonts w:hint="eastAsia" w:ascii="仿宋" w:hAnsi="仿宋" w:eastAsia="仿宋" w:cs="仿宋"/>
          <w:b/>
          <w:bCs/>
          <w:sz w:val="48"/>
          <w:szCs w:val="48"/>
        </w:rPr>
        <w:sectPr>
          <w:headerReference r:id="rId7" w:type="first"/>
          <w:headerReference r:id="rId5" w:type="default"/>
          <w:footerReference r:id="rId8" w:type="default"/>
          <w:headerReference r:id="rId6" w:type="even"/>
          <w:footerReference r:id="rId9" w:type="even"/>
          <w:pgSz w:w="11906" w:h="16838"/>
          <w:pgMar w:top="1440" w:right="1474" w:bottom="1361" w:left="1474" w:header="851" w:footer="850" w:gutter="0"/>
          <w:pgNumType w:fmt="decimal" w:start="1"/>
          <w:cols w:space="720" w:num="1"/>
          <w:titlePg/>
          <w:docGrid w:type="linesAndChars" w:linePitch="312" w:charSpace="0"/>
        </w:sectPr>
      </w:pPr>
    </w:p>
    <w:p w14:paraId="066E5142">
      <w:pPr>
        <w:spacing w:line="480" w:lineRule="auto"/>
        <w:jc w:val="center"/>
        <w:rPr>
          <w:rFonts w:hint="eastAsia" w:ascii="仿宋" w:hAnsi="仿宋" w:eastAsia="仿宋" w:cs="仿宋"/>
          <w:b/>
          <w:bCs/>
          <w:sz w:val="48"/>
          <w:szCs w:val="48"/>
        </w:rPr>
      </w:pPr>
      <w:r>
        <w:rPr>
          <w:rFonts w:hint="eastAsia" w:ascii="仿宋" w:hAnsi="仿宋" w:eastAsia="仿宋" w:cs="仿宋"/>
          <w:b/>
          <w:bCs/>
          <w:sz w:val="48"/>
          <w:szCs w:val="48"/>
        </w:rPr>
        <w:t>目   录</w:t>
      </w:r>
    </w:p>
    <w:p w14:paraId="681247F7">
      <w:pPr>
        <w:tabs>
          <w:tab w:val="left" w:pos="3240"/>
        </w:tabs>
        <w:spacing w:line="480" w:lineRule="auto"/>
        <w:rPr>
          <w:rFonts w:hint="eastAsia" w:ascii="仿宋" w:hAnsi="仿宋" w:eastAsia="仿宋" w:cs="仿宋"/>
          <w:b/>
          <w:bCs/>
          <w:sz w:val="24"/>
        </w:rPr>
      </w:pPr>
      <w:r>
        <w:rPr>
          <w:rFonts w:hint="eastAsia" w:ascii="仿宋" w:hAnsi="仿宋" w:eastAsia="仿宋" w:cs="仿宋"/>
          <w:b/>
          <w:bCs/>
          <w:sz w:val="24"/>
        </w:rPr>
        <w:tab/>
      </w:r>
    </w:p>
    <w:p w14:paraId="4130B784">
      <w:pPr>
        <w:jc w:val="center"/>
        <w:rPr>
          <w:rFonts w:hint="eastAsia" w:ascii="仿宋" w:hAnsi="仿宋" w:eastAsia="仿宋" w:cs="仿宋"/>
        </w:rPr>
      </w:pPr>
    </w:p>
    <w:sdt>
      <w:sdtPr>
        <w:rPr>
          <w:rFonts w:ascii="宋体" w:hAnsi="宋体" w:eastAsia="宋体" w:cs="Times New Roman"/>
          <w:kern w:val="2"/>
          <w:sz w:val="21"/>
          <w:lang w:val="en-US" w:eastAsia="zh-CN" w:bidi="ar-SA"/>
        </w:rPr>
        <w:id w:val="147479967"/>
        <w15:color w:val="DBDBDB"/>
        <w:docPartObj>
          <w:docPartGallery w:val="Table of Contents"/>
          <w:docPartUnique/>
        </w:docPartObj>
      </w:sdtPr>
      <w:sdtEndPr>
        <w:rPr>
          <w:rFonts w:hint="eastAsia" w:ascii="仿宋" w:hAnsi="仿宋" w:eastAsia="仿宋" w:cs="仿宋"/>
          <w:bCs/>
          <w:kern w:val="2"/>
          <w:sz w:val="21"/>
          <w:lang w:val="en-US" w:eastAsia="zh-CN" w:bidi="ar-SA"/>
        </w:rPr>
      </w:sdtEndPr>
      <w:sdtContent>
        <w:p w14:paraId="340AD78C">
          <w:pPr>
            <w:spacing w:before="0" w:beforeLines="0" w:after="0" w:afterLines="0" w:line="240" w:lineRule="auto"/>
            <w:ind w:left="0" w:leftChars="0" w:right="0" w:rightChars="0" w:firstLine="0" w:firstLineChars="0"/>
            <w:jc w:val="center"/>
          </w:pPr>
        </w:p>
        <w:p w14:paraId="3468CF25">
          <w:pPr>
            <w:pStyle w:val="68"/>
            <w:tabs>
              <w:tab w:val="right" w:leader="dot" w:pos="8958"/>
            </w:tabs>
            <w:rPr>
              <w:sz w:val="30"/>
              <w:szCs w:val="30"/>
            </w:rPr>
          </w:pPr>
          <w:r>
            <w:rPr>
              <w:rFonts w:hint="eastAsia" w:ascii="仿宋" w:hAnsi="仿宋" w:eastAsia="仿宋" w:cs="仿宋"/>
              <w:bCs/>
              <w:sz w:val="30"/>
              <w:szCs w:val="30"/>
            </w:rPr>
            <w:fldChar w:fldCharType="begin"/>
          </w:r>
          <w:r>
            <w:rPr>
              <w:rFonts w:hint="eastAsia" w:ascii="仿宋" w:hAnsi="仿宋" w:eastAsia="仿宋" w:cs="仿宋"/>
              <w:bCs/>
              <w:sz w:val="30"/>
              <w:szCs w:val="30"/>
            </w:rPr>
            <w:instrText xml:space="preserve">TOC \o "1-1" \h \u </w:instrText>
          </w:r>
          <w:r>
            <w:rPr>
              <w:rFonts w:hint="eastAsia" w:ascii="仿宋" w:hAnsi="仿宋" w:eastAsia="仿宋" w:cs="仿宋"/>
              <w:bCs/>
              <w:sz w:val="30"/>
              <w:szCs w:val="30"/>
            </w:rPr>
            <w:fldChar w:fldCharType="separate"/>
          </w:r>
          <w:r>
            <w:rPr>
              <w:rFonts w:hint="eastAsia" w:ascii="仿宋" w:hAnsi="仿宋" w:eastAsia="仿宋" w:cs="仿宋"/>
              <w:bCs/>
              <w:sz w:val="30"/>
              <w:szCs w:val="30"/>
            </w:rPr>
            <w:fldChar w:fldCharType="begin"/>
          </w:r>
          <w:r>
            <w:rPr>
              <w:rFonts w:hint="eastAsia" w:ascii="仿宋" w:hAnsi="仿宋" w:eastAsia="仿宋" w:cs="仿宋"/>
              <w:bCs/>
              <w:sz w:val="30"/>
              <w:szCs w:val="30"/>
            </w:rPr>
            <w:instrText xml:space="preserve"> HYPERLINK \l _Toc12738 </w:instrText>
          </w:r>
          <w:r>
            <w:rPr>
              <w:rFonts w:hint="eastAsia" w:ascii="仿宋" w:hAnsi="仿宋" w:eastAsia="仿宋" w:cs="仿宋"/>
              <w:bCs/>
              <w:sz w:val="30"/>
              <w:szCs w:val="30"/>
            </w:rPr>
            <w:fldChar w:fldCharType="separate"/>
          </w:r>
          <w:r>
            <w:rPr>
              <w:rFonts w:hint="eastAsia" w:ascii="仿宋" w:hAnsi="仿宋" w:eastAsia="仿宋" w:cs="仿宋"/>
              <w:sz w:val="30"/>
              <w:szCs w:val="30"/>
            </w:rPr>
            <w:t>第一章  招标邀请函</w:t>
          </w:r>
          <w:r>
            <w:rPr>
              <w:sz w:val="30"/>
              <w:szCs w:val="30"/>
            </w:rPr>
            <w:tab/>
          </w:r>
          <w:r>
            <w:rPr>
              <w:sz w:val="30"/>
              <w:szCs w:val="30"/>
            </w:rPr>
            <w:fldChar w:fldCharType="begin"/>
          </w:r>
          <w:r>
            <w:rPr>
              <w:sz w:val="30"/>
              <w:szCs w:val="30"/>
            </w:rPr>
            <w:instrText xml:space="preserve"> PAGEREF _Toc12738 \h </w:instrText>
          </w:r>
          <w:r>
            <w:rPr>
              <w:sz w:val="30"/>
              <w:szCs w:val="30"/>
            </w:rPr>
            <w:fldChar w:fldCharType="separate"/>
          </w:r>
          <w:r>
            <w:rPr>
              <w:sz w:val="30"/>
              <w:szCs w:val="30"/>
            </w:rPr>
            <w:t>2</w:t>
          </w:r>
          <w:r>
            <w:rPr>
              <w:sz w:val="30"/>
              <w:szCs w:val="30"/>
            </w:rPr>
            <w:fldChar w:fldCharType="end"/>
          </w:r>
          <w:r>
            <w:rPr>
              <w:rFonts w:hint="eastAsia" w:ascii="仿宋" w:hAnsi="仿宋" w:eastAsia="仿宋" w:cs="仿宋"/>
              <w:bCs/>
              <w:sz w:val="30"/>
              <w:szCs w:val="30"/>
            </w:rPr>
            <w:fldChar w:fldCharType="end"/>
          </w:r>
        </w:p>
        <w:p w14:paraId="252ABA53">
          <w:pPr>
            <w:pStyle w:val="68"/>
            <w:tabs>
              <w:tab w:val="right" w:leader="dot" w:pos="8958"/>
            </w:tabs>
            <w:rPr>
              <w:sz w:val="30"/>
              <w:szCs w:val="30"/>
            </w:rPr>
          </w:pPr>
          <w:r>
            <w:rPr>
              <w:rFonts w:hint="eastAsia" w:ascii="仿宋" w:hAnsi="仿宋" w:eastAsia="仿宋" w:cs="仿宋"/>
              <w:bCs/>
              <w:sz w:val="30"/>
              <w:szCs w:val="30"/>
            </w:rPr>
            <w:fldChar w:fldCharType="begin"/>
          </w:r>
          <w:r>
            <w:rPr>
              <w:rFonts w:hint="eastAsia" w:ascii="仿宋" w:hAnsi="仿宋" w:eastAsia="仿宋" w:cs="仿宋"/>
              <w:bCs/>
              <w:sz w:val="30"/>
              <w:szCs w:val="30"/>
            </w:rPr>
            <w:instrText xml:space="preserve"> HYPERLINK \l _Toc10095 </w:instrText>
          </w:r>
          <w:r>
            <w:rPr>
              <w:rFonts w:hint="eastAsia" w:ascii="仿宋" w:hAnsi="仿宋" w:eastAsia="仿宋" w:cs="仿宋"/>
              <w:bCs/>
              <w:sz w:val="30"/>
              <w:szCs w:val="30"/>
            </w:rPr>
            <w:fldChar w:fldCharType="separate"/>
          </w:r>
          <w:r>
            <w:rPr>
              <w:rFonts w:hint="eastAsia" w:ascii="仿宋" w:hAnsi="仿宋" w:eastAsia="仿宋" w:cs="仿宋"/>
              <w:sz w:val="30"/>
              <w:szCs w:val="30"/>
            </w:rPr>
            <w:t>第二章  投标文件编制</w:t>
          </w:r>
          <w:r>
            <w:rPr>
              <w:sz w:val="30"/>
              <w:szCs w:val="30"/>
            </w:rPr>
            <w:tab/>
          </w:r>
          <w:r>
            <w:rPr>
              <w:sz w:val="30"/>
              <w:szCs w:val="30"/>
            </w:rPr>
            <w:fldChar w:fldCharType="begin"/>
          </w:r>
          <w:r>
            <w:rPr>
              <w:sz w:val="30"/>
              <w:szCs w:val="30"/>
            </w:rPr>
            <w:instrText xml:space="preserve"> PAGEREF _Toc10095 \h </w:instrText>
          </w:r>
          <w:r>
            <w:rPr>
              <w:sz w:val="30"/>
              <w:szCs w:val="30"/>
            </w:rPr>
            <w:fldChar w:fldCharType="separate"/>
          </w:r>
          <w:r>
            <w:rPr>
              <w:sz w:val="30"/>
              <w:szCs w:val="30"/>
            </w:rPr>
            <w:t>7</w:t>
          </w:r>
          <w:r>
            <w:rPr>
              <w:sz w:val="30"/>
              <w:szCs w:val="30"/>
            </w:rPr>
            <w:fldChar w:fldCharType="end"/>
          </w:r>
          <w:r>
            <w:rPr>
              <w:rFonts w:hint="eastAsia" w:ascii="仿宋" w:hAnsi="仿宋" w:eastAsia="仿宋" w:cs="仿宋"/>
              <w:bCs/>
              <w:sz w:val="30"/>
              <w:szCs w:val="30"/>
            </w:rPr>
            <w:fldChar w:fldCharType="end"/>
          </w:r>
        </w:p>
        <w:p w14:paraId="12F2A5E9">
          <w:pPr>
            <w:pStyle w:val="68"/>
            <w:tabs>
              <w:tab w:val="right" w:leader="dot" w:pos="8958"/>
            </w:tabs>
            <w:rPr>
              <w:sz w:val="30"/>
              <w:szCs w:val="30"/>
            </w:rPr>
          </w:pPr>
          <w:r>
            <w:rPr>
              <w:rFonts w:hint="eastAsia" w:ascii="仿宋" w:hAnsi="仿宋" w:eastAsia="仿宋" w:cs="仿宋"/>
              <w:bCs/>
              <w:sz w:val="30"/>
              <w:szCs w:val="30"/>
            </w:rPr>
            <w:fldChar w:fldCharType="begin"/>
          </w:r>
          <w:r>
            <w:rPr>
              <w:rFonts w:hint="eastAsia" w:ascii="仿宋" w:hAnsi="仿宋" w:eastAsia="仿宋" w:cs="仿宋"/>
              <w:bCs/>
              <w:sz w:val="30"/>
              <w:szCs w:val="30"/>
            </w:rPr>
            <w:instrText xml:space="preserve"> HYPERLINK \l _Toc31705 </w:instrText>
          </w:r>
          <w:r>
            <w:rPr>
              <w:rFonts w:hint="eastAsia" w:ascii="仿宋" w:hAnsi="仿宋" w:eastAsia="仿宋" w:cs="仿宋"/>
              <w:bCs/>
              <w:sz w:val="30"/>
              <w:szCs w:val="30"/>
            </w:rPr>
            <w:fldChar w:fldCharType="separate"/>
          </w:r>
          <w:r>
            <w:rPr>
              <w:rFonts w:hint="eastAsia" w:ascii="仿宋" w:hAnsi="仿宋" w:eastAsia="仿宋" w:cs="仿宋"/>
              <w:bCs/>
              <w:kern w:val="2"/>
              <w:sz w:val="30"/>
              <w:szCs w:val="30"/>
              <w:lang w:val="en-US" w:eastAsia="zh-CN" w:bidi="ar-SA"/>
            </w:rPr>
            <w:t>第三章  招标内容及服务要求</w:t>
          </w:r>
          <w:r>
            <w:rPr>
              <w:sz w:val="30"/>
              <w:szCs w:val="30"/>
            </w:rPr>
            <w:tab/>
          </w:r>
          <w:r>
            <w:rPr>
              <w:sz w:val="30"/>
              <w:szCs w:val="30"/>
            </w:rPr>
            <w:fldChar w:fldCharType="begin"/>
          </w:r>
          <w:r>
            <w:rPr>
              <w:sz w:val="30"/>
              <w:szCs w:val="30"/>
            </w:rPr>
            <w:instrText xml:space="preserve"> PAGEREF _Toc31705 \h </w:instrText>
          </w:r>
          <w:r>
            <w:rPr>
              <w:sz w:val="30"/>
              <w:szCs w:val="30"/>
            </w:rPr>
            <w:fldChar w:fldCharType="separate"/>
          </w:r>
          <w:r>
            <w:rPr>
              <w:sz w:val="30"/>
              <w:szCs w:val="30"/>
            </w:rPr>
            <w:t>26</w:t>
          </w:r>
          <w:r>
            <w:rPr>
              <w:sz w:val="30"/>
              <w:szCs w:val="30"/>
            </w:rPr>
            <w:fldChar w:fldCharType="end"/>
          </w:r>
          <w:r>
            <w:rPr>
              <w:rFonts w:hint="eastAsia" w:ascii="仿宋" w:hAnsi="仿宋" w:eastAsia="仿宋" w:cs="仿宋"/>
              <w:bCs/>
              <w:sz w:val="30"/>
              <w:szCs w:val="30"/>
            </w:rPr>
            <w:fldChar w:fldCharType="end"/>
          </w:r>
        </w:p>
        <w:p w14:paraId="112C2139">
          <w:pPr>
            <w:pStyle w:val="68"/>
            <w:tabs>
              <w:tab w:val="right" w:leader="dot" w:pos="8958"/>
            </w:tabs>
            <w:rPr>
              <w:rFonts w:hint="eastAsia" w:eastAsia="仿宋"/>
              <w:sz w:val="30"/>
              <w:szCs w:val="30"/>
              <w:lang w:val="en-US" w:eastAsia="zh-CN"/>
            </w:rPr>
          </w:pPr>
          <w:r>
            <w:rPr>
              <w:rFonts w:hint="eastAsia" w:ascii="仿宋" w:hAnsi="仿宋" w:eastAsia="仿宋" w:cs="仿宋"/>
              <w:bCs/>
              <w:sz w:val="30"/>
              <w:szCs w:val="30"/>
            </w:rPr>
            <w:fldChar w:fldCharType="begin"/>
          </w:r>
          <w:r>
            <w:rPr>
              <w:rFonts w:hint="eastAsia" w:ascii="仿宋" w:hAnsi="仿宋" w:eastAsia="仿宋" w:cs="仿宋"/>
              <w:bCs/>
              <w:sz w:val="30"/>
              <w:szCs w:val="30"/>
            </w:rPr>
            <w:instrText xml:space="preserve"> HYPERLINK \l _Toc32308 </w:instrText>
          </w:r>
          <w:r>
            <w:rPr>
              <w:rFonts w:hint="eastAsia" w:ascii="仿宋" w:hAnsi="仿宋" w:eastAsia="仿宋" w:cs="仿宋"/>
              <w:bCs/>
              <w:sz w:val="30"/>
              <w:szCs w:val="30"/>
            </w:rPr>
            <w:fldChar w:fldCharType="separate"/>
          </w:r>
          <w:r>
            <w:rPr>
              <w:rFonts w:hint="eastAsia" w:ascii="仿宋" w:hAnsi="仿宋" w:eastAsia="仿宋" w:cs="仿宋"/>
              <w:sz w:val="30"/>
              <w:szCs w:val="30"/>
            </w:rPr>
            <w:t>第</w:t>
          </w:r>
          <w:r>
            <w:rPr>
              <w:rFonts w:hint="eastAsia" w:ascii="仿宋" w:hAnsi="仿宋" w:eastAsia="仿宋" w:cs="仿宋"/>
              <w:sz w:val="30"/>
              <w:szCs w:val="30"/>
              <w:lang w:val="en-US" w:eastAsia="zh-CN"/>
            </w:rPr>
            <w:t>四</w:t>
          </w:r>
          <w:r>
            <w:rPr>
              <w:rFonts w:hint="eastAsia" w:ascii="仿宋" w:hAnsi="仿宋" w:eastAsia="仿宋" w:cs="仿宋"/>
              <w:sz w:val="30"/>
              <w:szCs w:val="30"/>
            </w:rPr>
            <w:t xml:space="preserve">章  </w:t>
          </w:r>
          <w:r>
            <w:rPr>
              <w:rFonts w:hint="eastAsia" w:ascii="仿宋" w:hAnsi="仿宋" w:eastAsia="仿宋" w:cs="仿宋"/>
              <w:sz w:val="30"/>
              <w:szCs w:val="30"/>
              <w:lang w:val="en-US" w:eastAsia="zh-CN"/>
            </w:rPr>
            <w:t>附件</w:t>
          </w:r>
          <w:r>
            <w:rPr>
              <w:sz w:val="30"/>
              <w:szCs w:val="30"/>
            </w:rPr>
            <w:tab/>
          </w:r>
          <w:r>
            <w:rPr>
              <w:rFonts w:hint="eastAsia"/>
              <w:sz w:val="30"/>
              <w:szCs w:val="30"/>
              <w:lang w:val="en-US" w:eastAsia="zh-CN"/>
            </w:rPr>
            <w:t>3</w:t>
          </w:r>
          <w:r>
            <w:rPr>
              <w:rFonts w:hint="eastAsia" w:ascii="仿宋" w:hAnsi="仿宋" w:eastAsia="仿宋" w:cs="仿宋"/>
              <w:bCs/>
              <w:sz w:val="30"/>
              <w:szCs w:val="30"/>
            </w:rPr>
            <w:fldChar w:fldCharType="end"/>
          </w:r>
          <w:r>
            <w:rPr>
              <w:rFonts w:hint="eastAsia" w:ascii="仿宋" w:hAnsi="仿宋" w:eastAsia="仿宋" w:cs="仿宋"/>
              <w:bCs/>
              <w:sz w:val="30"/>
              <w:szCs w:val="30"/>
              <w:lang w:val="en-US" w:eastAsia="zh-CN"/>
            </w:rPr>
            <w:t>3</w:t>
          </w:r>
        </w:p>
        <w:p w14:paraId="30256A6A">
          <w:pPr>
            <w:tabs>
              <w:tab w:val="left" w:pos="6162"/>
            </w:tabs>
            <w:spacing w:line="480" w:lineRule="auto"/>
            <w:rPr>
              <w:rFonts w:hint="eastAsia" w:ascii="仿宋" w:hAnsi="仿宋" w:eastAsia="仿宋" w:cs="仿宋"/>
              <w:bCs/>
            </w:rPr>
          </w:pPr>
          <w:r>
            <w:rPr>
              <w:rFonts w:hint="eastAsia" w:ascii="仿宋" w:hAnsi="仿宋" w:eastAsia="仿宋" w:cs="仿宋"/>
              <w:bCs/>
              <w:sz w:val="30"/>
              <w:szCs w:val="30"/>
            </w:rPr>
            <w:fldChar w:fldCharType="end"/>
          </w:r>
        </w:p>
      </w:sdtContent>
    </w:sdt>
    <w:p w14:paraId="6AADA37E">
      <w:pPr>
        <w:tabs>
          <w:tab w:val="left" w:pos="3240"/>
        </w:tabs>
        <w:spacing w:line="480" w:lineRule="auto"/>
        <w:rPr>
          <w:rFonts w:hint="eastAsia" w:ascii="仿宋" w:hAnsi="仿宋" w:eastAsia="仿宋" w:cs="仿宋"/>
          <w:bCs/>
        </w:rPr>
      </w:pPr>
    </w:p>
    <w:p w14:paraId="18F7B504">
      <w:pPr>
        <w:tabs>
          <w:tab w:val="left" w:pos="3240"/>
        </w:tabs>
        <w:spacing w:line="480" w:lineRule="auto"/>
        <w:rPr>
          <w:rFonts w:hint="eastAsia" w:ascii="仿宋" w:hAnsi="仿宋" w:eastAsia="仿宋" w:cs="仿宋"/>
          <w:bCs/>
        </w:rPr>
        <w:sectPr>
          <w:footerReference r:id="rId12" w:type="first"/>
          <w:footerReference r:id="rId10" w:type="default"/>
          <w:footerReference r:id="rId11" w:type="even"/>
          <w:pgSz w:w="11906" w:h="16838"/>
          <w:pgMar w:top="1440" w:right="1474" w:bottom="1361" w:left="1474" w:header="851" w:footer="992" w:gutter="0"/>
          <w:pgNumType w:fmt="decimal" w:start="1"/>
          <w:cols w:space="720" w:num="1"/>
          <w:docGrid w:type="linesAndChars" w:linePitch="312" w:charSpace="0"/>
        </w:sectPr>
      </w:pPr>
    </w:p>
    <w:p w14:paraId="059837E5">
      <w:pPr>
        <w:pStyle w:val="18"/>
        <w:rPr>
          <w:rFonts w:hint="eastAsia" w:ascii="仿宋" w:hAnsi="仿宋" w:eastAsia="仿宋" w:cs="仿宋"/>
        </w:rPr>
      </w:pPr>
      <w:bookmarkStart w:id="0" w:name="_Toc18114"/>
      <w:bookmarkStart w:id="1" w:name="_Toc54267469"/>
      <w:bookmarkStart w:id="2" w:name="_Toc12738"/>
      <w:r>
        <w:rPr>
          <w:rFonts w:hint="eastAsia" w:ascii="仿宋" w:hAnsi="仿宋" w:eastAsia="仿宋" w:cs="仿宋"/>
        </w:rPr>
        <w:t>第一章  招标</w:t>
      </w:r>
      <w:bookmarkEnd w:id="0"/>
      <w:bookmarkEnd w:id="1"/>
      <w:r>
        <w:rPr>
          <w:rFonts w:hint="eastAsia" w:ascii="仿宋" w:hAnsi="仿宋" w:eastAsia="仿宋" w:cs="仿宋"/>
        </w:rPr>
        <w:t>邀请函</w:t>
      </w:r>
      <w:bookmarkEnd w:id="2"/>
    </w:p>
    <w:p w14:paraId="5AECDF4A">
      <w:pPr>
        <w:spacing w:line="360" w:lineRule="auto"/>
        <w:ind w:firstLine="465"/>
        <w:rPr>
          <w:rFonts w:hint="eastAsia" w:ascii="仿宋" w:hAnsi="仿宋" w:eastAsia="仿宋" w:cs="仿宋"/>
          <w:color w:val="auto"/>
          <w:sz w:val="24"/>
          <w:szCs w:val="24"/>
        </w:rPr>
      </w:pPr>
      <w:r>
        <w:rPr>
          <w:rFonts w:hint="eastAsia" w:ascii="仿宋" w:hAnsi="仿宋" w:eastAsia="仿宋" w:cs="仿宋"/>
          <w:sz w:val="24"/>
          <w:szCs w:val="24"/>
        </w:rPr>
        <w:t>中国重汽集团济宁商用车</w:t>
      </w:r>
      <w:r>
        <w:rPr>
          <w:rFonts w:hint="eastAsia" w:ascii="仿宋" w:hAnsi="仿宋" w:eastAsia="仿宋" w:cs="仿宋"/>
          <w:sz w:val="24"/>
          <w:szCs w:val="24"/>
          <w:lang w:val="en-US" w:eastAsia="zh-CN"/>
        </w:rPr>
        <w:t>有限</w:t>
      </w:r>
      <w:r>
        <w:rPr>
          <w:rFonts w:hint="eastAsia" w:ascii="仿宋" w:hAnsi="仿宋" w:eastAsia="仿宋" w:cs="仿宋"/>
          <w:sz w:val="24"/>
          <w:szCs w:val="24"/>
        </w:rPr>
        <w:t>公司</w:t>
      </w:r>
      <w:r>
        <w:rPr>
          <w:rFonts w:hint="eastAsia" w:ascii="仿宋" w:hAnsi="仿宋" w:eastAsia="仿宋" w:cs="仿宋"/>
          <w:sz w:val="24"/>
          <w:szCs w:val="24"/>
          <w:u w:val="single"/>
          <w:lang w:val="en-US" w:eastAsia="zh-CN"/>
        </w:rPr>
        <w:t>2026年治安保卫服务承包项目</w:t>
      </w:r>
      <w:r>
        <w:rPr>
          <w:rFonts w:hint="eastAsia" w:ascii="仿宋" w:hAnsi="仿宋" w:eastAsia="仿宋" w:cs="仿宋"/>
          <w:sz w:val="24"/>
          <w:szCs w:val="24"/>
        </w:rPr>
        <w:t>，已由相关部门批准实施，现拟对本项目进行公开招标，欢迎合格潜在投标人前来参加投标。</w:t>
      </w:r>
    </w:p>
    <w:p w14:paraId="50B01408">
      <w:pPr>
        <w:pStyle w:val="12"/>
        <w:rPr>
          <w:rFonts w:hint="eastAsia" w:ascii="仿宋" w:hAnsi="仿宋" w:eastAsia="仿宋" w:cs="仿宋"/>
          <w:b/>
          <w:bCs/>
          <w:sz w:val="28"/>
          <w:lang w:val="en-US" w:eastAsia="zh-CN"/>
        </w:rPr>
      </w:pPr>
      <w:r>
        <w:rPr>
          <w:rFonts w:hint="eastAsia" w:ascii="仿宋" w:hAnsi="仿宋" w:eastAsia="仿宋" w:cs="仿宋"/>
          <w:b/>
          <w:bCs/>
          <w:sz w:val="28"/>
        </w:rPr>
        <w:t>一、项目</w:t>
      </w:r>
      <w:r>
        <w:rPr>
          <w:rFonts w:hint="eastAsia" w:ascii="仿宋" w:hAnsi="仿宋" w:eastAsia="仿宋" w:cs="仿宋"/>
          <w:b/>
          <w:bCs/>
          <w:sz w:val="28"/>
          <w:lang w:val="en-US" w:eastAsia="zh-CN"/>
        </w:rPr>
        <w:t>基本信息</w:t>
      </w:r>
    </w:p>
    <w:p w14:paraId="6093D14E">
      <w:pPr>
        <w:ind w:firstLine="480" w:firstLineChars="200"/>
        <w:rPr>
          <w:rFonts w:hint="default" w:ascii="仿宋" w:hAnsi="仿宋" w:eastAsia="仿宋" w:cs="仿宋"/>
          <w:sz w:val="24"/>
          <w:szCs w:val="24"/>
          <w:u w:val="none"/>
          <w:lang w:val="en-US" w:eastAsia="zh-CN"/>
        </w:rPr>
      </w:pPr>
      <w:r>
        <w:rPr>
          <w:rFonts w:hint="eastAsia" w:ascii="仿宋" w:hAnsi="仿宋" w:eastAsia="仿宋" w:cs="仿宋"/>
          <w:sz w:val="24"/>
          <w:szCs w:val="24"/>
          <w:u w:val="none"/>
        </w:rPr>
        <w:t>1</w:t>
      </w:r>
      <w:r>
        <w:rPr>
          <w:rFonts w:hint="eastAsia" w:ascii="仿宋" w:hAnsi="仿宋" w:eastAsia="仿宋" w:cs="仿宋"/>
          <w:sz w:val="24"/>
          <w:szCs w:val="24"/>
          <w:u w:val="none"/>
          <w:lang w:val="en-US" w:eastAsia="zh-CN"/>
        </w:rPr>
        <w:t>.</w:t>
      </w:r>
      <w:r>
        <w:rPr>
          <w:rFonts w:hint="eastAsia" w:ascii="仿宋" w:hAnsi="仿宋" w:eastAsia="仿宋" w:cs="仿宋"/>
          <w:sz w:val="24"/>
          <w:szCs w:val="24"/>
          <w:u w:val="none"/>
        </w:rPr>
        <w:t>项目名称：济宁商用车公司2026年度治安保卫服务承包项目</w:t>
      </w:r>
      <w:r>
        <w:rPr>
          <w:rFonts w:hint="eastAsia" w:ascii="仿宋" w:hAnsi="仿宋" w:eastAsia="仿宋" w:cs="仿宋"/>
          <w:sz w:val="24"/>
          <w:szCs w:val="24"/>
          <w:u w:val="none"/>
          <w:lang w:val="en-US" w:eastAsia="zh-CN"/>
        </w:rPr>
        <w:t>。</w:t>
      </w:r>
    </w:p>
    <w:p w14:paraId="3B02355D">
      <w:pPr>
        <w:ind w:firstLine="480" w:firstLineChars="200"/>
        <w:rPr>
          <w:rFonts w:hint="eastAsia" w:ascii="仿宋" w:hAnsi="仿宋" w:eastAsia="仿宋" w:cs="仿宋"/>
          <w:sz w:val="24"/>
          <w:szCs w:val="24"/>
          <w:u w:val="none"/>
          <w:lang w:val="en-US" w:eastAsia="zh-CN"/>
        </w:rPr>
      </w:pPr>
      <w:r>
        <w:rPr>
          <w:rFonts w:hint="eastAsia" w:ascii="仿宋" w:hAnsi="仿宋" w:eastAsia="仿宋" w:cs="仿宋"/>
          <w:sz w:val="24"/>
          <w:szCs w:val="24"/>
          <w:u w:val="none"/>
          <w:lang w:val="en-US" w:eastAsia="zh-CN"/>
        </w:rPr>
        <w:t>2.项目标</w:t>
      </w:r>
      <w:r>
        <w:rPr>
          <w:rFonts w:hint="eastAsia" w:ascii="仿宋" w:hAnsi="仿宋" w:eastAsia="仿宋" w:cs="仿宋"/>
          <w:sz w:val="24"/>
          <w:szCs w:val="24"/>
          <w:highlight w:val="none"/>
          <w:u w:val="none"/>
          <w:lang w:val="en-US" w:eastAsia="zh-CN"/>
        </w:rPr>
        <w:t>的</w:t>
      </w:r>
      <w:r>
        <w:rPr>
          <w:rFonts w:hint="eastAsia" w:ascii="仿宋" w:hAnsi="仿宋" w:eastAsia="仿宋" w:cs="仿宋"/>
          <w:sz w:val="24"/>
          <w:szCs w:val="24"/>
          <w:u w:val="none"/>
          <w:lang w:val="en-US" w:eastAsia="zh-CN"/>
        </w:rPr>
        <w:t>：2026年治安保卫服务承包项目。</w:t>
      </w:r>
    </w:p>
    <w:p w14:paraId="46F30F24">
      <w:pPr>
        <w:ind w:firstLine="480" w:firstLineChars="200"/>
        <w:rPr>
          <w:rFonts w:hint="default" w:ascii="仿宋" w:hAnsi="仿宋" w:eastAsia="仿宋" w:cs="仿宋"/>
          <w:sz w:val="24"/>
          <w:szCs w:val="24"/>
          <w:highlight w:val="none"/>
          <w:u w:val="none"/>
          <w:lang w:val="en-US" w:eastAsia="zh-CN"/>
        </w:rPr>
      </w:pPr>
      <w:bookmarkStart w:id="3" w:name="_Toc152042290"/>
      <w:bookmarkEnd w:id="3"/>
      <w:bookmarkStart w:id="4" w:name="_Toc179632530"/>
      <w:bookmarkEnd w:id="4"/>
      <w:bookmarkStart w:id="5" w:name="_Toc285809451"/>
      <w:bookmarkEnd w:id="5"/>
      <w:bookmarkStart w:id="6" w:name="_Toc144974482"/>
      <w:bookmarkEnd w:id="6"/>
      <w:bookmarkStart w:id="7" w:name="_Toc152045514"/>
      <w:bookmarkEnd w:id="7"/>
      <w:r>
        <w:rPr>
          <w:rFonts w:hint="eastAsia" w:ascii="仿宋" w:hAnsi="仿宋" w:eastAsia="仿宋" w:cs="仿宋"/>
          <w:sz w:val="24"/>
          <w:szCs w:val="24"/>
          <w:u w:val="none"/>
          <w:lang w:val="en-US" w:eastAsia="zh-CN"/>
        </w:rPr>
        <w:t>3.项目</w:t>
      </w:r>
      <w:r>
        <w:rPr>
          <w:rFonts w:hint="eastAsia" w:ascii="仿宋" w:hAnsi="仿宋" w:eastAsia="仿宋" w:cs="仿宋"/>
          <w:sz w:val="24"/>
          <w:szCs w:val="24"/>
          <w:u w:val="none"/>
        </w:rPr>
        <w:t>地点：中国重汽集团</w:t>
      </w:r>
      <w:r>
        <w:rPr>
          <w:rFonts w:hint="eastAsia" w:ascii="仿宋" w:hAnsi="仿宋" w:eastAsia="仿宋" w:cs="仿宋"/>
          <w:sz w:val="24"/>
          <w:szCs w:val="24"/>
          <w:u w:val="none"/>
          <w:lang w:val="en-US" w:eastAsia="zh-CN"/>
        </w:rPr>
        <w:t>济宁商用车有限公司厂</w:t>
      </w:r>
      <w:r>
        <w:rPr>
          <w:rFonts w:hint="eastAsia" w:ascii="仿宋" w:hAnsi="仿宋" w:eastAsia="仿宋" w:cs="仿宋"/>
          <w:sz w:val="24"/>
          <w:szCs w:val="24"/>
          <w:highlight w:val="none"/>
          <w:u w:val="none"/>
          <w:lang w:val="en-US" w:eastAsia="zh-CN"/>
        </w:rPr>
        <w:t>区及外围停车场（南营停车场、新材料停车场）。</w:t>
      </w:r>
    </w:p>
    <w:p w14:paraId="4A89E859">
      <w:pPr>
        <w:pStyle w:val="8"/>
        <w:ind w:firstLine="480" w:firstLineChars="200"/>
        <w:rPr>
          <w:rFonts w:hint="eastAsia" w:ascii="仿宋" w:hAnsi="仿宋" w:eastAsia="仿宋" w:cs="仿宋"/>
          <w:sz w:val="24"/>
          <w:szCs w:val="24"/>
          <w:u w:val="none"/>
          <w:lang w:val="en-US" w:eastAsia="zh-CN"/>
        </w:rPr>
      </w:pPr>
      <w:r>
        <w:rPr>
          <w:rFonts w:hint="eastAsia" w:ascii="仿宋" w:hAnsi="仿宋" w:eastAsia="仿宋" w:cs="仿宋"/>
          <w:sz w:val="24"/>
          <w:szCs w:val="24"/>
          <w:u w:val="none"/>
          <w:lang w:val="en-US" w:eastAsia="zh-CN"/>
        </w:rPr>
        <w:t>4.项目</w:t>
      </w:r>
      <w:r>
        <w:rPr>
          <w:rFonts w:hint="eastAsia" w:ascii="仿宋" w:hAnsi="仿宋" w:eastAsia="仿宋" w:cs="仿宋"/>
          <w:sz w:val="24"/>
          <w:szCs w:val="24"/>
          <w:u w:val="none"/>
          <w:lang w:val="zh-CN" w:eastAsia="zh-CN"/>
        </w:rPr>
        <w:t>概况：中国重汽集团</w:t>
      </w:r>
      <w:r>
        <w:rPr>
          <w:rFonts w:hint="eastAsia" w:ascii="仿宋" w:hAnsi="仿宋" w:eastAsia="仿宋" w:cs="仿宋"/>
          <w:sz w:val="24"/>
          <w:szCs w:val="24"/>
          <w:u w:val="none"/>
          <w:lang w:val="en-US" w:eastAsia="zh-CN"/>
        </w:rPr>
        <w:t>济宁商用车</w:t>
      </w:r>
      <w:r>
        <w:rPr>
          <w:rFonts w:hint="eastAsia" w:ascii="仿宋" w:hAnsi="仿宋" w:eastAsia="仿宋" w:cs="仿宋"/>
          <w:sz w:val="24"/>
          <w:szCs w:val="24"/>
          <w:u w:val="none"/>
          <w:lang w:val="zh-CN" w:eastAsia="zh-CN"/>
        </w:rPr>
        <w:t>有限公司</w:t>
      </w:r>
      <w:r>
        <w:rPr>
          <w:rFonts w:hint="eastAsia" w:ascii="仿宋" w:hAnsi="仿宋" w:eastAsia="仿宋" w:cs="仿宋"/>
          <w:sz w:val="24"/>
          <w:szCs w:val="24"/>
          <w:u w:val="none"/>
          <w:lang w:val="en-US" w:eastAsia="zh-CN"/>
        </w:rPr>
        <w:t>门卫、治安值班、护厂巡逻、车辆管理、废旧物资监督、外围停车场执勤及安保检查等治安保卫工作。</w:t>
      </w:r>
    </w:p>
    <w:p w14:paraId="0C3FC716">
      <w:pPr>
        <w:pStyle w:val="8"/>
        <w:ind w:firstLine="480" w:firstLineChars="200"/>
        <w:rPr>
          <w:rFonts w:hint="eastAsia" w:ascii="仿宋" w:hAnsi="仿宋" w:eastAsia="仿宋" w:cs="仿宋"/>
          <w:sz w:val="24"/>
          <w:szCs w:val="24"/>
          <w:u w:val="none"/>
          <w:lang w:val="zh-CN" w:eastAsia="zh-CN"/>
        </w:rPr>
      </w:pPr>
      <w:r>
        <w:rPr>
          <w:rFonts w:hint="eastAsia" w:ascii="仿宋" w:hAnsi="仿宋" w:eastAsia="仿宋" w:cs="仿宋"/>
          <w:sz w:val="24"/>
          <w:szCs w:val="24"/>
          <w:u w:val="none"/>
          <w:lang w:val="en-US" w:eastAsia="zh-CN"/>
        </w:rPr>
        <w:t>5.</w:t>
      </w:r>
      <w:r>
        <w:rPr>
          <w:rFonts w:hint="eastAsia" w:ascii="仿宋" w:hAnsi="仿宋" w:eastAsia="仿宋" w:cs="仿宋"/>
          <w:sz w:val="24"/>
          <w:szCs w:val="24"/>
          <w:u w:val="none"/>
          <w:lang w:val="zh-CN" w:eastAsia="zh-CN"/>
        </w:rPr>
        <w:t>资金来源：企业自筹，已落实。</w:t>
      </w:r>
    </w:p>
    <w:p w14:paraId="4B3CA132">
      <w:pPr>
        <w:pStyle w:val="8"/>
        <w:ind w:firstLine="480" w:firstLineChars="200"/>
        <w:rPr>
          <w:rFonts w:hint="eastAsia" w:ascii="仿宋" w:hAnsi="仿宋" w:eastAsia="仿宋" w:cs="仿宋"/>
          <w:sz w:val="24"/>
          <w:szCs w:val="24"/>
          <w:u w:val="none"/>
          <w:lang w:val="en-US" w:eastAsia="zh-CN"/>
        </w:rPr>
      </w:pPr>
      <w:r>
        <w:rPr>
          <w:rFonts w:hint="eastAsia" w:ascii="仿宋" w:hAnsi="仿宋" w:eastAsia="仿宋" w:cs="仿宋"/>
          <w:sz w:val="24"/>
          <w:szCs w:val="24"/>
          <w:u w:val="none"/>
          <w:lang w:val="en-US" w:eastAsia="zh-CN"/>
        </w:rPr>
        <w:t>6.服务周期要求：详见招标文件。</w:t>
      </w:r>
    </w:p>
    <w:p w14:paraId="25D066A6">
      <w:pPr>
        <w:pStyle w:val="8"/>
        <w:ind w:firstLine="480" w:firstLineChars="200"/>
        <w:rPr>
          <w:rFonts w:hint="eastAsia" w:ascii="仿宋" w:hAnsi="仿宋" w:eastAsia="仿宋" w:cs="仿宋"/>
          <w:sz w:val="24"/>
          <w:szCs w:val="24"/>
          <w:u w:val="none"/>
          <w:lang w:val="en-US" w:eastAsia="zh-CN"/>
        </w:rPr>
      </w:pPr>
      <w:r>
        <w:rPr>
          <w:rFonts w:hint="eastAsia" w:ascii="仿宋" w:hAnsi="仿宋" w:eastAsia="仿宋" w:cs="仿宋"/>
          <w:sz w:val="24"/>
          <w:szCs w:val="24"/>
          <w:u w:val="none"/>
          <w:lang w:val="en-US" w:eastAsia="zh-CN"/>
        </w:rPr>
        <w:t>7.</w:t>
      </w:r>
      <w:r>
        <w:rPr>
          <w:rFonts w:hint="eastAsia" w:ascii="仿宋" w:hAnsi="仿宋" w:eastAsia="仿宋" w:cs="仿宋"/>
          <w:kern w:val="2"/>
          <w:sz w:val="24"/>
          <w:szCs w:val="24"/>
          <w:u w:val="none"/>
          <w:lang w:val="en-US" w:eastAsia="zh-CN" w:bidi="ar-SA"/>
        </w:rPr>
        <w:t>招标范围：</w:t>
      </w:r>
      <w:r>
        <w:rPr>
          <w:rFonts w:hint="eastAsia" w:ascii="仿宋" w:hAnsi="仿宋" w:eastAsia="仿宋" w:cs="仿宋"/>
          <w:color w:val="auto"/>
          <w:sz w:val="24"/>
          <w:szCs w:val="24"/>
          <w:highlight w:val="none"/>
          <w:u w:val="none"/>
        </w:rPr>
        <w:t>本次招标为</w:t>
      </w:r>
      <w:r>
        <w:rPr>
          <w:rFonts w:hint="eastAsia" w:ascii="仿宋" w:hAnsi="仿宋" w:eastAsia="仿宋" w:cs="仿宋"/>
          <w:color w:val="auto"/>
          <w:sz w:val="24"/>
          <w:szCs w:val="24"/>
          <w:highlight w:val="none"/>
          <w:u w:val="none"/>
          <w:lang w:val="en-US" w:eastAsia="zh-CN"/>
        </w:rPr>
        <w:t>治安保卫服务承包项目</w:t>
      </w:r>
      <w:r>
        <w:rPr>
          <w:rFonts w:hint="eastAsia" w:ascii="仿宋" w:hAnsi="仿宋" w:eastAsia="仿宋" w:cs="仿宋"/>
          <w:color w:val="auto"/>
          <w:sz w:val="24"/>
          <w:szCs w:val="24"/>
          <w:highlight w:val="none"/>
          <w:u w:val="none"/>
        </w:rPr>
        <w:t>，包括：</w:t>
      </w:r>
      <w:r>
        <w:rPr>
          <w:rFonts w:hint="eastAsia" w:ascii="仿宋" w:hAnsi="仿宋" w:eastAsia="仿宋" w:cs="仿宋"/>
          <w:color w:val="auto"/>
          <w:sz w:val="24"/>
          <w:szCs w:val="24"/>
          <w:highlight w:val="none"/>
          <w:u w:val="none"/>
          <w:lang w:val="zh-CN"/>
        </w:rPr>
        <w:t>人工费；法定要求的保险费；办公费；固定资产折旧费；治安保卫耗材费；</w:t>
      </w:r>
      <w:r>
        <w:rPr>
          <w:rFonts w:hint="eastAsia" w:ascii="仿宋" w:hAnsi="仿宋" w:eastAsia="仿宋" w:cs="仿宋"/>
          <w:color w:val="auto"/>
          <w:sz w:val="24"/>
          <w:szCs w:val="24"/>
          <w:highlight w:val="none"/>
          <w:u w:val="none"/>
          <w:lang w:val="en-US" w:eastAsia="zh-CN"/>
        </w:rPr>
        <w:t>警用</w:t>
      </w:r>
      <w:r>
        <w:rPr>
          <w:rFonts w:hint="eastAsia" w:ascii="仿宋" w:hAnsi="仿宋" w:eastAsia="仿宋" w:cs="仿宋"/>
          <w:b w:val="0"/>
          <w:bCs w:val="0"/>
          <w:color w:val="auto"/>
          <w:sz w:val="24"/>
          <w:szCs w:val="24"/>
          <w:highlight w:val="none"/>
          <w:u w:val="none"/>
          <w:lang w:val="en-US" w:eastAsia="zh-CN"/>
        </w:rPr>
        <w:t>设备维护、保养</w:t>
      </w:r>
      <w:r>
        <w:rPr>
          <w:rFonts w:hint="eastAsia" w:ascii="仿宋" w:hAnsi="仿宋" w:eastAsia="仿宋" w:cs="仿宋"/>
          <w:color w:val="auto"/>
          <w:sz w:val="24"/>
          <w:szCs w:val="24"/>
          <w:highlight w:val="none"/>
          <w:u w:val="none"/>
          <w:lang w:val="en-US" w:eastAsia="zh-CN"/>
        </w:rPr>
        <w:t>；</w:t>
      </w:r>
      <w:r>
        <w:rPr>
          <w:rFonts w:hint="eastAsia" w:ascii="仿宋" w:hAnsi="仿宋" w:eastAsia="仿宋" w:cs="仿宋"/>
          <w:color w:val="auto"/>
          <w:sz w:val="24"/>
          <w:szCs w:val="24"/>
          <w:highlight w:val="none"/>
          <w:u w:val="none"/>
          <w:lang w:val="zh-CN"/>
        </w:rPr>
        <w:t>员工福利费、补助加班费；中标人佣金；法定应收取的税金；</w:t>
      </w:r>
      <w:r>
        <w:rPr>
          <w:rFonts w:hint="eastAsia" w:ascii="仿宋" w:hAnsi="仿宋" w:eastAsia="仿宋" w:cs="仿宋"/>
          <w:color w:val="auto"/>
          <w:sz w:val="24"/>
          <w:szCs w:val="24"/>
          <w:highlight w:val="none"/>
          <w:u w:val="none"/>
        </w:rPr>
        <w:t>满足</w:t>
      </w:r>
      <w:r>
        <w:rPr>
          <w:rFonts w:hint="eastAsia" w:ascii="仿宋" w:hAnsi="仿宋" w:eastAsia="仿宋" w:cs="仿宋"/>
          <w:color w:val="auto"/>
          <w:sz w:val="24"/>
          <w:szCs w:val="24"/>
          <w:highlight w:val="none"/>
          <w:u w:val="none"/>
          <w:lang w:val="en-US" w:eastAsia="zh-CN"/>
        </w:rPr>
        <w:t>甲方</w:t>
      </w:r>
      <w:r>
        <w:rPr>
          <w:rFonts w:hint="eastAsia" w:ascii="仿宋" w:hAnsi="仿宋" w:eastAsia="仿宋" w:cs="仿宋"/>
          <w:color w:val="auto"/>
          <w:sz w:val="24"/>
          <w:szCs w:val="24"/>
          <w:highlight w:val="none"/>
          <w:u w:val="none"/>
        </w:rPr>
        <w:t>要求，完成招标范围（内容）的其他费用及一切风险。</w:t>
      </w:r>
    </w:p>
    <w:p w14:paraId="2CCF885B">
      <w:pPr>
        <w:pStyle w:val="12"/>
        <w:rPr>
          <w:rFonts w:hint="eastAsia" w:ascii="仿宋" w:hAnsi="仿宋" w:eastAsia="仿宋" w:cs="仿宋"/>
          <w:b/>
          <w:bCs/>
          <w:sz w:val="28"/>
        </w:rPr>
      </w:pPr>
      <w:r>
        <w:rPr>
          <w:rFonts w:hint="eastAsia" w:ascii="仿宋" w:hAnsi="仿宋" w:eastAsia="仿宋" w:cs="仿宋"/>
          <w:b/>
          <w:bCs/>
          <w:sz w:val="28"/>
          <w:lang w:val="en-US" w:eastAsia="zh-CN"/>
        </w:rPr>
        <w:t>二</w:t>
      </w:r>
      <w:r>
        <w:rPr>
          <w:rFonts w:hint="eastAsia" w:ascii="仿宋" w:hAnsi="仿宋" w:eastAsia="仿宋" w:cs="仿宋"/>
          <w:b/>
          <w:bCs/>
          <w:sz w:val="28"/>
        </w:rPr>
        <w:t>、招标形式</w:t>
      </w:r>
    </w:p>
    <w:p w14:paraId="1F22854A">
      <w:pPr>
        <w:pStyle w:val="12"/>
        <w:ind w:firstLine="480" w:firstLineChars="200"/>
        <w:rPr>
          <w:rFonts w:hint="eastAsia" w:ascii="仿宋" w:hAnsi="仿宋" w:eastAsia="仿宋" w:cs="仿宋"/>
          <w:sz w:val="24"/>
          <w:szCs w:val="24"/>
        </w:rPr>
      </w:pPr>
      <w:r>
        <w:rPr>
          <w:rFonts w:hint="eastAsia" w:ascii="仿宋" w:hAnsi="仿宋" w:eastAsia="仿宋" w:cs="仿宋"/>
          <w:sz w:val="24"/>
          <w:szCs w:val="24"/>
        </w:rPr>
        <w:t>招标形式：公开招标</w:t>
      </w:r>
    </w:p>
    <w:p w14:paraId="6C0E4E1E">
      <w:pPr>
        <w:pStyle w:val="12"/>
        <w:rPr>
          <w:rFonts w:hint="eastAsia" w:ascii="仿宋" w:hAnsi="仿宋" w:eastAsia="仿宋" w:cs="仿宋"/>
          <w:b/>
          <w:bCs/>
          <w:sz w:val="28"/>
        </w:rPr>
      </w:pPr>
      <w:r>
        <w:rPr>
          <w:rFonts w:hint="eastAsia" w:ascii="仿宋" w:hAnsi="仿宋" w:eastAsia="仿宋" w:cs="仿宋"/>
          <w:b/>
          <w:bCs/>
          <w:sz w:val="28"/>
          <w:lang w:val="en-US" w:eastAsia="zh-CN"/>
        </w:rPr>
        <w:t>三</w:t>
      </w:r>
      <w:r>
        <w:rPr>
          <w:rFonts w:hint="eastAsia" w:ascii="仿宋" w:hAnsi="仿宋" w:eastAsia="仿宋" w:cs="仿宋"/>
          <w:b/>
          <w:bCs/>
          <w:sz w:val="28"/>
        </w:rPr>
        <w:t>、议程安排</w:t>
      </w:r>
    </w:p>
    <w:p w14:paraId="17C3596B">
      <w:pPr>
        <w:pStyle w:val="12"/>
        <w:ind w:firstLine="480" w:firstLineChars="200"/>
        <w:rPr>
          <w:rFonts w:hint="eastAsia" w:ascii="仿宋" w:hAnsi="仿宋" w:eastAsia="仿宋" w:cs="仿宋"/>
          <w:sz w:val="24"/>
          <w:szCs w:val="24"/>
          <w:highlight w:val="yellow"/>
          <w:u w:val="none"/>
        </w:rPr>
      </w:pPr>
      <w:r>
        <w:rPr>
          <w:rFonts w:hint="eastAsia" w:ascii="仿宋" w:hAnsi="仿宋" w:eastAsia="仿宋" w:cs="仿宋"/>
          <w:sz w:val="24"/>
          <w:szCs w:val="24"/>
          <w:highlight w:val="yellow"/>
        </w:rPr>
        <w:t>1.</w:t>
      </w:r>
      <w:r>
        <w:rPr>
          <w:rFonts w:hint="eastAsia" w:ascii="仿宋" w:hAnsi="仿宋" w:eastAsia="仿宋" w:cs="仿宋"/>
          <w:sz w:val="24"/>
          <w:szCs w:val="24"/>
          <w:highlight w:val="yellow"/>
          <w:u w:val="none"/>
        </w:rPr>
        <w:t>公告时间：202</w:t>
      </w:r>
      <w:r>
        <w:rPr>
          <w:rFonts w:hint="eastAsia" w:ascii="仿宋" w:hAnsi="仿宋" w:eastAsia="仿宋" w:cs="仿宋"/>
          <w:sz w:val="24"/>
          <w:szCs w:val="24"/>
          <w:highlight w:val="yellow"/>
          <w:u w:val="none"/>
          <w:lang w:val="en-US" w:eastAsia="zh-CN"/>
        </w:rPr>
        <w:t>5</w:t>
      </w:r>
      <w:r>
        <w:rPr>
          <w:rFonts w:hint="eastAsia" w:ascii="仿宋" w:hAnsi="仿宋" w:eastAsia="仿宋" w:cs="仿宋"/>
          <w:sz w:val="24"/>
          <w:szCs w:val="24"/>
          <w:highlight w:val="yellow"/>
          <w:u w:val="none"/>
        </w:rPr>
        <w:t>年</w:t>
      </w:r>
      <w:r>
        <w:rPr>
          <w:rFonts w:hint="eastAsia" w:ascii="仿宋" w:hAnsi="仿宋" w:eastAsia="仿宋" w:cs="仿宋"/>
          <w:sz w:val="24"/>
          <w:szCs w:val="24"/>
          <w:highlight w:val="yellow"/>
          <w:u w:val="none"/>
          <w:lang w:val="en-US" w:eastAsia="zh-CN"/>
        </w:rPr>
        <w:t>12</w:t>
      </w:r>
      <w:r>
        <w:rPr>
          <w:rFonts w:hint="eastAsia" w:ascii="仿宋" w:hAnsi="仿宋" w:eastAsia="仿宋" w:cs="仿宋"/>
          <w:sz w:val="24"/>
          <w:szCs w:val="24"/>
          <w:highlight w:val="yellow"/>
          <w:u w:val="none"/>
        </w:rPr>
        <w:t>月</w:t>
      </w:r>
      <w:r>
        <w:rPr>
          <w:rFonts w:hint="eastAsia" w:ascii="仿宋" w:hAnsi="仿宋" w:eastAsia="仿宋" w:cs="仿宋"/>
          <w:sz w:val="24"/>
          <w:szCs w:val="24"/>
          <w:highlight w:val="yellow"/>
          <w:u w:val="none"/>
          <w:lang w:val="en-US" w:eastAsia="zh-CN"/>
        </w:rPr>
        <w:t>2</w:t>
      </w:r>
      <w:r>
        <w:rPr>
          <w:rFonts w:hint="eastAsia" w:ascii="仿宋" w:hAnsi="仿宋" w:eastAsia="仿宋" w:cs="仿宋"/>
          <w:sz w:val="24"/>
          <w:szCs w:val="24"/>
          <w:highlight w:val="yellow"/>
          <w:u w:val="none"/>
        </w:rPr>
        <w:t>日</w:t>
      </w:r>
    </w:p>
    <w:p w14:paraId="24E715A9">
      <w:pPr>
        <w:pStyle w:val="12"/>
        <w:ind w:firstLine="480" w:firstLineChars="200"/>
        <w:rPr>
          <w:rFonts w:hint="eastAsia" w:ascii="仿宋" w:hAnsi="仿宋" w:eastAsia="仿宋" w:cs="仿宋"/>
          <w:sz w:val="24"/>
          <w:szCs w:val="24"/>
          <w:highlight w:val="yellow"/>
          <w:u w:val="none"/>
        </w:rPr>
      </w:pPr>
      <w:r>
        <w:rPr>
          <w:rFonts w:hint="eastAsia" w:ascii="仿宋" w:hAnsi="仿宋" w:eastAsia="仿宋" w:cs="仿宋"/>
          <w:sz w:val="24"/>
          <w:szCs w:val="24"/>
          <w:highlight w:val="yellow"/>
          <w:u w:val="none"/>
        </w:rPr>
        <w:t>2.报名截止时间：</w:t>
      </w:r>
      <w:r>
        <w:rPr>
          <w:rFonts w:hint="eastAsia" w:ascii="仿宋" w:hAnsi="仿宋" w:eastAsia="仿宋" w:cs="仿宋"/>
          <w:sz w:val="24"/>
          <w:szCs w:val="24"/>
          <w:highlight w:val="yellow"/>
          <w:u w:val="none"/>
          <w:lang w:eastAsia="zh-CN"/>
        </w:rPr>
        <w:t>2025</w:t>
      </w:r>
      <w:r>
        <w:rPr>
          <w:rFonts w:hint="eastAsia" w:ascii="仿宋" w:hAnsi="仿宋" w:eastAsia="仿宋" w:cs="仿宋"/>
          <w:sz w:val="24"/>
          <w:szCs w:val="24"/>
          <w:highlight w:val="yellow"/>
          <w:u w:val="none"/>
        </w:rPr>
        <w:t>年</w:t>
      </w:r>
      <w:r>
        <w:rPr>
          <w:rFonts w:hint="eastAsia" w:ascii="仿宋" w:hAnsi="仿宋" w:eastAsia="仿宋" w:cs="仿宋"/>
          <w:sz w:val="24"/>
          <w:szCs w:val="24"/>
          <w:highlight w:val="yellow"/>
          <w:u w:val="none"/>
          <w:lang w:val="en-US" w:eastAsia="zh-CN"/>
        </w:rPr>
        <w:t>12</w:t>
      </w:r>
      <w:r>
        <w:rPr>
          <w:rFonts w:hint="eastAsia" w:ascii="仿宋" w:hAnsi="仿宋" w:eastAsia="仿宋" w:cs="仿宋"/>
          <w:sz w:val="24"/>
          <w:szCs w:val="24"/>
          <w:highlight w:val="yellow"/>
          <w:u w:val="none"/>
        </w:rPr>
        <w:t>月</w:t>
      </w:r>
      <w:r>
        <w:rPr>
          <w:rFonts w:hint="eastAsia" w:ascii="仿宋" w:hAnsi="仿宋" w:eastAsia="仿宋" w:cs="仿宋"/>
          <w:sz w:val="24"/>
          <w:szCs w:val="24"/>
          <w:highlight w:val="yellow"/>
          <w:u w:val="none"/>
          <w:lang w:val="en-US" w:eastAsia="zh-CN"/>
        </w:rPr>
        <w:t>7</w:t>
      </w:r>
      <w:r>
        <w:rPr>
          <w:rFonts w:hint="eastAsia" w:ascii="仿宋" w:hAnsi="仿宋" w:eastAsia="仿宋" w:cs="仿宋"/>
          <w:sz w:val="24"/>
          <w:szCs w:val="24"/>
          <w:highlight w:val="yellow"/>
          <w:u w:val="none"/>
        </w:rPr>
        <w:t>日</w:t>
      </w:r>
      <w:r>
        <w:rPr>
          <w:rFonts w:hint="eastAsia" w:ascii="仿宋" w:hAnsi="仿宋" w:eastAsia="仿宋" w:cs="仿宋"/>
          <w:sz w:val="24"/>
          <w:szCs w:val="24"/>
          <w:highlight w:val="yellow"/>
          <w:u w:val="none"/>
          <w:lang w:val="en-US" w:eastAsia="zh-CN"/>
        </w:rPr>
        <w:t>17</w:t>
      </w:r>
      <w:r>
        <w:rPr>
          <w:rFonts w:hint="eastAsia" w:ascii="仿宋" w:hAnsi="仿宋" w:eastAsia="仿宋" w:cs="仿宋"/>
          <w:sz w:val="24"/>
          <w:szCs w:val="24"/>
          <w:highlight w:val="yellow"/>
          <w:u w:val="none"/>
        </w:rPr>
        <w:t>时</w:t>
      </w:r>
    </w:p>
    <w:p w14:paraId="7A7C0C3F">
      <w:pPr>
        <w:pStyle w:val="12"/>
        <w:ind w:firstLine="480" w:firstLineChars="200"/>
        <w:rPr>
          <w:rFonts w:hint="eastAsia" w:ascii="仿宋" w:hAnsi="仿宋" w:eastAsia="仿宋" w:cs="仿宋"/>
          <w:sz w:val="24"/>
          <w:szCs w:val="24"/>
          <w:highlight w:val="yellow"/>
          <w:u w:val="none"/>
          <w:lang w:val="en-US" w:eastAsia="zh-CN"/>
        </w:rPr>
      </w:pPr>
      <w:r>
        <w:rPr>
          <w:rFonts w:hint="eastAsia" w:ascii="仿宋" w:hAnsi="仿宋" w:eastAsia="仿宋" w:cs="仿宋"/>
          <w:sz w:val="24"/>
          <w:szCs w:val="24"/>
          <w:highlight w:val="yellow"/>
          <w:u w:val="none"/>
        </w:rPr>
        <w:t>3</w:t>
      </w:r>
      <w:r>
        <w:rPr>
          <w:rFonts w:hint="eastAsia" w:ascii="仿宋" w:hAnsi="仿宋" w:eastAsia="仿宋" w:cs="仿宋"/>
          <w:sz w:val="24"/>
          <w:szCs w:val="24"/>
          <w:highlight w:val="yellow"/>
          <w:u w:val="none"/>
          <w:lang w:val="en-US" w:eastAsia="zh-CN"/>
        </w:rPr>
        <w:t>.</w:t>
      </w:r>
      <w:r>
        <w:rPr>
          <w:rFonts w:hint="eastAsia" w:ascii="仿宋" w:hAnsi="仿宋" w:eastAsia="仿宋" w:cs="仿宋"/>
          <w:sz w:val="24"/>
          <w:szCs w:val="24"/>
          <w:highlight w:val="yellow"/>
          <w:u w:val="none"/>
        </w:rPr>
        <w:t>投标保证金收取</w:t>
      </w:r>
      <w:r>
        <w:rPr>
          <w:rFonts w:hint="eastAsia" w:ascii="仿宋" w:hAnsi="仿宋" w:eastAsia="仿宋" w:cs="仿宋"/>
          <w:sz w:val="24"/>
          <w:szCs w:val="24"/>
          <w:highlight w:val="yellow"/>
          <w:u w:val="none"/>
          <w:lang w:eastAsia="zh-CN"/>
        </w:rPr>
        <w:t>截止时间</w:t>
      </w:r>
      <w:r>
        <w:rPr>
          <w:rFonts w:hint="eastAsia" w:ascii="仿宋" w:hAnsi="仿宋" w:eastAsia="仿宋" w:cs="仿宋"/>
          <w:sz w:val="24"/>
          <w:szCs w:val="24"/>
          <w:highlight w:val="yellow"/>
          <w:u w:val="none"/>
        </w:rPr>
        <w:t>：</w:t>
      </w:r>
      <w:bookmarkStart w:id="8" w:name="_Hlk66376542"/>
      <w:r>
        <w:rPr>
          <w:rFonts w:hint="eastAsia" w:ascii="仿宋" w:hAnsi="仿宋" w:eastAsia="仿宋" w:cs="仿宋"/>
          <w:sz w:val="24"/>
          <w:szCs w:val="24"/>
          <w:highlight w:val="yellow"/>
          <w:u w:val="none"/>
          <w:lang w:eastAsia="zh-CN"/>
        </w:rPr>
        <w:t>2025</w:t>
      </w:r>
      <w:r>
        <w:rPr>
          <w:rFonts w:hint="eastAsia" w:ascii="仿宋" w:hAnsi="仿宋" w:eastAsia="仿宋" w:cs="仿宋"/>
          <w:sz w:val="24"/>
          <w:szCs w:val="24"/>
          <w:highlight w:val="yellow"/>
          <w:u w:val="none"/>
        </w:rPr>
        <w:t>年</w:t>
      </w:r>
      <w:r>
        <w:rPr>
          <w:rFonts w:hint="eastAsia" w:ascii="仿宋" w:hAnsi="仿宋" w:eastAsia="仿宋" w:cs="仿宋"/>
          <w:sz w:val="24"/>
          <w:szCs w:val="24"/>
          <w:highlight w:val="yellow"/>
          <w:u w:val="none"/>
          <w:lang w:val="en-US" w:eastAsia="zh-CN"/>
        </w:rPr>
        <w:t>12</w:t>
      </w:r>
      <w:r>
        <w:rPr>
          <w:rFonts w:hint="eastAsia" w:ascii="仿宋" w:hAnsi="仿宋" w:eastAsia="仿宋" w:cs="仿宋"/>
          <w:sz w:val="24"/>
          <w:szCs w:val="24"/>
          <w:highlight w:val="yellow"/>
          <w:u w:val="none"/>
        </w:rPr>
        <w:t>月</w:t>
      </w:r>
      <w:r>
        <w:rPr>
          <w:rFonts w:hint="eastAsia" w:ascii="仿宋" w:hAnsi="仿宋" w:eastAsia="仿宋" w:cs="仿宋"/>
          <w:sz w:val="24"/>
          <w:szCs w:val="24"/>
          <w:highlight w:val="yellow"/>
          <w:u w:val="none"/>
          <w:lang w:val="en-US" w:eastAsia="zh-CN"/>
        </w:rPr>
        <w:t>15</w:t>
      </w:r>
      <w:r>
        <w:rPr>
          <w:rFonts w:hint="eastAsia" w:ascii="仿宋" w:hAnsi="仿宋" w:eastAsia="仿宋" w:cs="仿宋"/>
          <w:sz w:val="24"/>
          <w:szCs w:val="24"/>
          <w:highlight w:val="yellow"/>
          <w:u w:val="none"/>
        </w:rPr>
        <w:t>日</w:t>
      </w:r>
      <w:r>
        <w:rPr>
          <w:rFonts w:hint="eastAsia" w:ascii="仿宋" w:hAnsi="仿宋" w:eastAsia="仿宋" w:cs="仿宋"/>
          <w:sz w:val="24"/>
          <w:szCs w:val="24"/>
          <w:highlight w:val="yellow"/>
          <w:u w:val="none"/>
          <w:lang w:val="en-US" w:eastAsia="zh-CN"/>
        </w:rPr>
        <w:t>9</w:t>
      </w:r>
      <w:r>
        <w:rPr>
          <w:rFonts w:hint="eastAsia" w:ascii="仿宋" w:hAnsi="仿宋" w:eastAsia="仿宋" w:cs="仿宋"/>
          <w:sz w:val="24"/>
          <w:szCs w:val="24"/>
          <w:highlight w:val="yellow"/>
          <w:u w:val="none"/>
        </w:rPr>
        <w:t>时</w:t>
      </w:r>
      <w:bookmarkEnd w:id="8"/>
    </w:p>
    <w:p w14:paraId="4D315211">
      <w:pPr>
        <w:pStyle w:val="12"/>
        <w:ind w:firstLine="480" w:firstLineChars="200"/>
        <w:rPr>
          <w:rFonts w:hint="eastAsia" w:ascii="仿宋" w:hAnsi="仿宋" w:eastAsia="仿宋" w:cs="仿宋"/>
          <w:sz w:val="24"/>
          <w:szCs w:val="24"/>
          <w:highlight w:val="yellow"/>
          <w:u w:val="none"/>
        </w:rPr>
      </w:pPr>
      <w:r>
        <w:rPr>
          <w:rFonts w:hint="eastAsia" w:ascii="仿宋" w:hAnsi="仿宋" w:eastAsia="仿宋" w:cs="仿宋"/>
          <w:sz w:val="24"/>
          <w:szCs w:val="24"/>
          <w:highlight w:val="yellow"/>
          <w:u w:val="none"/>
        </w:rPr>
        <w:t>4.</w:t>
      </w:r>
      <w:r>
        <w:rPr>
          <w:rFonts w:hint="eastAsia" w:ascii="仿宋" w:hAnsi="仿宋" w:eastAsia="仿宋" w:cs="仿宋"/>
          <w:sz w:val="24"/>
          <w:szCs w:val="24"/>
          <w:highlight w:val="yellow"/>
          <w:u w:val="none"/>
          <w:lang w:val="en-US" w:eastAsia="zh-CN"/>
        </w:rPr>
        <w:t>投标截止时间</w:t>
      </w:r>
      <w:r>
        <w:rPr>
          <w:rFonts w:hint="eastAsia" w:ascii="仿宋" w:hAnsi="仿宋" w:eastAsia="仿宋" w:cs="仿宋"/>
          <w:sz w:val="24"/>
          <w:szCs w:val="24"/>
          <w:highlight w:val="yellow"/>
          <w:u w:val="none"/>
        </w:rPr>
        <w:t>：</w:t>
      </w:r>
      <w:r>
        <w:rPr>
          <w:rFonts w:hint="eastAsia" w:ascii="仿宋" w:hAnsi="仿宋" w:eastAsia="仿宋" w:cs="仿宋"/>
          <w:sz w:val="24"/>
          <w:szCs w:val="24"/>
          <w:highlight w:val="yellow"/>
          <w:u w:val="none"/>
          <w:lang w:eastAsia="zh-CN"/>
        </w:rPr>
        <w:t>2025</w:t>
      </w:r>
      <w:r>
        <w:rPr>
          <w:rFonts w:hint="eastAsia" w:ascii="仿宋" w:hAnsi="仿宋" w:eastAsia="仿宋" w:cs="仿宋"/>
          <w:sz w:val="24"/>
          <w:szCs w:val="24"/>
          <w:highlight w:val="yellow"/>
          <w:u w:val="none"/>
        </w:rPr>
        <w:t>年</w:t>
      </w:r>
      <w:r>
        <w:rPr>
          <w:rFonts w:hint="eastAsia" w:ascii="仿宋" w:hAnsi="仿宋" w:eastAsia="仿宋" w:cs="仿宋"/>
          <w:sz w:val="24"/>
          <w:szCs w:val="24"/>
          <w:highlight w:val="yellow"/>
          <w:u w:val="none"/>
          <w:lang w:val="en-US" w:eastAsia="zh-CN"/>
        </w:rPr>
        <w:t>12</w:t>
      </w:r>
      <w:r>
        <w:rPr>
          <w:rFonts w:hint="eastAsia" w:ascii="仿宋" w:hAnsi="仿宋" w:eastAsia="仿宋" w:cs="仿宋"/>
          <w:sz w:val="24"/>
          <w:szCs w:val="24"/>
          <w:highlight w:val="yellow"/>
          <w:u w:val="none"/>
        </w:rPr>
        <w:t>月</w:t>
      </w:r>
      <w:r>
        <w:rPr>
          <w:rFonts w:hint="eastAsia" w:ascii="仿宋" w:hAnsi="仿宋" w:eastAsia="仿宋" w:cs="仿宋"/>
          <w:sz w:val="24"/>
          <w:szCs w:val="24"/>
          <w:highlight w:val="yellow"/>
          <w:u w:val="none"/>
          <w:lang w:val="en-US" w:eastAsia="zh-CN"/>
        </w:rPr>
        <w:t>15</w:t>
      </w:r>
      <w:r>
        <w:rPr>
          <w:rFonts w:hint="eastAsia" w:ascii="仿宋" w:hAnsi="仿宋" w:eastAsia="仿宋" w:cs="仿宋"/>
          <w:sz w:val="24"/>
          <w:szCs w:val="24"/>
          <w:highlight w:val="yellow"/>
          <w:u w:val="none"/>
        </w:rPr>
        <w:t>日</w:t>
      </w:r>
      <w:r>
        <w:rPr>
          <w:rFonts w:hint="eastAsia" w:ascii="仿宋" w:hAnsi="仿宋" w:eastAsia="仿宋" w:cs="仿宋"/>
          <w:sz w:val="24"/>
          <w:szCs w:val="24"/>
          <w:highlight w:val="yellow"/>
          <w:u w:val="none"/>
          <w:lang w:val="en-US" w:eastAsia="zh-CN"/>
        </w:rPr>
        <w:t>9</w:t>
      </w:r>
      <w:r>
        <w:rPr>
          <w:rFonts w:hint="eastAsia" w:ascii="仿宋" w:hAnsi="仿宋" w:eastAsia="仿宋" w:cs="仿宋"/>
          <w:sz w:val="24"/>
          <w:szCs w:val="24"/>
          <w:highlight w:val="yellow"/>
          <w:u w:val="none"/>
        </w:rPr>
        <w:t>时</w:t>
      </w:r>
    </w:p>
    <w:p w14:paraId="7964BB40">
      <w:pPr>
        <w:pStyle w:val="12"/>
        <w:ind w:firstLine="480" w:firstLineChars="200"/>
        <w:rPr>
          <w:rFonts w:hint="eastAsia" w:ascii="仿宋" w:hAnsi="仿宋" w:eastAsia="仿宋" w:cs="仿宋"/>
          <w:sz w:val="24"/>
          <w:szCs w:val="24"/>
          <w:highlight w:val="yellow"/>
          <w:u w:val="none"/>
          <w:lang w:eastAsia="zh-CN"/>
        </w:rPr>
      </w:pPr>
      <w:r>
        <w:rPr>
          <w:rFonts w:hint="eastAsia" w:ascii="仿宋" w:hAnsi="仿宋" w:eastAsia="仿宋" w:cs="仿宋"/>
          <w:sz w:val="24"/>
          <w:szCs w:val="24"/>
          <w:highlight w:val="yellow"/>
          <w:u w:val="none"/>
        </w:rPr>
        <w:t>5.开标时间：</w:t>
      </w:r>
      <w:r>
        <w:rPr>
          <w:rFonts w:hint="eastAsia" w:ascii="仿宋" w:hAnsi="仿宋" w:eastAsia="仿宋" w:cs="仿宋"/>
          <w:sz w:val="24"/>
          <w:szCs w:val="24"/>
          <w:highlight w:val="yellow"/>
          <w:u w:val="none"/>
          <w:lang w:eastAsia="zh-CN"/>
        </w:rPr>
        <w:t>2025</w:t>
      </w:r>
      <w:r>
        <w:rPr>
          <w:rFonts w:hint="eastAsia" w:ascii="仿宋" w:hAnsi="仿宋" w:eastAsia="仿宋" w:cs="仿宋"/>
          <w:sz w:val="24"/>
          <w:szCs w:val="24"/>
          <w:highlight w:val="yellow"/>
          <w:u w:val="none"/>
        </w:rPr>
        <w:t>年</w:t>
      </w:r>
      <w:r>
        <w:rPr>
          <w:rFonts w:hint="eastAsia" w:ascii="仿宋" w:hAnsi="仿宋" w:eastAsia="仿宋" w:cs="仿宋"/>
          <w:sz w:val="24"/>
          <w:szCs w:val="24"/>
          <w:highlight w:val="yellow"/>
          <w:u w:val="none"/>
          <w:lang w:val="en-US" w:eastAsia="zh-CN"/>
        </w:rPr>
        <w:t>12</w:t>
      </w:r>
      <w:r>
        <w:rPr>
          <w:rFonts w:hint="eastAsia" w:ascii="仿宋" w:hAnsi="仿宋" w:eastAsia="仿宋" w:cs="仿宋"/>
          <w:sz w:val="24"/>
          <w:szCs w:val="24"/>
          <w:highlight w:val="yellow"/>
          <w:u w:val="none"/>
        </w:rPr>
        <w:t>月</w:t>
      </w:r>
      <w:r>
        <w:rPr>
          <w:rFonts w:hint="eastAsia" w:ascii="仿宋" w:hAnsi="仿宋" w:eastAsia="仿宋" w:cs="仿宋"/>
          <w:sz w:val="24"/>
          <w:szCs w:val="24"/>
          <w:highlight w:val="yellow"/>
          <w:u w:val="none"/>
          <w:lang w:val="en-US" w:eastAsia="zh-CN"/>
        </w:rPr>
        <w:t>15</w:t>
      </w:r>
      <w:r>
        <w:rPr>
          <w:rFonts w:hint="eastAsia" w:ascii="仿宋" w:hAnsi="仿宋" w:eastAsia="仿宋" w:cs="仿宋"/>
          <w:sz w:val="24"/>
          <w:szCs w:val="24"/>
          <w:highlight w:val="yellow"/>
          <w:u w:val="none"/>
        </w:rPr>
        <w:t>日</w:t>
      </w:r>
      <w:r>
        <w:rPr>
          <w:rFonts w:hint="eastAsia" w:ascii="仿宋" w:hAnsi="仿宋" w:eastAsia="仿宋" w:cs="仿宋"/>
          <w:sz w:val="24"/>
          <w:szCs w:val="24"/>
          <w:highlight w:val="yellow"/>
          <w:u w:val="none"/>
          <w:lang w:val="en-US" w:eastAsia="zh-CN"/>
        </w:rPr>
        <w:t>9:30</w:t>
      </w:r>
      <w:r>
        <w:rPr>
          <w:rFonts w:hint="eastAsia" w:ascii="仿宋" w:hAnsi="仿宋" w:eastAsia="仿宋" w:cs="仿宋"/>
          <w:sz w:val="24"/>
          <w:szCs w:val="24"/>
          <w:highlight w:val="yellow"/>
          <w:u w:val="none"/>
        </w:rPr>
        <w:t>时</w:t>
      </w:r>
      <w:r>
        <w:rPr>
          <w:rFonts w:hint="eastAsia" w:ascii="仿宋" w:hAnsi="仿宋" w:eastAsia="仿宋" w:cs="仿宋"/>
          <w:sz w:val="24"/>
          <w:szCs w:val="24"/>
          <w:highlight w:val="yellow"/>
          <w:u w:val="none"/>
          <w:lang w:eastAsia="zh-CN"/>
        </w:rPr>
        <w:t>（</w:t>
      </w:r>
      <w:r>
        <w:rPr>
          <w:rFonts w:hint="eastAsia" w:ascii="仿宋" w:hAnsi="仿宋" w:eastAsia="仿宋" w:cs="仿宋"/>
          <w:sz w:val="24"/>
          <w:szCs w:val="24"/>
          <w:highlight w:val="yellow"/>
          <w:u w:val="none"/>
          <w:lang w:val="en-US" w:eastAsia="zh-CN"/>
        </w:rPr>
        <w:t>暂定</w:t>
      </w:r>
      <w:r>
        <w:rPr>
          <w:rFonts w:hint="eastAsia" w:ascii="仿宋" w:hAnsi="仿宋" w:eastAsia="仿宋" w:cs="仿宋"/>
          <w:sz w:val="24"/>
          <w:szCs w:val="24"/>
          <w:highlight w:val="yellow"/>
          <w:u w:val="none"/>
          <w:lang w:eastAsia="zh-CN"/>
        </w:rPr>
        <w:t>）</w:t>
      </w:r>
    </w:p>
    <w:p w14:paraId="5B9AD87E">
      <w:pPr>
        <w:pStyle w:val="12"/>
        <w:ind w:firstLine="480" w:firstLineChars="200"/>
        <w:rPr>
          <w:rFonts w:hint="eastAsia" w:ascii="仿宋" w:hAnsi="仿宋" w:eastAsia="仿宋" w:cs="仿宋"/>
          <w:sz w:val="24"/>
          <w:szCs w:val="24"/>
          <w:highlight w:val="yellow"/>
          <w:u w:val="none"/>
          <w:lang w:val="en-US"/>
        </w:rPr>
      </w:pPr>
      <w:r>
        <w:rPr>
          <w:rFonts w:hint="eastAsia" w:ascii="仿宋" w:hAnsi="仿宋" w:eastAsia="仿宋" w:cs="仿宋"/>
          <w:sz w:val="24"/>
          <w:szCs w:val="24"/>
          <w:highlight w:val="yellow"/>
          <w:u w:val="none"/>
          <w:lang w:val="en-US" w:eastAsia="zh-CN"/>
        </w:rPr>
        <w:t>6</w:t>
      </w:r>
      <w:r>
        <w:rPr>
          <w:rFonts w:hint="eastAsia" w:ascii="仿宋" w:hAnsi="仿宋" w:eastAsia="仿宋" w:cs="仿宋"/>
          <w:sz w:val="24"/>
          <w:szCs w:val="24"/>
          <w:highlight w:val="yellow"/>
          <w:u w:val="none"/>
        </w:rPr>
        <w:t>.投标地点：中国重汽集团</w:t>
      </w:r>
      <w:r>
        <w:rPr>
          <w:rFonts w:hint="eastAsia" w:ascii="仿宋" w:hAnsi="仿宋" w:eastAsia="仿宋" w:cs="仿宋"/>
          <w:sz w:val="24"/>
          <w:szCs w:val="24"/>
          <w:highlight w:val="yellow"/>
          <w:u w:val="none"/>
          <w:lang w:val="en-US" w:eastAsia="zh-CN"/>
        </w:rPr>
        <w:t>济宁商用车有限公司南办公楼106会议室（暂定）</w:t>
      </w:r>
    </w:p>
    <w:p w14:paraId="2760C078">
      <w:pPr>
        <w:pStyle w:val="12"/>
        <w:ind w:firstLine="480" w:firstLineChars="200"/>
        <w:rPr>
          <w:rFonts w:hint="default" w:ascii="仿宋" w:hAnsi="仿宋" w:eastAsia="仿宋" w:cs="仿宋"/>
          <w:sz w:val="24"/>
          <w:szCs w:val="24"/>
          <w:highlight w:val="yellow"/>
          <w:u w:val="none"/>
          <w:lang w:val="en-US" w:eastAsia="zh-CN"/>
        </w:rPr>
      </w:pPr>
      <w:r>
        <w:rPr>
          <w:rFonts w:hint="eastAsia" w:ascii="仿宋" w:hAnsi="仿宋" w:eastAsia="仿宋" w:cs="仿宋"/>
          <w:sz w:val="24"/>
          <w:szCs w:val="24"/>
          <w:highlight w:val="yellow"/>
          <w:u w:val="none"/>
          <w:lang w:val="en-US" w:eastAsia="zh-CN"/>
        </w:rPr>
        <w:t>7</w:t>
      </w:r>
      <w:r>
        <w:rPr>
          <w:rFonts w:hint="eastAsia" w:ascii="仿宋" w:hAnsi="仿宋" w:eastAsia="仿宋" w:cs="仿宋"/>
          <w:sz w:val="24"/>
          <w:szCs w:val="24"/>
          <w:highlight w:val="yellow"/>
          <w:u w:val="none"/>
        </w:rPr>
        <w:t>.报名及商务事宜联系人：许世金</w:t>
      </w:r>
      <w:r>
        <w:rPr>
          <w:rFonts w:hint="eastAsia" w:ascii="仿宋" w:hAnsi="仿宋" w:eastAsia="仿宋" w:cs="仿宋"/>
          <w:sz w:val="24"/>
          <w:szCs w:val="24"/>
          <w:highlight w:val="yellow"/>
          <w:u w:val="none"/>
          <w:lang w:val="en-US" w:eastAsia="zh-CN"/>
        </w:rPr>
        <w:t xml:space="preserve"> 电话17860604079</w:t>
      </w:r>
    </w:p>
    <w:p w14:paraId="12F3B0C3">
      <w:pPr>
        <w:pStyle w:val="12"/>
        <w:ind w:firstLine="480" w:firstLineChars="200"/>
        <w:rPr>
          <w:rFonts w:hint="eastAsia" w:ascii="仿宋" w:hAnsi="仿宋" w:eastAsia="仿宋" w:cs="仿宋"/>
          <w:sz w:val="24"/>
          <w:szCs w:val="24"/>
          <w:highlight w:val="yellow"/>
          <w:u w:val="none"/>
          <w:lang w:val="en-US" w:eastAsia="zh-CN"/>
        </w:rPr>
      </w:pPr>
      <w:r>
        <w:rPr>
          <w:rFonts w:hint="eastAsia" w:ascii="仿宋" w:hAnsi="仿宋" w:eastAsia="仿宋" w:cs="仿宋"/>
          <w:sz w:val="24"/>
          <w:szCs w:val="24"/>
          <w:highlight w:val="yellow"/>
          <w:u w:val="none"/>
          <w:lang w:val="en-US" w:eastAsia="zh-CN"/>
        </w:rPr>
        <w:t xml:space="preserve">技术联系人：张颖 </w:t>
      </w:r>
      <w:r>
        <w:rPr>
          <w:rFonts w:hint="eastAsia" w:ascii="仿宋" w:hAnsi="仿宋" w:eastAsia="仿宋" w:cs="仿宋"/>
          <w:sz w:val="24"/>
          <w:szCs w:val="24"/>
          <w:highlight w:val="yellow"/>
          <w:u w:val="none"/>
        </w:rPr>
        <w:t>电话：15653787686</w:t>
      </w:r>
    </w:p>
    <w:p w14:paraId="4AC48195">
      <w:pPr>
        <w:pStyle w:val="12"/>
        <w:ind w:firstLine="720" w:firstLineChars="300"/>
        <w:rPr>
          <w:rFonts w:hint="default" w:ascii="仿宋" w:hAnsi="仿宋" w:eastAsia="仿宋" w:cs="仿宋"/>
          <w:sz w:val="24"/>
          <w:szCs w:val="24"/>
          <w:u w:val="none"/>
          <w:lang w:val="en-US" w:eastAsia="zh-CN"/>
        </w:rPr>
      </w:pPr>
      <w:r>
        <w:rPr>
          <w:rFonts w:hint="default" w:ascii="仿宋" w:hAnsi="仿宋" w:eastAsia="仿宋" w:cs="仿宋"/>
          <w:sz w:val="24"/>
          <w:szCs w:val="24"/>
          <w:u w:val="none"/>
          <w:lang w:val="en-US" w:eastAsia="zh-CN"/>
        </w:rPr>
        <w:t>投标人根据招标人在中国重汽官网等公开媒体上发布的招标信息，在“中国重汽 e 采通”（http</w:t>
      </w:r>
      <w:r>
        <w:rPr>
          <w:rFonts w:hint="eastAsia" w:ascii="仿宋" w:hAnsi="仿宋" w:eastAsia="仿宋" w:cs="仿宋"/>
          <w:sz w:val="24"/>
          <w:szCs w:val="24"/>
          <w:u w:val="none"/>
          <w:lang w:val="en-US" w:eastAsia="zh-CN"/>
        </w:rPr>
        <w:t>s</w:t>
      </w:r>
      <w:r>
        <w:rPr>
          <w:rFonts w:hint="default" w:ascii="仿宋" w:hAnsi="仿宋" w:eastAsia="仿宋" w:cs="仿宋"/>
          <w:sz w:val="24"/>
          <w:szCs w:val="24"/>
          <w:u w:val="none"/>
          <w:lang w:val="en-US" w:eastAsia="zh-CN"/>
        </w:rPr>
        <w:t>://ecaitong.sinotruk.com:8012）平台报名。按照中国重汽 e 采通“SRM非生产供应商注册手册（</w:t>
      </w:r>
      <w:r>
        <w:rPr>
          <w:rFonts w:hint="eastAsia" w:ascii="仿宋" w:hAnsi="仿宋" w:eastAsia="仿宋" w:cs="仿宋"/>
          <w:sz w:val="24"/>
          <w:szCs w:val="24"/>
          <w:u w:val="none"/>
          <w:lang w:val="en-US" w:eastAsia="zh-CN"/>
        </w:rPr>
        <w:t>见附件</w:t>
      </w:r>
      <w:r>
        <w:rPr>
          <w:rFonts w:hint="default" w:ascii="仿宋" w:hAnsi="仿宋" w:eastAsia="仿宋" w:cs="仿宋"/>
          <w:sz w:val="24"/>
          <w:szCs w:val="24"/>
          <w:u w:val="none"/>
          <w:lang w:val="en-US" w:eastAsia="zh-CN"/>
        </w:rPr>
        <w:t>） ”进行注册，注册完毕后按照“ SRM 系统供应商用户手册”登录系统，进入“供应商应标”，选择对应的项目，点击“应标”后</w:t>
      </w:r>
      <w:r>
        <w:rPr>
          <w:rFonts w:hint="eastAsia" w:ascii="仿宋" w:hAnsi="仿宋" w:eastAsia="仿宋" w:cs="仿宋"/>
          <w:sz w:val="24"/>
          <w:szCs w:val="24"/>
          <w:u w:val="none"/>
          <w:lang w:val="en-US" w:eastAsia="zh-CN"/>
        </w:rPr>
        <w:t>按照 第二章投标文件编制资格证明文件</w:t>
      </w:r>
      <w:r>
        <w:rPr>
          <w:rFonts w:hint="default" w:ascii="仿宋" w:hAnsi="仿宋" w:eastAsia="仿宋" w:cs="仿宋"/>
          <w:sz w:val="24"/>
          <w:szCs w:val="24"/>
          <w:u w:val="none"/>
          <w:lang w:val="en-US" w:eastAsia="zh-CN"/>
        </w:rPr>
        <w:t>准备资料并上传，资质审查通过即为报名成功，公示期间请尽快报名。</w:t>
      </w:r>
    </w:p>
    <w:p w14:paraId="21417E92">
      <w:pPr>
        <w:pStyle w:val="12"/>
        <w:rPr>
          <w:rFonts w:hint="eastAsia" w:ascii="仿宋" w:hAnsi="仿宋" w:eastAsia="仿宋" w:cs="仿宋"/>
          <w:b/>
          <w:bCs/>
          <w:sz w:val="28"/>
          <w:highlight w:val="none"/>
        </w:rPr>
      </w:pPr>
      <w:r>
        <w:rPr>
          <w:rFonts w:hint="eastAsia" w:ascii="仿宋" w:hAnsi="仿宋" w:eastAsia="仿宋" w:cs="仿宋"/>
          <w:b/>
          <w:bCs/>
          <w:sz w:val="28"/>
          <w:lang w:val="en-US" w:eastAsia="zh-CN"/>
        </w:rPr>
        <w:t>四</w:t>
      </w:r>
      <w:r>
        <w:rPr>
          <w:rFonts w:hint="eastAsia" w:ascii="仿宋" w:hAnsi="仿宋" w:eastAsia="仿宋" w:cs="仿宋"/>
          <w:b/>
          <w:bCs/>
          <w:sz w:val="28"/>
        </w:rPr>
        <w:t>、获</w:t>
      </w:r>
      <w:r>
        <w:rPr>
          <w:rFonts w:hint="eastAsia" w:ascii="仿宋" w:hAnsi="仿宋" w:eastAsia="仿宋" w:cs="仿宋"/>
          <w:b/>
          <w:bCs/>
          <w:sz w:val="28"/>
          <w:highlight w:val="none"/>
        </w:rPr>
        <w:t>取招标文件</w:t>
      </w:r>
    </w:p>
    <w:p w14:paraId="468BA1A8">
      <w:pPr>
        <w:pStyle w:val="12"/>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yellow"/>
        </w:rPr>
        <w:t>1.招标文件的获取截止时间为202</w:t>
      </w:r>
      <w:r>
        <w:rPr>
          <w:rFonts w:hint="eastAsia" w:ascii="仿宋" w:hAnsi="仿宋" w:eastAsia="仿宋" w:cs="仿宋"/>
          <w:sz w:val="24"/>
          <w:szCs w:val="24"/>
          <w:highlight w:val="yellow"/>
          <w:lang w:val="en-US" w:eastAsia="zh-CN"/>
        </w:rPr>
        <w:t>5</w:t>
      </w:r>
      <w:r>
        <w:rPr>
          <w:rFonts w:hint="eastAsia" w:ascii="仿宋" w:hAnsi="仿宋" w:eastAsia="仿宋" w:cs="仿宋"/>
          <w:sz w:val="24"/>
          <w:szCs w:val="24"/>
          <w:highlight w:val="yellow"/>
        </w:rPr>
        <w:t>年</w:t>
      </w:r>
      <w:r>
        <w:rPr>
          <w:rFonts w:hint="eastAsia" w:ascii="仿宋" w:hAnsi="仿宋" w:eastAsia="仿宋" w:cs="仿宋"/>
          <w:sz w:val="24"/>
          <w:szCs w:val="24"/>
          <w:highlight w:val="yellow"/>
          <w:lang w:val="en-US" w:eastAsia="zh-CN"/>
        </w:rPr>
        <w:t>12</w:t>
      </w:r>
      <w:r>
        <w:rPr>
          <w:rFonts w:hint="eastAsia" w:ascii="仿宋" w:hAnsi="仿宋" w:eastAsia="仿宋" w:cs="仿宋"/>
          <w:sz w:val="24"/>
          <w:szCs w:val="24"/>
          <w:highlight w:val="yellow"/>
        </w:rPr>
        <w:t>月</w:t>
      </w:r>
      <w:r>
        <w:rPr>
          <w:rFonts w:hint="eastAsia" w:ascii="仿宋" w:hAnsi="仿宋" w:eastAsia="仿宋" w:cs="仿宋"/>
          <w:sz w:val="24"/>
          <w:szCs w:val="24"/>
          <w:highlight w:val="yellow"/>
          <w:lang w:val="en-US" w:eastAsia="zh-CN"/>
        </w:rPr>
        <w:t>7</w:t>
      </w:r>
      <w:r>
        <w:rPr>
          <w:rFonts w:hint="eastAsia" w:ascii="仿宋" w:hAnsi="仿宋" w:eastAsia="仿宋" w:cs="仿宋"/>
          <w:sz w:val="24"/>
          <w:szCs w:val="24"/>
          <w:highlight w:val="yellow"/>
        </w:rPr>
        <w:t>日</w:t>
      </w:r>
      <w:r>
        <w:rPr>
          <w:rFonts w:hint="eastAsia" w:ascii="仿宋" w:hAnsi="仿宋" w:eastAsia="仿宋" w:cs="仿宋"/>
          <w:sz w:val="24"/>
          <w:szCs w:val="24"/>
          <w:highlight w:val="yellow"/>
          <w:lang w:val="en-US" w:eastAsia="zh-CN"/>
        </w:rPr>
        <w:t>17</w:t>
      </w:r>
      <w:r>
        <w:rPr>
          <w:rFonts w:hint="eastAsia" w:ascii="仿宋" w:hAnsi="仿宋" w:eastAsia="仿宋" w:cs="仿宋"/>
          <w:sz w:val="24"/>
          <w:szCs w:val="24"/>
          <w:highlight w:val="yellow"/>
        </w:rPr>
        <w:t>时。</w:t>
      </w:r>
    </w:p>
    <w:p w14:paraId="4384EBA2">
      <w:pPr>
        <w:pStyle w:val="12"/>
        <w:rPr>
          <w:rFonts w:hint="eastAsia" w:ascii="仿宋" w:hAnsi="仿宋" w:eastAsia="仿宋" w:cs="仿宋"/>
          <w:b/>
          <w:bCs/>
          <w:sz w:val="28"/>
          <w:highlight w:val="none"/>
        </w:rPr>
      </w:pPr>
      <w:r>
        <w:rPr>
          <w:rFonts w:hint="eastAsia" w:ascii="仿宋" w:hAnsi="仿宋" w:eastAsia="仿宋" w:cs="仿宋"/>
          <w:b/>
          <w:bCs/>
          <w:sz w:val="28"/>
          <w:highlight w:val="none"/>
          <w:lang w:val="en-US" w:eastAsia="zh-CN"/>
        </w:rPr>
        <w:t>五</w:t>
      </w:r>
      <w:r>
        <w:rPr>
          <w:rFonts w:hint="eastAsia" w:ascii="仿宋" w:hAnsi="仿宋" w:eastAsia="仿宋" w:cs="仿宋"/>
          <w:b/>
          <w:bCs/>
          <w:sz w:val="28"/>
          <w:highlight w:val="none"/>
        </w:rPr>
        <w:t>、 投标文件的递交</w:t>
      </w:r>
    </w:p>
    <w:p w14:paraId="3B6A3E5E">
      <w:pPr>
        <w:pStyle w:val="12"/>
        <w:ind w:firstLine="480" w:firstLineChars="200"/>
        <w:rPr>
          <w:rFonts w:hint="eastAsia" w:ascii="仿宋" w:hAnsi="仿宋" w:eastAsia="仿宋" w:cs="仿宋"/>
          <w:sz w:val="24"/>
          <w:szCs w:val="24"/>
          <w:highlight w:val="yellow"/>
        </w:rPr>
      </w:pPr>
      <w:r>
        <w:rPr>
          <w:rFonts w:hint="eastAsia" w:ascii="仿宋" w:hAnsi="仿宋" w:eastAsia="仿宋" w:cs="仿宋"/>
          <w:sz w:val="24"/>
          <w:szCs w:val="24"/>
          <w:highlight w:val="yellow"/>
        </w:rPr>
        <w:t>1. 投标文件递交的截止时间（投标截止时间，下同）：202</w:t>
      </w:r>
      <w:r>
        <w:rPr>
          <w:rFonts w:hint="eastAsia" w:ascii="仿宋" w:hAnsi="仿宋" w:eastAsia="仿宋" w:cs="仿宋"/>
          <w:sz w:val="24"/>
          <w:szCs w:val="24"/>
          <w:highlight w:val="yellow"/>
          <w:lang w:val="en-US" w:eastAsia="zh-CN"/>
        </w:rPr>
        <w:t>5</w:t>
      </w:r>
      <w:r>
        <w:rPr>
          <w:rFonts w:hint="eastAsia" w:ascii="仿宋" w:hAnsi="仿宋" w:eastAsia="仿宋" w:cs="仿宋"/>
          <w:sz w:val="24"/>
          <w:szCs w:val="24"/>
          <w:highlight w:val="yellow"/>
        </w:rPr>
        <w:t>年</w:t>
      </w:r>
      <w:r>
        <w:rPr>
          <w:rFonts w:hint="eastAsia" w:ascii="仿宋" w:hAnsi="仿宋" w:eastAsia="仿宋" w:cs="仿宋"/>
          <w:sz w:val="24"/>
          <w:szCs w:val="24"/>
          <w:highlight w:val="yellow"/>
          <w:lang w:val="en-US" w:eastAsia="zh-CN"/>
        </w:rPr>
        <w:t>12</w:t>
      </w:r>
      <w:r>
        <w:rPr>
          <w:rFonts w:hint="eastAsia" w:ascii="仿宋" w:hAnsi="仿宋" w:eastAsia="仿宋" w:cs="仿宋"/>
          <w:sz w:val="24"/>
          <w:szCs w:val="24"/>
          <w:highlight w:val="yellow"/>
        </w:rPr>
        <w:t>月</w:t>
      </w:r>
      <w:r>
        <w:rPr>
          <w:rFonts w:hint="eastAsia" w:ascii="仿宋" w:hAnsi="仿宋" w:eastAsia="仿宋" w:cs="仿宋"/>
          <w:sz w:val="24"/>
          <w:szCs w:val="24"/>
          <w:highlight w:val="yellow"/>
          <w:lang w:val="en-US" w:eastAsia="zh-CN"/>
        </w:rPr>
        <w:t>15</w:t>
      </w:r>
      <w:r>
        <w:rPr>
          <w:rFonts w:hint="eastAsia" w:ascii="仿宋" w:hAnsi="仿宋" w:eastAsia="仿宋" w:cs="仿宋"/>
          <w:sz w:val="24"/>
          <w:szCs w:val="24"/>
          <w:highlight w:val="yellow"/>
        </w:rPr>
        <w:t>日</w:t>
      </w:r>
      <w:r>
        <w:rPr>
          <w:rFonts w:hint="eastAsia" w:ascii="仿宋" w:hAnsi="仿宋" w:eastAsia="仿宋" w:cs="仿宋"/>
          <w:sz w:val="24"/>
          <w:szCs w:val="24"/>
          <w:highlight w:val="yellow"/>
          <w:lang w:val="en-US" w:eastAsia="zh-CN"/>
        </w:rPr>
        <w:t>9</w:t>
      </w:r>
      <w:r>
        <w:rPr>
          <w:rFonts w:hint="eastAsia" w:ascii="仿宋" w:hAnsi="仿宋" w:eastAsia="仿宋" w:cs="仿宋"/>
          <w:sz w:val="24"/>
          <w:szCs w:val="24"/>
          <w:highlight w:val="yellow"/>
        </w:rPr>
        <w:t>时</w:t>
      </w:r>
      <w:r>
        <w:rPr>
          <w:rFonts w:hint="eastAsia" w:ascii="仿宋" w:hAnsi="仿宋" w:eastAsia="仿宋" w:cs="仿宋"/>
          <w:sz w:val="24"/>
          <w:szCs w:val="24"/>
          <w:highlight w:val="yellow"/>
          <w:lang w:val="en-US" w:eastAsia="zh-CN"/>
        </w:rPr>
        <w:t>30分</w:t>
      </w:r>
      <w:r>
        <w:rPr>
          <w:rFonts w:hint="eastAsia" w:ascii="仿宋" w:hAnsi="仿宋" w:eastAsia="仿宋" w:cs="仿宋"/>
          <w:sz w:val="24"/>
          <w:szCs w:val="24"/>
          <w:highlight w:val="yellow"/>
        </w:rPr>
        <w:t>前。</w:t>
      </w:r>
    </w:p>
    <w:p w14:paraId="6A031F98">
      <w:pPr>
        <w:pStyle w:val="12"/>
        <w:ind w:firstLine="480" w:firstLineChars="200"/>
        <w:rPr>
          <w:rFonts w:hint="eastAsia" w:ascii="仿宋" w:hAnsi="仿宋" w:eastAsia="仿宋" w:cs="仿宋"/>
          <w:sz w:val="24"/>
          <w:szCs w:val="24"/>
        </w:rPr>
      </w:pPr>
      <w:r>
        <w:rPr>
          <w:rFonts w:hint="eastAsia" w:ascii="仿宋" w:hAnsi="仿宋" w:eastAsia="仿宋" w:cs="仿宋"/>
          <w:sz w:val="24"/>
          <w:szCs w:val="24"/>
        </w:rPr>
        <w:t>2. 投标文件</w:t>
      </w:r>
      <w:r>
        <w:rPr>
          <w:rFonts w:hint="eastAsia" w:ascii="仿宋" w:hAnsi="仿宋" w:eastAsia="仿宋" w:cs="仿宋"/>
          <w:sz w:val="24"/>
          <w:szCs w:val="24"/>
          <w:lang w:eastAsia="zh-CN"/>
        </w:rPr>
        <w:t>于</w:t>
      </w:r>
      <w:r>
        <w:rPr>
          <w:rFonts w:hint="eastAsia" w:ascii="仿宋" w:hAnsi="仿宋" w:eastAsia="仿宋" w:cs="仿宋"/>
          <w:sz w:val="24"/>
          <w:szCs w:val="24"/>
        </w:rPr>
        <w:t>开标当日在投标地点现场递交。</w:t>
      </w:r>
    </w:p>
    <w:p w14:paraId="47851CF5">
      <w:pPr>
        <w:pStyle w:val="12"/>
        <w:ind w:firstLine="480" w:firstLineChars="200"/>
        <w:rPr>
          <w:rFonts w:hint="eastAsia" w:ascii="仿宋" w:hAnsi="仿宋" w:eastAsia="仿宋" w:cs="仿宋"/>
          <w:sz w:val="24"/>
          <w:szCs w:val="24"/>
        </w:rPr>
      </w:pPr>
      <w:r>
        <w:rPr>
          <w:rFonts w:hint="eastAsia" w:ascii="仿宋" w:hAnsi="仿宋" w:eastAsia="仿宋" w:cs="仿宋"/>
          <w:sz w:val="24"/>
          <w:szCs w:val="24"/>
        </w:rPr>
        <w:t>3. 逾期递交的或者未在指定地点递交的投标文件，招标人不予受理。</w:t>
      </w:r>
    </w:p>
    <w:p w14:paraId="18D44DA2">
      <w:pPr>
        <w:pStyle w:val="12"/>
        <w:rPr>
          <w:rFonts w:hint="eastAsia" w:ascii="仿宋" w:hAnsi="仿宋" w:eastAsia="仿宋" w:cs="仿宋"/>
          <w:b/>
          <w:bCs/>
          <w:sz w:val="28"/>
        </w:rPr>
      </w:pPr>
      <w:r>
        <w:rPr>
          <w:rFonts w:hint="eastAsia" w:ascii="仿宋" w:hAnsi="仿宋" w:eastAsia="仿宋" w:cs="仿宋"/>
          <w:b/>
          <w:bCs/>
          <w:sz w:val="28"/>
          <w:lang w:val="en-US" w:eastAsia="zh-CN"/>
        </w:rPr>
        <w:t>六</w:t>
      </w:r>
      <w:r>
        <w:rPr>
          <w:rFonts w:hint="eastAsia" w:ascii="仿宋" w:hAnsi="仿宋" w:eastAsia="仿宋" w:cs="仿宋"/>
          <w:b/>
          <w:bCs/>
          <w:sz w:val="28"/>
        </w:rPr>
        <w:t>、投标须知</w:t>
      </w:r>
    </w:p>
    <w:p w14:paraId="28D92040">
      <w:pPr>
        <w:pStyle w:val="12"/>
        <w:ind w:firstLine="482" w:firstLineChars="200"/>
        <w:rPr>
          <w:rFonts w:hint="default"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1.资质要求</w:t>
      </w:r>
    </w:p>
    <w:p w14:paraId="222EB452">
      <w:pPr>
        <w:pStyle w:val="12"/>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（1）投标人须遵守《中华人民共和国招标投标法</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中华人民共和国</w:t>
      </w:r>
      <w:r>
        <w:rPr>
          <w:rFonts w:hint="eastAsia" w:ascii="仿宋" w:hAnsi="仿宋" w:eastAsia="仿宋" w:cs="仿宋"/>
          <w:color w:val="auto"/>
          <w:sz w:val="24"/>
          <w:szCs w:val="24"/>
          <w:highlight w:val="none"/>
          <w:lang w:val="en-US" w:eastAsia="zh-CN"/>
        </w:rPr>
        <w:t>民法典</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及其他有关的</w:t>
      </w:r>
      <w:r>
        <w:rPr>
          <w:rFonts w:hint="eastAsia" w:ascii="仿宋" w:hAnsi="仿宋" w:eastAsia="仿宋" w:cs="仿宋"/>
          <w:color w:val="auto"/>
          <w:sz w:val="24"/>
          <w:szCs w:val="24"/>
          <w:highlight w:val="none"/>
        </w:rPr>
        <w:t>法律和法规；为中华人民共和国境内注册的独立法人机构，具有独立承担民事责任能力；</w:t>
      </w:r>
    </w:p>
    <w:p w14:paraId="10AC1C49">
      <w:pPr>
        <w:ind w:firstLine="480" w:firstLineChars="200"/>
        <w:rPr>
          <w:rFonts w:hint="eastAsia" w:ascii="仿宋" w:hAnsi="仿宋" w:eastAsia="仿宋" w:cs="仿宋"/>
          <w:sz w:val="24"/>
        </w:rPr>
      </w:pPr>
      <w:r>
        <w:rPr>
          <w:rFonts w:hint="eastAsia" w:ascii="仿宋" w:hAnsi="仿宋" w:eastAsia="仿宋" w:cs="仿宋"/>
          <w:color w:val="auto"/>
          <w:sz w:val="24"/>
          <w:highlight w:val="none"/>
        </w:rPr>
        <w:t>（2）具备保安服务企业资质，</w:t>
      </w:r>
      <w:r>
        <w:rPr>
          <w:rFonts w:hint="eastAsia" w:ascii="仿宋" w:hAnsi="仿宋" w:eastAsia="仿宋" w:cs="仿宋"/>
          <w:color w:val="auto"/>
          <w:sz w:val="24"/>
          <w:highlight w:val="red"/>
          <w:lang w:val="en-US" w:eastAsia="zh-CN"/>
        </w:rPr>
        <w:t>近三年（2023-2025年）</w:t>
      </w:r>
      <w:r>
        <w:rPr>
          <w:rFonts w:hint="eastAsia" w:ascii="仿宋" w:hAnsi="仿宋" w:eastAsia="仿宋" w:cs="仿宋"/>
          <w:color w:val="auto"/>
          <w:sz w:val="24"/>
          <w:highlight w:val="red"/>
        </w:rPr>
        <w:t>具有</w:t>
      </w:r>
      <w:r>
        <w:rPr>
          <w:rFonts w:hint="eastAsia" w:ascii="仿宋" w:hAnsi="仿宋" w:eastAsia="仿宋" w:cs="仿宋"/>
          <w:color w:val="auto"/>
          <w:sz w:val="24"/>
          <w:highlight w:val="red"/>
          <w:lang w:val="en-US" w:eastAsia="zh-CN"/>
        </w:rPr>
        <w:t>同类中大型工厂保安服务</w:t>
      </w:r>
      <w:r>
        <w:rPr>
          <w:rFonts w:hint="eastAsia" w:ascii="仿宋" w:hAnsi="仿宋" w:eastAsia="仿宋" w:cs="仿宋"/>
          <w:color w:val="auto"/>
          <w:sz w:val="24"/>
          <w:highlight w:val="red"/>
        </w:rPr>
        <w:t>管理经验</w:t>
      </w:r>
      <w:r>
        <w:rPr>
          <w:rFonts w:hint="eastAsia" w:ascii="仿宋" w:hAnsi="仿宋" w:eastAsia="仿宋" w:cs="仿宋"/>
          <w:color w:val="auto"/>
          <w:sz w:val="24"/>
          <w:highlight w:val="red"/>
          <w:lang w:eastAsia="zh-CN"/>
        </w:rPr>
        <w:t>（</w:t>
      </w:r>
      <w:r>
        <w:rPr>
          <w:rFonts w:hint="eastAsia" w:ascii="仿宋" w:hAnsi="仿宋" w:eastAsia="仿宋" w:cs="仿宋"/>
          <w:color w:val="auto"/>
          <w:sz w:val="24"/>
          <w:highlight w:val="red"/>
          <w:lang w:val="en-US" w:eastAsia="zh-CN"/>
        </w:rPr>
        <w:t>需提供合同原件</w:t>
      </w:r>
      <w:r>
        <w:rPr>
          <w:rFonts w:hint="eastAsia" w:ascii="仿宋" w:hAnsi="仿宋" w:eastAsia="仿宋" w:cs="仿宋"/>
          <w:color w:val="auto"/>
          <w:sz w:val="24"/>
          <w:highlight w:val="red"/>
          <w:lang w:eastAsia="zh-CN"/>
        </w:rPr>
        <w:t>）</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red"/>
        </w:rPr>
        <w:t>公司成立</w:t>
      </w:r>
      <w:r>
        <w:rPr>
          <w:rFonts w:hint="eastAsia" w:ascii="仿宋" w:hAnsi="仿宋" w:eastAsia="仿宋" w:cs="仿宋"/>
          <w:color w:val="auto"/>
          <w:sz w:val="24"/>
          <w:highlight w:val="red"/>
          <w:lang w:val="en-US" w:eastAsia="zh-CN"/>
        </w:rPr>
        <w:t>十</w:t>
      </w:r>
      <w:r>
        <w:rPr>
          <w:rFonts w:hint="eastAsia" w:ascii="仿宋" w:hAnsi="仿宋" w:eastAsia="仿宋" w:cs="仿宋"/>
          <w:color w:val="auto"/>
          <w:sz w:val="24"/>
          <w:highlight w:val="red"/>
        </w:rPr>
        <w:t>年以上（以营业执照成立日期到开标当日满</w:t>
      </w:r>
      <w:r>
        <w:rPr>
          <w:rFonts w:hint="eastAsia" w:ascii="仿宋" w:hAnsi="仿宋" w:eastAsia="仿宋" w:cs="仿宋"/>
          <w:color w:val="auto"/>
          <w:sz w:val="24"/>
          <w:highlight w:val="red"/>
          <w:lang w:val="en-US" w:eastAsia="zh-CN"/>
        </w:rPr>
        <w:t>十</w:t>
      </w:r>
      <w:r>
        <w:rPr>
          <w:rFonts w:hint="eastAsia" w:ascii="仿宋" w:hAnsi="仿宋" w:eastAsia="仿宋" w:cs="仿宋"/>
          <w:color w:val="auto"/>
          <w:sz w:val="24"/>
          <w:highlight w:val="red"/>
        </w:rPr>
        <w:t>年为准）</w:t>
      </w:r>
      <w:r>
        <w:rPr>
          <w:rFonts w:hint="eastAsia" w:ascii="仿宋" w:hAnsi="仿宋" w:eastAsia="仿宋" w:cs="仿宋"/>
          <w:color w:val="auto"/>
          <w:sz w:val="24"/>
          <w:highlight w:val="none"/>
        </w:rPr>
        <w:t>；经营范围及资质要求：投标人经核准的经营范围应满足其所选择的</w:t>
      </w:r>
      <w:r>
        <w:rPr>
          <w:rFonts w:hint="eastAsia" w:ascii="仿宋" w:hAnsi="仿宋" w:eastAsia="仿宋" w:cs="仿宋"/>
          <w:color w:val="auto"/>
          <w:sz w:val="24"/>
          <w:highlight w:val="none"/>
          <w:lang w:val="en-US" w:eastAsia="zh-CN"/>
        </w:rPr>
        <w:t>门卫</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巡逻、守护、</w:t>
      </w:r>
      <w:r>
        <w:rPr>
          <w:rFonts w:hint="eastAsia" w:ascii="仿宋" w:hAnsi="仿宋" w:eastAsia="仿宋" w:cs="仿宋"/>
          <w:sz w:val="24"/>
          <w:lang w:val="en-US" w:eastAsia="zh-CN"/>
        </w:rPr>
        <w:t>安全检查、安全技术防范、区域秩序维护（有效期限以许可证为准）</w:t>
      </w:r>
      <w:r>
        <w:rPr>
          <w:rFonts w:hint="eastAsia" w:ascii="仿宋" w:hAnsi="仿宋" w:eastAsia="仿宋" w:cs="仿宋"/>
          <w:sz w:val="24"/>
        </w:rPr>
        <w:t>；有效的安全生产许可证；</w:t>
      </w:r>
      <w:r>
        <w:rPr>
          <w:rFonts w:hint="eastAsia" w:ascii="仿宋" w:hAnsi="仿宋" w:eastAsia="仿宋" w:cs="仿宋"/>
          <w:sz w:val="24"/>
          <w:lang w:val="en-US" w:eastAsia="zh-CN"/>
        </w:rPr>
        <w:t>注册资金不低于150万元；投标人须</w:t>
      </w:r>
      <w:r>
        <w:rPr>
          <w:rFonts w:hint="eastAsia" w:ascii="仿宋" w:hAnsi="仿宋" w:eastAsia="仿宋" w:cs="仿宋"/>
          <w:sz w:val="24"/>
        </w:rPr>
        <w:t>提供具有统一社会信用代码的新版营业执照副本原件及复印件（加盖公章）；</w:t>
      </w:r>
    </w:p>
    <w:p w14:paraId="32FA677B">
      <w:pPr>
        <w:pStyle w:val="12"/>
        <w:ind w:firstLine="480" w:firstLineChars="200"/>
        <w:rPr>
          <w:rFonts w:hint="eastAsia" w:ascii="仿宋" w:hAnsi="仿宋" w:eastAsia="仿宋" w:cs="仿宋"/>
          <w:sz w:val="24"/>
          <w:szCs w:val="24"/>
          <w:lang w:eastAsia="zh-CN"/>
        </w:rPr>
      </w:pPr>
      <w:r>
        <w:rPr>
          <w:rFonts w:hint="eastAsia" w:ascii="仿宋" w:hAnsi="仿宋" w:eastAsia="仿宋" w:cs="仿宋"/>
          <w:sz w:val="24"/>
          <w:szCs w:val="24"/>
        </w:rPr>
        <w:t>（3）具有良好的商业信誉，投标人在近三年</w:t>
      </w:r>
      <w:r>
        <w:rPr>
          <w:rFonts w:hint="eastAsia" w:ascii="仿宋" w:hAnsi="仿宋" w:eastAsia="仿宋" w:cs="仿宋"/>
          <w:color w:val="auto"/>
          <w:sz w:val="24"/>
          <w:highlight w:val="red"/>
          <w:lang w:val="en-US" w:eastAsia="zh-CN"/>
        </w:rPr>
        <w:t>（2023-2025年）</w:t>
      </w:r>
      <w:r>
        <w:rPr>
          <w:rFonts w:hint="eastAsia" w:ascii="仿宋" w:hAnsi="仿宋" w:eastAsia="仿宋" w:cs="仿宋"/>
          <w:sz w:val="24"/>
          <w:szCs w:val="24"/>
        </w:rPr>
        <w:t>内在经营活动中无违法记录</w:t>
      </w:r>
      <w:r>
        <w:rPr>
          <w:rFonts w:hint="eastAsia" w:ascii="仿宋" w:hAnsi="仿宋" w:eastAsia="仿宋" w:cs="仿宋"/>
          <w:sz w:val="24"/>
          <w:szCs w:val="24"/>
          <w:lang w:eastAsia="zh-CN"/>
        </w:rPr>
        <w:t>；</w:t>
      </w:r>
    </w:p>
    <w:p w14:paraId="3A2E061F">
      <w:pPr>
        <w:ind w:firstLine="480" w:firstLineChars="200"/>
        <w:rPr>
          <w:rFonts w:hint="eastAsia" w:ascii="仿宋" w:hAnsi="仿宋" w:eastAsia="仿宋" w:cs="仿宋"/>
          <w:sz w:val="24"/>
          <w:lang w:eastAsia="zh-CN"/>
        </w:rPr>
      </w:pPr>
      <w:r>
        <w:rPr>
          <w:rFonts w:hint="eastAsia" w:ascii="仿宋" w:hAnsi="仿宋" w:eastAsia="仿宋" w:cs="仿宋"/>
          <w:sz w:val="24"/>
        </w:rPr>
        <w:t>（4）具有健全的财务会计制度，财务状况和市场行为良好，没有处于被有权机关吊销营业执照、吊销资质、停业整顿、取消投标资格以及财产被接管、冻结或进入破产程序等。</w:t>
      </w:r>
      <w:r>
        <w:rPr>
          <w:rFonts w:hint="eastAsia" w:ascii="仿宋" w:hAnsi="仿宋" w:eastAsia="仿宋" w:cs="仿宋"/>
          <w:sz w:val="24"/>
          <w:lang w:val="en-US" w:eastAsia="zh-CN"/>
        </w:rPr>
        <w:t>需</w:t>
      </w:r>
      <w:r>
        <w:rPr>
          <w:rFonts w:hint="eastAsia" w:ascii="仿宋" w:hAnsi="仿宋" w:eastAsia="仿宋" w:cs="仿宋"/>
          <w:sz w:val="24"/>
        </w:rPr>
        <w:t>提供①中文版本经会计师事务所审计且出具无保留意见的近三年（202</w:t>
      </w:r>
      <w:r>
        <w:rPr>
          <w:rFonts w:hint="eastAsia" w:ascii="仿宋" w:hAnsi="仿宋" w:eastAsia="仿宋" w:cs="仿宋"/>
          <w:sz w:val="24"/>
          <w:lang w:val="en-US" w:eastAsia="zh-CN"/>
        </w:rPr>
        <w:t>2</w:t>
      </w:r>
      <w:r>
        <w:rPr>
          <w:rFonts w:hint="eastAsia" w:ascii="仿宋" w:hAnsi="仿宋" w:eastAsia="仿宋" w:cs="仿宋"/>
          <w:sz w:val="24"/>
        </w:rPr>
        <w:t>、202</w:t>
      </w:r>
      <w:r>
        <w:rPr>
          <w:rFonts w:hint="eastAsia" w:ascii="仿宋" w:hAnsi="仿宋" w:eastAsia="仿宋" w:cs="仿宋"/>
          <w:sz w:val="24"/>
          <w:lang w:val="en-US" w:eastAsia="zh-CN"/>
        </w:rPr>
        <w:t>3</w:t>
      </w:r>
      <w:r>
        <w:rPr>
          <w:rFonts w:hint="eastAsia" w:ascii="仿宋" w:hAnsi="仿宋" w:eastAsia="仿宋" w:cs="仿宋"/>
          <w:sz w:val="24"/>
        </w:rPr>
        <w:t>、202</w:t>
      </w:r>
      <w:r>
        <w:rPr>
          <w:rFonts w:hint="eastAsia" w:ascii="仿宋" w:hAnsi="仿宋" w:eastAsia="仿宋" w:cs="仿宋"/>
          <w:sz w:val="24"/>
          <w:lang w:val="en-US" w:eastAsia="zh-CN"/>
        </w:rPr>
        <w:t>4</w:t>
      </w:r>
      <w:r>
        <w:rPr>
          <w:rFonts w:hint="eastAsia" w:ascii="仿宋" w:hAnsi="仿宋" w:eastAsia="仿宋" w:cs="仿宋"/>
          <w:sz w:val="24"/>
        </w:rPr>
        <w:t>年）</w:t>
      </w:r>
      <w:r>
        <w:rPr>
          <w:rFonts w:hint="eastAsia" w:ascii="仿宋" w:hAnsi="仿宋" w:eastAsia="仿宋" w:cs="仿宋"/>
          <w:b/>
          <w:bCs/>
          <w:sz w:val="24"/>
        </w:rPr>
        <w:t>财务审计报告</w:t>
      </w:r>
      <w:r>
        <w:rPr>
          <w:rFonts w:hint="eastAsia" w:ascii="仿宋" w:hAnsi="仿宋" w:eastAsia="仿宋" w:cs="仿宋"/>
          <w:b/>
          <w:bCs/>
          <w:sz w:val="24"/>
          <w:highlight w:val="red"/>
        </w:rPr>
        <w:t>原件</w:t>
      </w:r>
      <w:r>
        <w:rPr>
          <w:rFonts w:hint="eastAsia" w:ascii="仿宋" w:hAnsi="仿宋" w:eastAsia="仿宋" w:cs="仿宋"/>
          <w:sz w:val="24"/>
          <w:highlight w:val="red"/>
          <w:lang w:eastAsia="zh-CN"/>
        </w:rPr>
        <w:t>（</w:t>
      </w:r>
      <w:r>
        <w:rPr>
          <w:rFonts w:hint="eastAsia" w:ascii="仿宋" w:hAnsi="仿宋" w:eastAsia="仿宋" w:cs="仿宋"/>
          <w:sz w:val="24"/>
          <w:highlight w:val="red"/>
          <w:lang w:val="en-US" w:eastAsia="zh-CN"/>
        </w:rPr>
        <w:t>需有审计事务所出具的电子防伪标识二维码</w:t>
      </w:r>
      <w:r>
        <w:rPr>
          <w:rFonts w:hint="eastAsia" w:ascii="仿宋" w:hAnsi="仿宋" w:eastAsia="仿宋" w:cs="仿宋"/>
          <w:sz w:val="24"/>
          <w:highlight w:val="red"/>
          <w:lang w:eastAsia="zh-CN"/>
        </w:rPr>
        <w:t>）</w:t>
      </w:r>
      <w:r>
        <w:rPr>
          <w:rFonts w:hint="eastAsia" w:ascii="仿宋" w:hAnsi="仿宋" w:eastAsia="仿宋" w:cs="仿宋"/>
          <w:sz w:val="24"/>
        </w:rPr>
        <w:t>并加盖公章，包括但不限于报告页、经审计的资产负债表、利润表、现金流量表及报表附注；②企业最近半年</w:t>
      </w:r>
      <w:r>
        <w:rPr>
          <w:rFonts w:hint="eastAsia" w:ascii="仿宋" w:hAnsi="仿宋" w:eastAsia="仿宋" w:cs="仿宋"/>
          <w:b/>
          <w:bCs/>
          <w:sz w:val="24"/>
        </w:rPr>
        <w:t>完税证明</w:t>
      </w:r>
      <w:r>
        <w:rPr>
          <w:rFonts w:hint="eastAsia" w:ascii="仿宋" w:hAnsi="仿宋" w:eastAsia="仿宋" w:cs="仿宋"/>
          <w:sz w:val="24"/>
        </w:rPr>
        <w:t>、</w:t>
      </w:r>
      <w:r>
        <w:rPr>
          <w:rFonts w:hint="eastAsia" w:ascii="仿宋" w:hAnsi="仿宋" w:eastAsia="仿宋" w:cs="仿宋"/>
          <w:b/>
          <w:bCs/>
          <w:sz w:val="24"/>
        </w:rPr>
        <w:t>信用</w:t>
      </w:r>
      <w:r>
        <w:rPr>
          <w:rFonts w:hint="eastAsia" w:ascii="仿宋" w:hAnsi="仿宋" w:eastAsia="仿宋" w:cs="仿宋"/>
          <w:b/>
          <w:bCs/>
          <w:sz w:val="24"/>
          <w:lang w:val="en-US" w:eastAsia="zh-CN"/>
        </w:rPr>
        <w:t>等级</w:t>
      </w:r>
      <w:r>
        <w:rPr>
          <w:rFonts w:hint="eastAsia" w:ascii="仿宋" w:hAnsi="仿宋" w:eastAsia="仿宋" w:cs="仿宋"/>
          <w:sz w:val="24"/>
        </w:rPr>
        <w:t>证明材料；③</w:t>
      </w:r>
      <w:r>
        <w:rPr>
          <w:rFonts w:hint="eastAsia" w:ascii="仿宋" w:hAnsi="仿宋" w:eastAsia="仿宋" w:cs="仿宋"/>
          <w:b/>
          <w:bCs/>
          <w:sz w:val="24"/>
        </w:rPr>
        <w:t>年度纳税信用评价信息</w:t>
      </w:r>
      <w:r>
        <w:rPr>
          <w:rFonts w:hint="eastAsia" w:ascii="仿宋" w:hAnsi="仿宋" w:eastAsia="仿宋" w:cs="仿宋"/>
          <w:sz w:val="24"/>
        </w:rPr>
        <w:t>（可从电子税务局查询截图，需加盖公章）；④</w:t>
      </w:r>
      <w:r>
        <w:rPr>
          <w:rFonts w:hint="eastAsia" w:ascii="仿宋" w:hAnsi="仿宋" w:eastAsia="仿宋" w:cs="仿宋"/>
          <w:b/>
          <w:bCs/>
          <w:sz w:val="24"/>
        </w:rPr>
        <w:t>企业对外担保说明</w:t>
      </w:r>
      <w:r>
        <w:rPr>
          <w:rFonts w:hint="eastAsia" w:ascii="仿宋" w:hAnsi="仿宋" w:eastAsia="仿宋" w:cs="仿宋"/>
          <w:sz w:val="24"/>
        </w:rPr>
        <w:t>（写明贵单位对外有无对外担保和质押业务，需加盖公章）。</w:t>
      </w:r>
    </w:p>
    <w:p w14:paraId="1ED4C3CA">
      <w:pPr>
        <w:pStyle w:val="12"/>
        <w:ind w:firstLine="480" w:firstLineChars="200"/>
        <w:rPr>
          <w:rFonts w:hint="eastAsia" w:ascii="仿宋" w:hAnsi="仿宋" w:eastAsia="仿宋" w:cs="仿宋"/>
          <w:sz w:val="24"/>
          <w:szCs w:val="24"/>
          <w:lang w:eastAsia="zh-CN"/>
        </w:rPr>
      </w:pPr>
      <w:r>
        <w:rPr>
          <w:rFonts w:hint="eastAsia" w:ascii="仿宋" w:hAnsi="仿宋" w:eastAsia="仿宋" w:cs="仿宋"/>
          <w:sz w:val="24"/>
          <w:szCs w:val="24"/>
        </w:rPr>
        <w:t>（5）投标人没有被列入招标人处《黑名单》（《黑名单》指投标人与招标人在以往或正在进行的合作中，存在招标人认为的违反合同约定或违反法律法规等的失信行为）</w:t>
      </w:r>
      <w:r>
        <w:rPr>
          <w:rFonts w:hint="eastAsia" w:ascii="仿宋" w:hAnsi="仿宋" w:eastAsia="仿宋" w:cs="仿宋"/>
          <w:sz w:val="24"/>
          <w:szCs w:val="24"/>
          <w:lang w:eastAsia="zh-CN"/>
        </w:rPr>
        <w:t>；供方的直接或间接股东、法定代表人、董事、监事、高管非重汽员工及其亲属。</w:t>
      </w:r>
    </w:p>
    <w:p w14:paraId="65D94E2A">
      <w:pPr>
        <w:pStyle w:val="12"/>
        <w:spacing w:line="360" w:lineRule="auto"/>
        <w:ind w:firstLine="480" w:firstLineChars="200"/>
        <w:rPr>
          <w:rFonts w:hint="eastAsia" w:ascii="仿宋" w:hAnsi="仿宋" w:eastAsia="仿宋" w:cs="仿宋"/>
          <w:sz w:val="24"/>
          <w:szCs w:val="24"/>
        </w:rPr>
      </w:pPr>
      <w:r>
        <w:rPr>
          <w:rFonts w:hint="eastAsia" w:ascii="仿宋" w:hAnsi="仿宋" w:eastAsia="仿宋" w:cs="仿宋"/>
          <w:sz w:val="24"/>
          <w:lang w:val="en-US" w:eastAsia="zh-CN"/>
        </w:rPr>
        <w:t>（6）投标人</w:t>
      </w:r>
      <w:r>
        <w:rPr>
          <w:rFonts w:hint="eastAsia" w:ascii="仿宋" w:hAnsi="仿宋" w:eastAsia="仿宋" w:cs="仿宋"/>
          <w:sz w:val="24"/>
        </w:rPr>
        <w:t>公司信誉良好，</w:t>
      </w:r>
      <w:r>
        <w:rPr>
          <w:rFonts w:hint="eastAsia" w:ascii="仿宋" w:hAnsi="仿宋" w:eastAsia="仿宋" w:cs="仿宋"/>
          <w:sz w:val="24"/>
          <w:lang w:val="en-US" w:eastAsia="zh-CN"/>
        </w:rPr>
        <w:t>无严重行政处罚及失信记录</w:t>
      </w:r>
      <w:r>
        <w:rPr>
          <w:rFonts w:hint="eastAsia" w:ascii="仿宋" w:hAnsi="仿宋" w:eastAsia="仿宋" w:cs="仿宋"/>
          <w:sz w:val="24"/>
        </w:rPr>
        <w:t>，在“信用中国”中未列入联合惩戒失信人名单；</w:t>
      </w:r>
    </w:p>
    <w:p w14:paraId="0C6E0157">
      <w:pPr>
        <w:ind w:firstLine="480" w:firstLineChars="200"/>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7</w:t>
      </w:r>
      <w:r>
        <w:rPr>
          <w:rFonts w:hint="eastAsia" w:ascii="仿宋" w:hAnsi="仿宋" w:eastAsia="仿宋" w:cs="仿宋"/>
          <w:sz w:val="24"/>
        </w:rPr>
        <w:t>）投标人须提供法人授权委托书</w:t>
      </w:r>
      <w:r>
        <w:rPr>
          <w:rFonts w:hint="eastAsia" w:ascii="仿宋" w:hAnsi="仿宋" w:eastAsia="仿宋" w:cs="仿宋"/>
          <w:b w:val="0"/>
          <w:bCs w:val="0"/>
          <w:sz w:val="24"/>
        </w:rPr>
        <w:t>原件</w:t>
      </w:r>
      <w:r>
        <w:rPr>
          <w:rFonts w:hint="eastAsia" w:ascii="仿宋" w:hAnsi="仿宋" w:eastAsia="仿宋" w:cs="仿宋"/>
          <w:sz w:val="24"/>
        </w:rPr>
        <w:t>（在投标文件副本中可用复印件）及投标单位的法定代表人</w:t>
      </w:r>
      <w:r>
        <w:rPr>
          <w:rFonts w:hint="eastAsia" w:ascii="仿宋" w:hAnsi="仿宋" w:eastAsia="仿宋" w:cs="仿宋"/>
          <w:sz w:val="24"/>
          <w:lang w:val="en-US" w:eastAsia="zh-CN"/>
        </w:rPr>
        <w:t>与</w:t>
      </w:r>
      <w:r>
        <w:rPr>
          <w:rFonts w:hint="eastAsia" w:ascii="仿宋" w:hAnsi="仿宋" w:eastAsia="仿宋" w:cs="仿宋"/>
          <w:sz w:val="24"/>
        </w:rPr>
        <w:t>授权代表的身份证</w:t>
      </w:r>
      <w:r>
        <w:rPr>
          <w:rFonts w:hint="eastAsia" w:ascii="仿宋" w:hAnsi="仿宋" w:eastAsia="仿宋" w:cs="仿宋"/>
          <w:b w:val="0"/>
          <w:bCs w:val="0"/>
          <w:sz w:val="24"/>
        </w:rPr>
        <w:t>原件</w:t>
      </w:r>
      <w:r>
        <w:rPr>
          <w:rFonts w:hint="eastAsia" w:ascii="仿宋" w:hAnsi="仿宋" w:eastAsia="仿宋" w:cs="仿宋"/>
          <w:sz w:val="24"/>
        </w:rPr>
        <w:t>及复印件（加盖公章）；</w:t>
      </w:r>
    </w:p>
    <w:p w14:paraId="46678DE2">
      <w:pPr>
        <w:ind w:firstLine="480" w:firstLineChars="200"/>
        <w:rPr>
          <w:rFonts w:hint="eastAsia" w:ascii="仿宋" w:hAnsi="仿宋" w:eastAsia="仿宋" w:cs="仿宋"/>
          <w:sz w:val="24"/>
          <w:lang w:eastAsia="zh-CN"/>
        </w:rPr>
      </w:pPr>
      <w:r>
        <w:rPr>
          <w:rFonts w:hint="eastAsia" w:ascii="仿宋" w:hAnsi="仿宋" w:eastAsia="仿宋" w:cs="仿宋"/>
          <w:sz w:val="24"/>
        </w:rPr>
        <w:t>（</w:t>
      </w:r>
      <w:r>
        <w:rPr>
          <w:rFonts w:hint="eastAsia" w:ascii="仿宋" w:hAnsi="仿宋" w:eastAsia="仿宋" w:cs="仿宋"/>
          <w:sz w:val="24"/>
          <w:lang w:val="en-US" w:eastAsia="zh-CN"/>
        </w:rPr>
        <w:t>8</w:t>
      </w:r>
      <w:r>
        <w:rPr>
          <w:rFonts w:hint="eastAsia" w:ascii="仿宋" w:hAnsi="仿宋" w:eastAsia="仿宋" w:cs="仿宋"/>
          <w:sz w:val="24"/>
        </w:rPr>
        <w:t>）投标单位须为一般纳税人，承诺就本项目开具增值税专用发票</w:t>
      </w:r>
      <w:r>
        <w:rPr>
          <w:rFonts w:hint="eastAsia" w:ascii="仿宋" w:hAnsi="仿宋" w:eastAsia="仿宋" w:cs="仿宋"/>
          <w:sz w:val="24"/>
          <w:lang w:eastAsia="zh-CN"/>
        </w:rPr>
        <w:t>；</w:t>
      </w:r>
    </w:p>
    <w:p w14:paraId="3C0A06E9">
      <w:pPr>
        <w:ind w:firstLine="480" w:firstLineChars="200"/>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9</w:t>
      </w:r>
      <w:r>
        <w:rPr>
          <w:rFonts w:hint="eastAsia" w:ascii="仿宋" w:hAnsi="仿宋" w:eastAsia="仿宋" w:cs="仿宋"/>
          <w:sz w:val="24"/>
        </w:rPr>
        <w:t>）投标人须具有履行合同</w:t>
      </w:r>
      <w:r>
        <w:rPr>
          <w:rFonts w:hint="eastAsia" w:ascii="仿宋" w:hAnsi="仿宋" w:eastAsia="仿宋" w:cs="仿宋"/>
          <w:sz w:val="24"/>
          <w:lang w:eastAsia="zh-CN"/>
        </w:rPr>
        <w:t>所必需的</w:t>
      </w:r>
      <w:r>
        <w:rPr>
          <w:rFonts w:hint="eastAsia" w:ascii="仿宋" w:hAnsi="仿宋" w:eastAsia="仿宋" w:cs="仿宋"/>
          <w:sz w:val="24"/>
        </w:rPr>
        <w:t>财务、技术、服务等方面的资质和能力；</w:t>
      </w:r>
    </w:p>
    <w:p w14:paraId="214ED1F5">
      <w:pPr>
        <w:ind w:firstLine="480" w:firstLineChars="200"/>
        <w:rPr>
          <w:rFonts w:hint="eastAsia"/>
        </w:rPr>
      </w:pPr>
      <w:r>
        <w:rPr>
          <w:rFonts w:hint="eastAsia" w:ascii="仿宋" w:hAnsi="仿宋" w:eastAsia="仿宋" w:cs="仿宋"/>
          <w:sz w:val="24"/>
        </w:rPr>
        <w:t>（</w:t>
      </w:r>
      <w:r>
        <w:rPr>
          <w:rFonts w:hint="eastAsia" w:ascii="仿宋" w:hAnsi="仿宋" w:eastAsia="仿宋" w:cs="仿宋"/>
          <w:sz w:val="24"/>
          <w:lang w:val="en-US" w:eastAsia="zh-CN"/>
        </w:rPr>
        <w:t>10</w:t>
      </w:r>
      <w:r>
        <w:rPr>
          <w:rFonts w:hint="eastAsia" w:ascii="仿宋" w:hAnsi="仿宋" w:eastAsia="仿宋" w:cs="仿宋"/>
          <w:sz w:val="24"/>
        </w:rPr>
        <w:t>）投标人必须是最终投标、签订合同的单位，不得以任何理由将已中标项目以任何形式转包给其他单位；</w:t>
      </w:r>
    </w:p>
    <w:p w14:paraId="67FE0E28">
      <w:pPr>
        <w:pStyle w:val="8"/>
        <w:rPr>
          <w:rFonts w:hint="eastAsia" w:ascii="仿宋" w:hAnsi="仿宋" w:eastAsia="仿宋" w:cs="仿宋"/>
          <w:sz w:val="24"/>
        </w:rPr>
      </w:pPr>
      <w:r>
        <w:rPr>
          <w:rFonts w:hint="eastAsia" w:ascii="仿宋" w:hAnsi="仿宋" w:eastAsia="仿宋" w:cs="仿宋"/>
          <w:sz w:val="24"/>
          <w:lang w:val="en-US" w:eastAsia="zh-CN"/>
        </w:rPr>
        <w:t xml:space="preserve">    </w:t>
      </w:r>
      <w:r>
        <w:rPr>
          <w:rFonts w:hint="eastAsia" w:ascii="仿宋" w:hAnsi="仿宋" w:eastAsia="仿宋" w:cs="仿宋"/>
          <w:sz w:val="24"/>
        </w:rPr>
        <w:t>（1</w:t>
      </w:r>
      <w:r>
        <w:rPr>
          <w:rFonts w:hint="eastAsia" w:ascii="仿宋" w:hAnsi="仿宋" w:eastAsia="仿宋" w:cs="仿宋"/>
          <w:sz w:val="24"/>
          <w:lang w:val="en-US" w:eastAsia="zh-CN"/>
        </w:rPr>
        <w:t>1</w:t>
      </w:r>
      <w:r>
        <w:rPr>
          <w:rFonts w:hint="eastAsia" w:ascii="仿宋" w:hAnsi="仿宋" w:eastAsia="仿宋" w:cs="仿宋"/>
          <w:sz w:val="24"/>
        </w:rPr>
        <w:t>）法律法规对合格投标人的其他要求、规定；</w:t>
      </w:r>
    </w:p>
    <w:p w14:paraId="13CCAE53">
      <w:pPr>
        <w:ind w:firstLine="480" w:firstLineChars="200"/>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2</w:t>
      </w:r>
      <w:r>
        <w:rPr>
          <w:rFonts w:hint="eastAsia" w:ascii="仿宋" w:hAnsi="仿宋" w:eastAsia="仿宋" w:cs="仿宋"/>
          <w:sz w:val="24"/>
        </w:rPr>
        <w:t>）本次招标项目不接受联合体投标</w:t>
      </w:r>
      <w:r>
        <w:rPr>
          <w:rFonts w:hint="eastAsia" w:ascii="仿宋" w:hAnsi="仿宋" w:eastAsia="仿宋" w:cs="仿宋"/>
          <w:sz w:val="24"/>
          <w:lang w:eastAsia="zh-CN"/>
        </w:rPr>
        <w:t>。</w:t>
      </w:r>
    </w:p>
    <w:p w14:paraId="6D90FB78">
      <w:pPr>
        <w:pStyle w:val="12"/>
        <w:ind w:firstLine="482" w:firstLineChars="200"/>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2.投标文件格式</w:t>
      </w:r>
    </w:p>
    <w:p w14:paraId="4F5493BB">
      <w:pPr>
        <w:pStyle w:val="12"/>
        <w:ind w:firstLine="480" w:firstLineChars="200"/>
        <w:rPr>
          <w:rFonts w:hint="eastAsia" w:ascii="仿宋" w:hAnsi="仿宋" w:eastAsia="仿宋" w:cs="仿宋"/>
          <w:szCs w:val="21"/>
        </w:rPr>
      </w:pPr>
      <w:r>
        <w:rPr>
          <w:rFonts w:hint="eastAsia" w:ascii="仿宋" w:hAnsi="仿宋" w:eastAsia="仿宋" w:cs="仿宋"/>
          <w:kern w:val="2"/>
          <w:sz w:val="24"/>
          <w:lang w:val="en-US" w:eastAsia="zh-CN" w:bidi="ar-SA"/>
        </w:rPr>
        <w:t>详见本招标文件“第二章 投标文件编制”，请投标人按格式要求进行填写。</w:t>
      </w:r>
    </w:p>
    <w:p w14:paraId="0A157FCA">
      <w:pPr>
        <w:pStyle w:val="12"/>
        <w:ind w:firstLine="482" w:firstLineChars="200"/>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3.报价：</w:t>
      </w:r>
    </w:p>
    <w:p w14:paraId="7B825236">
      <w:pPr>
        <w:pStyle w:val="12"/>
        <w:ind w:firstLine="480" w:firstLineChars="200"/>
        <w:rPr>
          <w:rFonts w:hint="eastAsia" w:ascii="仿宋" w:hAnsi="仿宋" w:eastAsia="仿宋" w:cs="仿宋"/>
          <w:sz w:val="24"/>
          <w:szCs w:val="24"/>
        </w:rPr>
      </w:pPr>
      <w:r>
        <w:rPr>
          <w:rFonts w:hint="eastAsia" w:ascii="仿宋" w:hAnsi="仿宋" w:eastAsia="仿宋" w:cs="仿宋"/>
          <w:sz w:val="24"/>
          <w:szCs w:val="24"/>
        </w:rPr>
        <w:t>⑴本次招标为公开招标，报价应为：经与招标人或其指派的答疑人员充分沟通确认基础上，由投标人在满足招标人所提出的、与本项目所有相关环节有关的</w:t>
      </w:r>
      <w:r>
        <w:rPr>
          <w:rFonts w:hint="eastAsia" w:ascii="仿宋" w:hAnsi="仿宋" w:eastAsia="仿宋" w:cs="仿宋"/>
          <w:b/>
          <w:sz w:val="24"/>
          <w:szCs w:val="24"/>
        </w:rPr>
        <w:t>所有费用</w:t>
      </w:r>
      <w:r>
        <w:rPr>
          <w:rFonts w:hint="eastAsia" w:ascii="仿宋" w:hAnsi="仿宋" w:eastAsia="仿宋" w:cs="仿宋"/>
          <w:sz w:val="24"/>
          <w:szCs w:val="24"/>
        </w:rPr>
        <w:t>；</w:t>
      </w:r>
    </w:p>
    <w:p w14:paraId="781D540B">
      <w:pPr>
        <w:pStyle w:val="12"/>
        <w:ind w:firstLine="480" w:firstLineChars="200"/>
        <w:rPr>
          <w:rFonts w:hint="eastAsia" w:ascii="仿宋" w:hAnsi="仿宋" w:eastAsia="仿宋" w:cs="仿宋"/>
          <w:sz w:val="24"/>
          <w:szCs w:val="24"/>
          <w:highlight w:val="yellow"/>
        </w:rPr>
      </w:pPr>
      <w:r>
        <w:rPr>
          <w:rFonts w:hint="eastAsia" w:ascii="仿宋" w:hAnsi="仿宋" w:eastAsia="仿宋" w:cs="仿宋"/>
          <w:sz w:val="24"/>
          <w:szCs w:val="24"/>
          <w:highlight w:val="yellow"/>
        </w:rPr>
        <w:t>⑵所有报价货币单位为：</w:t>
      </w:r>
      <w:r>
        <w:rPr>
          <w:rFonts w:hint="eastAsia" w:ascii="仿宋" w:hAnsi="仿宋" w:eastAsia="仿宋" w:cs="仿宋"/>
          <w:b/>
          <w:bCs/>
          <w:sz w:val="24"/>
          <w:szCs w:val="24"/>
          <w:highlight w:val="yellow"/>
          <w:lang w:val="en-US" w:eastAsia="zh-CN"/>
        </w:rPr>
        <w:t>万</w:t>
      </w:r>
      <w:r>
        <w:rPr>
          <w:rFonts w:hint="eastAsia" w:ascii="仿宋" w:hAnsi="仿宋" w:eastAsia="仿宋" w:cs="仿宋"/>
          <w:b/>
          <w:bCs/>
          <w:sz w:val="24"/>
          <w:szCs w:val="24"/>
          <w:highlight w:val="yellow"/>
        </w:rPr>
        <w:t>元（人民币，</w:t>
      </w:r>
      <w:r>
        <w:rPr>
          <w:rFonts w:hint="eastAsia" w:ascii="仿宋" w:hAnsi="仿宋" w:eastAsia="仿宋" w:cs="仿宋"/>
          <w:b/>
          <w:bCs/>
          <w:sz w:val="24"/>
          <w:szCs w:val="24"/>
          <w:highlight w:val="yellow"/>
          <w:lang w:val="en-US" w:eastAsia="zh-CN"/>
        </w:rPr>
        <w:t>含税价及不</w:t>
      </w:r>
      <w:r>
        <w:rPr>
          <w:rFonts w:hint="eastAsia" w:ascii="仿宋" w:hAnsi="仿宋" w:eastAsia="仿宋" w:cs="仿宋"/>
          <w:b/>
          <w:bCs/>
          <w:sz w:val="24"/>
          <w:szCs w:val="24"/>
          <w:highlight w:val="yellow"/>
        </w:rPr>
        <w:t>含税价</w:t>
      </w:r>
      <w:r>
        <w:rPr>
          <w:rFonts w:hint="eastAsia" w:ascii="仿宋" w:hAnsi="仿宋" w:eastAsia="仿宋" w:cs="仿宋"/>
          <w:b/>
          <w:bCs/>
          <w:sz w:val="24"/>
          <w:szCs w:val="24"/>
          <w:highlight w:val="yellow"/>
          <w:lang w:eastAsia="zh-CN"/>
        </w:rPr>
        <w:t>，</w:t>
      </w:r>
      <w:r>
        <w:rPr>
          <w:rFonts w:hint="eastAsia" w:ascii="仿宋" w:hAnsi="仿宋" w:eastAsia="仿宋" w:cs="仿宋"/>
          <w:b/>
          <w:bCs/>
          <w:sz w:val="24"/>
          <w:szCs w:val="24"/>
          <w:highlight w:val="yellow"/>
          <w:lang w:val="en-US" w:eastAsia="zh-CN"/>
        </w:rPr>
        <w:t>标明税率</w:t>
      </w:r>
      <w:r>
        <w:rPr>
          <w:rFonts w:hint="eastAsia" w:ascii="仿宋" w:hAnsi="仿宋" w:eastAsia="仿宋" w:cs="仿宋"/>
          <w:b/>
          <w:bCs/>
          <w:sz w:val="24"/>
          <w:szCs w:val="24"/>
          <w:highlight w:val="yellow"/>
        </w:rPr>
        <w:t>）</w:t>
      </w:r>
      <w:r>
        <w:rPr>
          <w:rFonts w:hint="eastAsia" w:ascii="仿宋" w:hAnsi="仿宋" w:eastAsia="仿宋" w:cs="仿宋"/>
          <w:sz w:val="24"/>
          <w:szCs w:val="24"/>
          <w:highlight w:val="yellow"/>
        </w:rPr>
        <w:t>；</w:t>
      </w:r>
    </w:p>
    <w:p w14:paraId="61C7D8CA">
      <w:pPr>
        <w:pStyle w:val="12"/>
        <w:ind w:firstLine="482" w:firstLineChars="200"/>
        <w:rPr>
          <w:rFonts w:hint="eastAsia" w:ascii="仿宋" w:hAnsi="仿宋" w:eastAsia="仿宋" w:cs="仿宋"/>
          <w:b/>
          <w:bCs/>
          <w:sz w:val="24"/>
          <w:szCs w:val="24"/>
          <w:highlight w:val="none"/>
        </w:rPr>
      </w:pPr>
      <w:r>
        <w:rPr>
          <w:rFonts w:hint="eastAsia" w:ascii="仿宋" w:hAnsi="仿宋" w:eastAsia="仿宋" w:cs="仿宋"/>
          <w:b/>
          <w:bCs/>
          <w:sz w:val="24"/>
          <w:szCs w:val="24"/>
          <w:highlight w:val="none"/>
          <w:lang w:val="en-US" w:eastAsia="zh-CN"/>
        </w:rPr>
        <w:t>注：供应商投标最高限价：125.18万元（含税，税率5%）。</w:t>
      </w:r>
      <w:r>
        <w:rPr>
          <w:rFonts w:hint="eastAsia" w:ascii="仿宋" w:hAnsi="仿宋" w:eastAsia="仿宋" w:cs="仿宋"/>
          <w:b/>
          <w:bCs/>
          <w:sz w:val="24"/>
          <w:szCs w:val="24"/>
          <w:highlight w:val="none"/>
        </w:rPr>
        <w:t xml:space="preserve"> </w:t>
      </w:r>
    </w:p>
    <w:p w14:paraId="3153A89D">
      <w:pPr>
        <w:pStyle w:val="12"/>
        <w:ind w:firstLine="482" w:firstLineChars="200"/>
        <w:rPr>
          <w:rFonts w:hint="eastAsia" w:ascii="仿宋" w:hAnsi="仿宋" w:eastAsia="仿宋" w:cs="仿宋"/>
          <w:b/>
          <w:bCs/>
          <w:szCs w:val="21"/>
          <w:highlight w:val="none"/>
        </w:rPr>
      </w:pPr>
      <w:r>
        <w:rPr>
          <w:rFonts w:hint="eastAsia" w:ascii="仿宋" w:hAnsi="仿宋" w:eastAsia="仿宋" w:cs="仿宋"/>
          <w:b/>
          <w:bCs/>
          <w:sz w:val="24"/>
          <w:szCs w:val="24"/>
          <w:highlight w:val="none"/>
        </w:rPr>
        <w:t>⑶付款结算方式：</w:t>
      </w:r>
      <w:r>
        <w:rPr>
          <w:rFonts w:hint="eastAsia" w:ascii="仿宋" w:hAnsi="仿宋" w:eastAsia="仿宋" w:cs="仿宋"/>
          <w:b/>
          <w:bCs/>
          <w:sz w:val="24"/>
          <w:szCs w:val="24"/>
          <w:highlight w:val="none"/>
          <w:lang w:val="en-US" w:eastAsia="zh-CN"/>
        </w:rPr>
        <w:t>电汇</w:t>
      </w:r>
      <w:r>
        <w:rPr>
          <w:rFonts w:hint="eastAsia" w:ascii="仿宋" w:hAnsi="仿宋" w:eastAsia="仿宋" w:cs="仿宋"/>
          <w:b/>
          <w:bCs/>
          <w:sz w:val="24"/>
          <w:szCs w:val="24"/>
          <w:highlight w:val="none"/>
        </w:rPr>
        <w:t>。</w:t>
      </w:r>
    </w:p>
    <w:p w14:paraId="1D3AD4BB">
      <w:pPr>
        <w:pStyle w:val="12"/>
        <w:ind w:firstLine="482" w:firstLineChars="200"/>
        <w:rPr>
          <w:rFonts w:hint="eastAsia" w:ascii="仿宋" w:hAnsi="仿宋" w:eastAsia="仿宋" w:cs="仿宋"/>
          <w:b/>
          <w:bCs/>
          <w:color w:val="auto"/>
          <w:kern w:val="2"/>
          <w:sz w:val="24"/>
          <w:szCs w:val="21"/>
          <w:highlight w:val="none"/>
          <w:lang w:val="en-US" w:eastAsia="zh-CN" w:bidi="ar-SA"/>
        </w:rPr>
      </w:pPr>
      <w:r>
        <w:rPr>
          <w:rFonts w:hint="eastAsia" w:ascii="仿宋" w:hAnsi="仿宋" w:eastAsia="仿宋" w:cs="仿宋"/>
          <w:b/>
          <w:bCs/>
          <w:color w:val="auto"/>
          <w:sz w:val="24"/>
          <w:szCs w:val="24"/>
          <w:highlight w:val="none"/>
          <w:lang w:val="en-US" w:eastAsia="zh-CN"/>
        </w:rPr>
        <w:t>中标人</w:t>
      </w:r>
      <w:r>
        <w:rPr>
          <w:rFonts w:hint="eastAsia" w:ascii="仿宋" w:hAnsi="仿宋" w:eastAsia="仿宋" w:cs="仿宋"/>
          <w:b/>
          <w:bCs/>
          <w:color w:val="auto"/>
          <w:kern w:val="2"/>
          <w:sz w:val="24"/>
          <w:szCs w:val="21"/>
          <w:highlight w:val="none"/>
          <w:lang w:val="en-US" w:eastAsia="zh-CN" w:bidi="ar-SA"/>
        </w:rPr>
        <w:t>开具增值税专用发票，招标人按月支付保安费用，承包合同生效后，经招标人每月对中标人的工作履行情况确认合格后，招标人挂账后次月将保安费支付中标人。</w:t>
      </w:r>
    </w:p>
    <w:p w14:paraId="3E6C7856">
      <w:pPr>
        <w:pStyle w:val="12"/>
        <w:ind w:firstLine="482" w:firstLineChars="200"/>
        <w:rPr>
          <w:rFonts w:hint="eastAsia" w:ascii="仿宋" w:hAnsi="仿宋" w:eastAsia="仿宋" w:cs="仿宋"/>
          <w:b/>
          <w:bCs/>
          <w:color w:val="auto"/>
          <w:kern w:val="2"/>
          <w:sz w:val="24"/>
          <w:szCs w:val="21"/>
          <w:highlight w:val="none"/>
          <w:lang w:val="en-US" w:eastAsia="zh-CN" w:bidi="ar-SA"/>
        </w:rPr>
      </w:pPr>
      <w:r>
        <w:rPr>
          <w:rFonts w:hint="eastAsia" w:ascii="仿宋" w:hAnsi="仿宋" w:eastAsia="仿宋" w:cs="仿宋"/>
          <w:b/>
          <w:bCs/>
          <w:color w:val="auto"/>
          <w:kern w:val="2"/>
          <w:sz w:val="24"/>
          <w:szCs w:val="21"/>
          <w:highlight w:val="none"/>
          <w:lang w:val="en-US" w:eastAsia="zh-CN" w:bidi="ar-SA"/>
        </w:rPr>
        <w:t>（4）具体结算费用以安保服务公司提供实际执行岗位进行结算。</w:t>
      </w:r>
    </w:p>
    <w:p w14:paraId="288ACABD">
      <w:pPr>
        <w:pStyle w:val="12"/>
        <w:ind w:firstLine="482" w:firstLineChars="200"/>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4.技术规范及服务</w:t>
      </w:r>
    </w:p>
    <w:p w14:paraId="081642D7">
      <w:pPr>
        <w:pStyle w:val="12"/>
        <w:ind w:firstLine="480" w:firstLineChars="200"/>
        <w:rPr>
          <w:rFonts w:hint="eastAsia" w:ascii="仿宋" w:hAnsi="仿宋" w:eastAsia="仿宋" w:cs="仿宋"/>
          <w:sz w:val="24"/>
          <w:szCs w:val="24"/>
        </w:rPr>
      </w:pPr>
      <w:r>
        <w:rPr>
          <w:rFonts w:hint="eastAsia" w:ascii="仿宋" w:hAnsi="仿宋" w:eastAsia="仿宋" w:cs="仿宋"/>
          <w:sz w:val="24"/>
          <w:szCs w:val="24"/>
        </w:rPr>
        <w:t>⑴投标人应与招标人指派的答疑人员充分沟通，理解认可并接受相关技术规范及服务要求。</w:t>
      </w:r>
    </w:p>
    <w:p w14:paraId="62E63409">
      <w:pPr>
        <w:pStyle w:val="12"/>
        <w:ind w:firstLine="480" w:firstLineChars="200"/>
        <w:rPr>
          <w:rFonts w:hint="eastAsia" w:ascii="仿宋" w:hAnsi="仿宋" w:eastAsia="仿宋" w:cs="仿宋"/>
          <w:sz w:val="24"/>
          <w:szCs w:val="24"/>
        </w:rPr>
      </w:pPr>
      <w:r>
        <w:rPr>
          <w:rFonts w:hint="eastAsia" w:ascii="仿宋" w:hAnsi="仿宋" w:eastAsia="仿宋" w:cs="仿宋"/>
          <w:sz w:val="24"/>
          <w:szCs w:val="24"/>
        </w:rPr>
        <w:t>⑵投标人可免费提供的、包含但不限于招标人所要求的其他相关服务内容，按本招标书“第二章 投标文件编制”要求，在其“开标一览表”中一并说明。</w:t>
      </w:r>
    </w:p>
    <w:p w14:paraId="77D7E6E9">
      <w:pPr>
        <w:pStyle w:val="12"/>
        <w:ind w:firstLine="482" w:firstLineChars="200"/>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5.其他</w:t>
      </w:r>
    </w:p>
    <w:p w14:paraId="036035F7">
      <w:pPr>
        <w:pStyle w:val="12"/>
        <w:ind w:firstLine="480" w:firstLineChars="200"/>
        <w:rPr>
          <w:rFonts w:hint="eastAsia" w:ascii="仿宋" w:hAnsi="仿宋" w:eastAsia="仿宋" w:cs="仿宋"/>
          <w:sz w:val="24"/>
          <w:szCs w:val="24"/>
        </w:rPr>
      </w:pPr>
      <w:r>
        <w:rPr>
          <w:rFonts w:hint="eastAsia" w:ascii="仿宋" w:hAnsi="仿宋" w:eastAsia="仿宋" w:cs="仿宋"/>
          <w:sz w:val="24"/>
          <w:szCs w:val="24"/>
        </w:rPr>
        <w:t>如投标人不认可、不接受，则投标人在本招标书“第二章 投标文件编制”之“相关条款偏离表（含商务偏离及技术偏离）”中注明“不接受”字，招标人将视之为主动弃标。</w:t>
      </w:r>
    </w:p>
    <w:p w14:paraId="78F75916">
      <w:pPr>
        <w:pStyle w:val="12"/>
        <w:ind w:firstLine="480" w:firstLineChars="200"/>
        <w:rPr>
          <w:rFonts w:hint="eastAsia" w:ascii="仿宋" w:hAnsi="仿宋" w:eastAsia="仿宋" w:cs="仿宋"/>
          <w:sz w:val="24"/>
          <w:szCs w:val="24"/>
        </w:rPr>
      </w:pPr>
      <w:r>
        <w:rPr>
          <w:rFonts w:hint="eastAsia" w:ascii="仿宋" w:hAnsi="仿宋" w:eastAsia="仿宋" w:cs="仿宋"/>
          <w:sz w:val="24"/>
          <w:szCs w:val="24"/>
        </w:rPr>
        <w:t>其余未尽事宜，均以双方最终签订的合同版本为准。</w:t>
      </w:r>
    </w:p>
    <w:p w14:paraId="7662D918">
      <w:pPr>
        <w:pStyle w:val="12"/>
        <w:ind w:firstLine="482" w:firstLineChars="200"/>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6.要求招标人或相关合同签订单位提供的配合，在标书文件中说明。</w:t>
      </w:r>
    </w:p>
    <w:p w14:paraId="658B271C">
      <w:pPr>
        <w:pStyle w:val="12"/>
        <w:rPr>
          <w:rFonts w:hint="eastAsia" w:ascii="仿宋" w:hAnsi="仿宋" w:eastAsia="仿宋" w:cs="仿宋"/>
          <w:b/>
          <w:bCs/>
          <w:sz w:val="28"/>
        </w:rPr>
      </w:pPr>
      <w:r>
        <w:rPr>
          <w:rFonts w:hint="eastAsia" w:ascii="仿宋" w:hAnsi="仿宋" w:eastAsia="仿宋" w:cs="仿宋"/>
          <w:b/>
          <w:bCs/>
          <w:sz w:val="28"/>
          <w:lang w:val="en-US" w:eastAsia="zh-CN"/>
        </w:rPr>
        <w:t>七</w:t>
      </w:r>
      <w:r>
        <w:rPr>
          <w:rFonts w:hint="eastAsia" w:ascii="仿宋" w:hAnsi="仿宋" w:eastAsia="仿宋" w:cs="仿宋"/>
          <w:b/>
          <w:bCs/>
          <w:sz w:val="28"/>
        </w:rPr>
        <w:t>、投标、开标、评标</w:t>
      </w:r>
    </w:p>
    <w:p w14:paraId="2E9FDF01">
      <w:pPr>
        <w:pStyle w:val="12"/>
        <w:ind w:firstLine="480" w:firstLineChars="200"/>
        <w:rPr>
          <w:rFonts w:hint="eastAsia" w:ascii="仿宋" w:hAnsi="仿宋" w:eastAsia="仿宋" w:cs="仿宋"/>
          <w:sz w:val="24"/>
          <w:szCs w:val="24"/>
        </w:rPr>
      </w:pPr>
      <w:r>
        <w:rPr>
          <w:rFonts w:hint="eastAsia" w:ascii="仿宋" w:hAnsi="仿宋" w:eastAsia="仿宋" w:cs="仿宋"/>
          <w:sz w:val="24"/>
          <w:szCs w:val="24"/>
        </w:rPr>
        <w:t xml:space="preserve">1.投标保证金： </w:t>
      </w:r>
    </w:p>
    <w:p w14:paraId="6144A4C7">
      <w:pPr>
        <w:pStyle w:val="12"/>
        <w:ind w:firstLine="482" w:firstLineChars="200"/>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投标人需于202</w:t>
      </w:r>
      <w:r>
        <w:rPr>
          <w:rFonts w:hint="eastAsia" w:ascii="仿宋" w:hAnsi="仿宋" w:eastAsia="仿宋" w:cs="仿宋"/>
          <w:b/>
          <w:bCs/>
          <w:sz w:val="24"/>
          <w:szCs w:val="24"/>
          <w:highlight w:val="none"/>
          <w:lang w:val="en-US" w:eastAsia="zh-CN"/>
        </w:rPr>
        <w:t>5</w:t>
      </w:r>
      <w:r>
        <w:rPr>
          <w:rFonts w:hint="eastAsia" w:ascii="仿宋" w:hAnsi="仿宋" w:eastAsia="仿宋" w:cs="仿宋"/>
          <w:b/>
          <w:bCs/>
          <w:sz w:val="24"/>
          <w:szCs w:val="24"/>
          <w:highlight w:val="none"/>
        </w:rPr>
        <w:t>年</w:t>
      </w:r>
      <w:r>
        <w:rPr>
          <w:rFonts w:hint="eastAsia" w:ascii="仿宋" w:hAnsi="仿宋" w:eastAsia="仿宋" w:cs="仿宋"/>
          <w:b/>
          <w:bCs/>
          <w:sz w:val="24"/>
          <w:szCs w:val="24"/>
          <w:highlight w:val="none"/>
          <w:lang w:val="en-US" w:eastAsia="zh-CN"/>
        </w:rPr>
        <w:t>12</w:t>
      </w:r>
      <w:r>
        <w:rPr>
          <w:rFonts w:hint="eastAsia" w:ascii="仿宋" w:hAnsi="仿宋" w:eastAsia="仿宋" w:cs="仿宋"/>
          <w:b/>
          <w:bCs/>
          <w:sz w:val="24"/>
          <w:szCs w:val="24"/>
          <w:highlight w:val="none"/>
        </w:rPr>
        <w:t>月</w:t>
      </w:r>
      <w:r>
        <w:rPr>
          <w:rFonts w:hint="eastAsia" w:ascii="仿宋" w:hAnsi="仿宋" w:eastAsia="仿宋" w:cs="仿宋"/>
          <w:b/>
          <w:bCs/>
          <w:sz w:val="24"/>
          <w:szCs w:val="24"/>
          <w:highlight w:val="none"/>
          <w:lang w:val="en-US" w:eastAsia="zh-CN"/>
        </w:rPr>
        <w:t>15</w:t>
      </w:r>
      <w:r>
        <w:rPr>
          <w:rFonts w:hint="eastAsia" w:ascii="仿宋" w:hAnsi="仿宋" w:eastAsia="仿宋" w:cs="仿宋"/>
          <w:b/>
          <w:bCs/>
          <w:sz w:val="24"/>
          <w:szCs w:val="24"/>
          <w:highlight w:val="none"/>
        </w:rPr>
        <w:t>日</w:t>
      </w:r>
      <w:r>
        <w:rPr>
          <w:rFonts w:hint="eastAsia" w:ascii="仿宋" w:hAnsi="仿宋" w:eastAsia="仿宋" w:cs="仿宋"/>
          <w:b/>
          <w:bCs/>
          <w:sz w:val="24"/>
          <w:szCs w:val="24"/>
          <w:highlight w:val="none"/>
          <w:lang w:val="en-US" w:eastAsia="zh-CN"/>
        </w:rPr>
        <w:t>9</w:t>
      </w:r>
      <w:r>
        <w:rPr>
          <w:rFonts w:hint="eastAsia" w:ascii="仿宋" w:hAnsi="仿宋" w:eastAsia="仿宋" w:cs="仿宋"/>
          <w:b/>
          <w:bCs/>
          <w:sz w:val="24"/>
          <w:szCs w:val="24"/>
          <w:highlight w:val="none"/>
        </w:rPr>
        <w:t>时前向招标人财务部门缴纳</w:t>
      </w:r>
      <w:r>
        <w:rPr>
          <w:rFonts w:hint="eastAsia" w:ascii="仿宋" w:hAnsi="仿宋" w:eastAsia="仿宋" w:cs="仿宋"/>
          <w:b/>
          <w:bCs/>
          <w:sz w:val="24"/>
          <w:szCs w:val="24"/>
          <w:highlight w:val="none"/>
          <w:lang w:val="en-US" w:eastAsia="zh-CN"/>
        </w:rPr>
        <w:t>贰万</w:t>
      </w:r>
      <w:r>
        <w:rPr>
          <w:rFonts w:hint="eastAsia" w:ascii="仿宋" w:hAnsi="仿宋" w:eastAsia="仿宋" w:cs="仿宋"/>
          <w:b/>
          <w:bCs/>
          <w:sz w:val="24"/>
          <w:szCs w:val="24"/>
          <w:highlight w:val="none"/>
        </w:rPr>
        <w:t>元（</w:t>
      </w:r>
      <w:r>
        <w:rPr>
          <w:rFonts w:hint="eastAsia" w:ascii="仿宋" w:hAnsi="仿宋" w:eastAsia="仿宋" w:cs="仿宋"/>
          <w:b/>
          <w:bCs/>
          <w:sz w:val="24"/>
          <w:szCs w:val="24"/>
          <w:highlight w:val="none"/>
          <w:lang w:val="en-US" w:eastAsia="zh-CN"/>
        </w:rPr>
        <w:t>20000</w:t>
      </w:r>
      <w:r>
        <w:rPr>
          <w:rFonts w:hint="eastAsia" w:ascii="仿宋" w:hAnsi="仿宋" w:eastAsia="仿宋" w:cs="仿宋"/>
          <w:b/>
          <w:bCs/>
          <w:sz w:val="24"/>
          <w:szCs w:val="24"/>
          <w:highlight w:val="none"/>
        </w:rPr>
        <w:t>元）人民币，作为投标人本次投标的保证金。</w:t>
      </w:r>
    </w:p>
    <w:p w14:paraId="0D00AA29">
      <w:pPr>
        <w:pStyle w:val="12"/>
        <w:ind w:firstLine="480" w:firstLineChars="200"/>
        <w:rPr>
          <w:rFonts w:hint="eastAsia" w:ascii="仿宋" w:hAnsi="仿宋" w:eastAsia="仿宋" w:cs="仿宋"/>
          <w:sz w:val="24"/>
          <w:szCs w:val="24"/>
        </w:rPr>
      </w:pPr>
      <w:r>
        <w:rPr>
          <w:rFonts w:hint="eastAsia" w:ascii="仿宋" w:hAnsi="仿宋" w:eastAsia="仿宋" w:cs="仿宋"/>
          <w:sz w:val="24"/>
          <w:szCs w:val="24"/>
        </w:rPr>
        <w:t xml:space="preserve">缴纳方式： 保证金需从投标人基本账户转出。请备注公司名称及项目名称。 </w:t>
      </w:r>
    </w:p>
    <w:p w14:paraId="295F91B9">
      <w:pPr>
        <w:pStyle w:val="12"/>
        <w:ind w:firstLine="480" w:firstLineChars="200"/>
        <w:rPr>
          <w:rFonts w:hint="eastAsia" w:ascii="仿宋" w:hAnsi="仿宋" w:eastAsia="仿宋" w:cs="仿宋"/>
          <w:sz w:val="24"/>
          <w:szCs w:val="24"/>
        </w:rPr>
      </w:pPr>
      <w:r>
        <w:rPr>
          <w:rFonts w:hint="eastAsia" w:ascii="仿宋" w:hAnsi="仿宋" w:eastAsia="仿宋" w:cs="仿宋"/>
          <w:sz w:val="24"/>
          <w:szCs w:val="24"/>
        </w:rPr>
        <w:t>保证金缴款账户：</w:t>
      </w:r>
    </w:p>
    <w:p w14:paraId="069B3228">
      <w:pPr>
        <w:pStyle w:val="12"/>
        <w:ind w:firstLine="480" w:firstLineChars="200"/>
        <w:rPr>
          <w:rFonts w:hint="eastAsia" w:ascii="仿宋" w:hAnsi="仿宋" w:eastAsia="仿宋" w:cs="仿宋"/>
          <w:sz w:val="24"/>
          <w:szCs w:val="24"/>
        </w:rPr>
      </w:pPr>
      <w:r>
        <w:rPr>
          <w:rFonts w:hint="eastAsia" w:ascii="仿宋" w:hAnsi="仿宋" w:eastAsia="仿宋" w:cs="仿宋"/>
          <w:sz w:val="24"/>
          <w:szCs w:val="24"/>
        </w:rPr>
        <w:t>开户银行：【</w:t>
      </w:r>
      <w:r>
        <w:rPr>
          <w:rFonts w:hint="eastAsia" w:ascii="仿宋" w:hAnsi="仿宋" w:eastAsia="仿宋" w:cs="仿宋"/>
          <w:sz w:val="24"/>
          <w:szCs w:val="24"/>
          <w:lang w:val="en-US" w:eastAsia="zh-CN"/>
        </w:rPr>
        <w:t>中国银行</w:t>
      </w:r>
      <w:r>
        <w:rPr>
          <w:rFonts w:hint="eastAsia" w:ascii="仿宋" w:hAnsi="仿宋" w:eastAsia="仿宋" w:cs="仿宋"/>
          <w:sz w:val="24"/>
          <w:szCs w:val="24"/>
        </w:rPr>
        <w:t>济宁分行】</w:t>
      </w:r>
    </w:p>
    <w:p w14:paraId="70F7FF6A">
      <w:pPr>
        <w:pStyle w:val="12"/>
        <w:ind w:firstLine="480" w:firstLineChars="200"/>
        <w:rPr>
          <w:rFonts w:hint="eastAsia" w:ascii="仿宋" w:hAnsi="仿宋" w:eastAsia="仿宋" w:cs="仿宋"/>
          <w:sz w:val="24"/>
          <w:szCs w:val="24"/>
        </w:rPr>
      </w:pPr>
      <w:r>
        <w:rPr>
          <w:rFonts w:hint="eastAsia" w:ascii="仿宋" w:hAnsi="仿宋" w:eastAsia="仿宋" w:cs="仿宋"/>
          <w:sz w:val="24"/>
          <w:szCs w:val="24"/>
        </w:rPr>
        <w:t>户名：【中国重汽集团济宁商用车有限公司】</w:t>
      </w:r>
    </w:p>
    <w:p w14:paraId="62511BC3">
      <w:pPr>
        <w:pStyle w:val="12"/>
        <w:ind w:firstLine="480" w:firstLineChars="200"/>
        <w:rPr>
          <w:rFonts w:hint="eastAsia" w:ascii="仿宋" w:hAnsi="仿宋" w:eastAsia="仿宋" w:cs="仿宋"/>
          <w:sz w:val="24"/>
          <w:szCs w:val="24"/>
        </w:rPr>
      </w:pPr>
      <w:r>
        <w:rPr>
          <w:rFonts w:hint="eastAsia" w:ascii="仿宋" w:hAnsi="仿宋" w:eastAsia="仿宋" w:cs="仿宋"/>
          <w:sz w:val="24"/>
          <w:szCs w:val="24"/>
        </w:rPr>
        <w:t>账号：【231202725157】</w:t>
      </w:r>
    </w:p>
    <w:p w14:paraId="450ADF87">
      <w:pPr>
        <w:pStyle w:val="12"/>
        <w:ind w:firstLine="480" w:firstLineChars="200"/>
        <w:rPr>
          <w:rFonts w:hint="eastAsia" w:ascii="仿宋" w:hAnsi="仿宋" w:eastAsia="仿宋" w:cs="仿宋"/>
          <w:sz w:val="24"/>
          <w:szCs w:val="24"/>
        </w:rPr>
      </w:pPr>
      <w:r>
        <w:rPr>
          <w:rFonts w:hint="eastAsia" w:ascii="仿宋" w:hAnsi="仿宋" w:eastAsia="仿宋" w:cs="仿宋"/>
          <w:sz w:val="24"/>
          <w:szCs w:val="24"/>
        </w:rPr>
        <w:t>注：投标保证金缴纳时，务必备注所投标的项目名称。</w:t>
      </w:r>
    </w:p>
    <w:p w14:paraId="28748071">
      <w:pPr>
        <w:pStyle w:val="12"/>
        <w:ind w:firstLine="480" w:firstLineChars="200"/>
        <w:rPr>
          <w:rFonts w:hint="eastAsia" w:ascii="仿宋" w:hAnsi="仿宋" w:eastAsia="仿宋" w:cs="仿宋"/>
          <w:sz w:val="24"/>
          <w:szCs w:val="24"/>
        </w:rPr>
      </w:pPr>
      <w:r>
        <w:rPr>
          <w:rFonts w:hint="eastAsia" w:ascii="仿宋" w:hAnsi="仿宋" w:eastAsia="仿宋" w:cs="仿宋"/>
          <w:sz w:val="24"/>
          <w:szCs w:val="24"/>
        </w:rPr>
        <w:t>格式：投标保证金—治安保卫服务项目—***公司（五个字以内公司简称）</w:t>
      </w:r>
    </w:p>
    <w:p w14:paraId="6FC19D86">
      <w:pPr>
        <w:pStyle w:val="12"/>
        <w:ind w:firstLine="482" w:firstLineChars="200"/>
        <w:rPr>
          <w:rFonts w:hint="eastAsia" w:ascii="仿宋" w:hAnsi="仿宋" w:eastAsia="仿宋" w:cs="仿宋"/>
          <w:sz w:val="24"/>
          <w:szCs w:val="24"/>
        </w:rPr>
      </w:pPr>
      <w:r>
        <w:rPr>
          <w:rFonts w:hint="eastAsia" w:ascii="仿宋" w:hAnsi="仿宋" w:eastAsia="仿宋" w:cs="仿宋"/>
          <w:b/>
          <w:bCs/>
          <w:sz w:val="24"/>
          <w:szCs w:val="24"/>
        </w:rPr>
        <w:t>投标保证金的退还</w:t>
      </w:r>
      <w:r>
        <w:rPr>
          <w:rFonts w:hint="eastAsia" w:ascii="仿宋" w:hAnsi="仿宋" w:eastAsia="仿宋" w:cs="仿宋"/>
          <w:sz w:val="24"/>
          <w:szCs w:val="24"/>
        </w:rPr>
        <w:t>：发出中标通知后40个工作日内，招标人向落标人不计息退还投标保证金；招标人向中标人在签订合同后40个工作日内不计息退还投标保证金。</w:t>
      </w:r>
    </w:p>
    <w:p w14:paraId="69957E0B">
      <w:pPr>
        <w:pStyle w:val="12"/>
        <w:ind w:firstLine="482" w:firstLineChars="200"/>
        <w:rPr>
          <w:rFonts w:hint="eastAsia" w:ascii="仿宋" w:hAnsi="仿宋" w:eastAsia="仿宋" w:cs="仿宋"/>
          <w:b/>
          <w:bCs/>
          <w:sz w:val="24"/>
          <w:szCs w:val="24"/>
        </w:rPr>
      </w:pPr>
      <w:r>
        <w:rPr>
          <w:rFonts w:hint="eastAsia" w:ascii="仿宋" w:hAnsi="仿宋" w:eastAsia="仿宋" w:cs="仿宋"/>
          <w:b/>
          <w:bCs/>
          <w:sz w:val="24"/>
          <w:szCs w:val="24"/>
        </w:rPr>
        <w:t>发生以下情况时，招标人有权没收投标保证金：</w:t>
      </w:r>
    </w:p>
    <w:p w14:paraId="702BE12D">
      <w:pPr>
        <w:pStyle w:val="12"/>
        <w:ind w:firstLine="480" w:firstLineChars="200"/>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1</w:t>
      </w:r>
      <w:r>
        <w:rPr>
          <w:rFonts w:hint="eastAsia" w:ascii="仿宋" w:hAnsi="仿宋" w:eastAsia="仿宋" w:cs="仿宋"/>
          <w:sz w:val="24"/>
          <w:szCs w:val="24"/>
          <w:lang w:eastAsia="zh-CN"/>
        </w:rPr>
        <w:t>）</w:t>
      </w:r>
      <w:r>
        <w:rPr>
          <w:rFonts w:hint="eastAsia" w:ascii="仿宋" w:hAnsi="仿宋" w:eastAsia="仿宋" w:cs="仿宋"/>
          <w:sz w:val="24"/>
          <w:szCs w:val="24"/>
        </w:rPr>
        <w:t>投标人在提交响应文件截止时间后撤回响应文件的；</w:t>
      </w:r>
    </w:p>
    <w:p w14:paraId="6D07B4DB">
      <w:pPr>
        <w:pStyle w:val="12"/>
        <w:ind w:firstLine="480" w:firstLineChars="200"/>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2</w:t>
      </w:r>
      <w:r>
        <w:rPr>
          <w:rFonts w:hint="eastAsia" w:ascii="仿宋" w:hAnsi="仿宋" w:eastAsia="仿宋" w:cs="仿宋"/>
          <w:sz w:val="24"/>
          <w:szCs w:val="24"/>
          <w:lang w:eastAsia="zh-CN"/>
        </w:rPr>
        <w:t>）</w:t>
      </w:r>
      <w:r>
        <w:rPr>
          <w:rFonts w:hint="eastAsia" w:ascii="仿宋" w:hAnsi="仿宋" w:eastAsia="仿宋" w:cs="仿宋"/>
          <w:sz w:val="24"/>
          <w:szCs w:val="24"/>
        </w:rPr>
        <w:t>中标后，无正当理由放弃中标资格；</w:t>
      </w:r>
    </w:p>
    <w:p w14:paraId="3682D59A">
      <w:pPr>
        <w:pStyle w:val="12"/>
        <w:ind w:firstLine="480" w:firstLineChars="200"/>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3</w:t>
      </w:r>
      <w:r>
        <w:rPr>
          <w:rFonts w:hint="eastAsia" w:ascii="仿宋" w:hAnsi="仿宋" w:eastAsia="仿宋" w:cs="仿宋"/>
          <w:sz w:val="24"/>
          <w:szCs w:val="24"/>
          <w:lang w:eastAsia="zh-CN"/>
        </w:rPr>
        <w:t>）</w:t>
      </w:r>
      <w:r>
        <w:rPr>
          <w:rFonts w:hint="eastAsia" w:ascii="仿宋" w:hAnsi="仿宋" w:eastAsia="仿宋" w:cs="仿宋"/>
          <w:sz w:val="24"/>
          <w:szCs w:val="24"/>
        </w:rPr>
        <w:t>除因不可抗力或谈判文件、询价通知书认可的情形以外，中标后，无正当理由不与招标人签订合同，或在签订合同时向招标人提出附加条件；</w:t>
      </w:r>
    </w:p>
    <w:p w14:paraId="30AE8513">
      <w:pPr>
        <w:pStyle w:val="12"/>
        <w:ind w:firstLine="480" w:firstLineChars="200"/>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4</w:t>
      </w:r>
      <w:r>
        <w:rPr>
          <w:rFonts w:hint="eastAsia" w:ascii="仿宋" w:hAnsi="仿宋" w:eastAsia="仿宋" w:cs="仿宋"/>
          <w:sz w:val="24"/>
          <w:szCs w:val="24"/>
          <w:lang w:eastAsia="zh-CN"/>
        </w:rPr>
        <w:t>）</w:t>
      </w:r>
      <w:r>
        <w:rPr>
          <w:rFonts w:hint="eastAsia" w:ascii="仿宋" w:hAnsi="仿宋" w:eastAsia="仿宋" w:cs="仿宋"/>
          <w:sz w:val="24"/>
          <w:szCs w:val="24"/>
        </w:rPr>
        <w:t>法律法规和招标文件规定的其他情形；</w:t>
      </w:r>
    </w:p>
    <w:p w14:paraId="15E581D3">
      <w:pPr>
        <w:pStyle w:val="12"/>
        <w:ind w:firstLine="480" w:firstLineChars="200"/>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5</w:t>
      </w:r>
      <w:r>
        <w:rPr>
          <w:rFonts w:hint="eastAsia" w:ascii="仿宋" w:hAnsi="仿宋" w:eastAsia="仿宋" w:cs="仿宋"/>
          <w:sz w:val="24"/>
          <w:szCs w:val="24"/>
          <w:lang w:eastAsia="zh-CN"/>
        </w:rPr>
        <w:t>）</w:t>
      </w:r>
      <w:r>
        <w:rPr>
          <w:rFonts w:hint="eastAsia" w:ascii="仿宋" w:hAnsi="仿宋" w:eastAsia="仿宋" w:cs="仿宋"/>
          <w:sz w:val="24"/>
          <w:szCs w:val="24"/>
        </w:rPr>
        <w:t>投标人有违约违规行为或被投诉、举报的，在调查处理期间，保证金暂不退还，待调查处理结束后按有关规定处理。</w:t>
      </w:r>
    </w:p>
    <w:p w14:paraId="7EDFEF98">
      <w:pPr>
        <w:pStyle w:val="12"/>
        <w:ind w:firstLine="480" w:firstLineChars="200"/>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6</w:t>
      </w:r>
      <w:r>
        <w:rPr>
          <w:rFonts w:hint="eastAsia" w:ascii="仿宋" w:hAnsi="仿宋" w:eastAsia="仿宋" w:cs="仿宋"/>
          <w:sz w:val="24"/>
          <w:szCs w:val="24"/>
          <w:lang w:eastAsia="zh-CN"/>
        </w:rPr>
        <w:t>）</w:t>
      </w:r>
      <w:r>
        <w:rPr>
          <w:rFonts w:hint="eastAsia" w:ascii="仿宋" w:hAnsi="仿宋" w:eastAsia="仿宋" w:cs="仿宋"/>
          <w:sz w:val="24"/>
          <w:szCs w:val="24"/>
        </w:rPr>
        <w:t>投标人在响应文件中提供虚假材料的；</w:t>
      </w:r>
    </w:p>
    <w:p w14:paraId="5D6BB826">
      <w:pPr>
        <w:pStyle w:val="12"/>
        <w:ind w:firstLine="480" w:firstLineChars="200"/>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7</w:t>
      </w:r>
      <w:r>
        <w:rPr>
          <w:rFonts w:hint="eastAsia" w:ascii="仿宋" w:hAnsi="仿宋" w:eastAsia="仿宋" w:cs="仿宋"/>
          <w:sz w:val="24"/>
          <w:szCs w:val="24"/>
          <w:lang w:eastAsia="zh-CN"/>
        </w:rPr>
        <w:t>）</w:t>
      </w:r>
      <w:r>
        <w:rPr>
          <w:rFonts w:hint="eastAsia" w:ascii="仿宋" w:hAnsi="仿宋" w:eastAsia="仿宋" w:cs="仿宋"/>
          <w:sz w:val="24"/>
          <w:szCs w:val="24"/>
        </w:rPr>
        <w:t>投标人与招标人、其他投标人或者招标代理机构恶意串通、围标、陪标的。</w:t>
      </w:r>
    </w:p>
    <w:p w14:paraId="037E850F">
      <w:pPr>
        <w:pStyle w:val="12"/>
        <w:ind w:firstLine="480" w:firstLineChars="200"/>
        <w:rPr>
          <w:rFonts w:hint="eastAsia" w:ascii="仿宋" w:hAnsi="仿宋" w:eastAsia="仿宋" w:cs="仿宋"/>
          <w:sz w:val="24"/>
          <w:szCs w:val="24"/>
        </w:rPr>
      </w:pPr>
      <w:r>
        <w:rPr>
          <w:rFonts w:hint="eastAsia" w:ascii="仿宋" w:hAnsi="仿宋" w:eastAsia="仿宋" w:cs="仿宋"/>
          <w:sz w:val="24"/>
          <w:szCs w:val="24"/>
        </w:rPr>
        <w:t>2.开标</w:t>
      </w:r>
    </w:p>
    <w:p w14:paraId="19CEA622">
      <w:pPr>
        <w:pStyle w:val="12"/>
        <w:ind w:firstLine="480" w:firstLineChars="200"/>
        <w:rPr>
          <w:rFonts w:hint="eastAsia" w:ascii="仿宋" w:hAnsi="仿宋" w:eastAsia="仿宋" w:cs="仿宋"/>
          <w:sz w:val="24"/>
          <w:szCs w:val="24"/>
          <w:highlight w:val="yellow"/>
          <w:lang w:eastAsia="zh-CN"/>
        </w:rPr>
      </w:pPr>
      <w:r>
        <w:rPr>
          <w:rFonts w:hint="eastAsia" w:ascii="仿宋" w:hAnsi="仿宋" w:eastAsia="仿宋" w:cs="仿宋"/>
          <w:sz w:val="24"/>
          <w:szCs w:val="24"/>
          <w:highlight w:val="yellow"/>
        </w:rPr>
        <w:t>（1）开标时间：202</w:t>
      </w:r>
      <w:r>
        <w:rPr>
          <w:rFonts w:hint="eastAsia" w:ascii="仿宋" w:hAnsi="仿宋" w:eastAsia="仿宋" w:cs="仿宋"/>
          <w:sz w:val="24"/>
          <w:szCs w:val="24"/>
          <w:highlight w:val="yellow"/>
          <w:lang w:val="en-US" w:eastAsia="zh-CN"/>
        </w:rPr>
        <w:t>5</w:t>
      </w:r>
      <w:r>
        <w:rPr>
          <w:rFonts w:hint="eastAsia" w:ascii="仿宋" w:hAnsi="仿宋" w:eastAsia="仿宋" w:cs="仿宋"/>
          <w:sz w:val="24"/>
          <w:szCs w:val="24"/>
          <w:highlight w:val="yellow"/>
        </w:rPr>
        <w:t>年</w:t>
      </w:r>
      <w:r>
        <w:rPr>
          <w:rFonts w:hint="eastAsia" w:ascii="仿宋" w:hAnsi="仿宋" w:eastAsia="仿宋" w:cs="仿宋"/>
          <w:sz w:val="24"/>
          <w:szCs w:val="24"/>
          <w:highlight w:val="yellow"/>
          <w:lang w:val="en-US" w:eastAsia="zh-CN"/>
        </w:rPr>
        <w:t>12</w:t>
      </w:r>
      <w:r>
        <w:rPr>
          <w:rFonts w:hint="eastAsia" w:ascii="仿宋" w:hAnsi="仿宋" w:eastAsia="仿宋" w:cs="仿宋"/>
          <w:sz w:val="24"/>
          <w:szCs w:val="24"/>
          <w:highlight w:val="yellow"/>
        </w:rPr>
        <w:t>月</w:t>
      </w:r>
      <w:r>
        <w:rPr>
          <w:rFonts w:hint="eastAsia" w:ascii="仿宋" w:hAnsi="仿宋" w:eastAsia="仿宋" w:cs="仿宋"/>
          <w:sz w:val="24"/>
          <w:szCs w:val="24"/>
          <w:highlight w:val="yellow"/>
          <w:lang w:val="en-US" w:eastAsia="zh-CN"/>
        </w:rPr>
        <w:t>15</w:t>
      </w:r>
      <w:r>
        <w:rPr>
          <w:rFonts w:hint="eastAsia" w:ascii="仿宋" w:hAnsi="仿宋" w:eastAsia="仿宋" w:cs="仿宋"/>
          <w:sz w:val="24"/>
          <w:szCs w:val="24"/>
          <w:highlight w:val="yellow"/>
        </w:rPr>
        <w:t>日</w:t>
      </w:r>
      <w:r>
        <w:rPr>
          <w:rFonts w:hint="eastAsia" w:ascii="仿宋" w:hAnsi="仿宋" w:eastAsia="仿宋" w:cs="仿宋"/>
          <w:sz w:val="24"/>
          <w:szCs w:val="24"/>
          <w:highlight w:val="yellow"/>
          <w:lang w:val="en-US" w:eastAsia="zh-CN"/>
        </w:rPr>
        <w:t>9:30</w:t>
      </w:r>
      <w:r>
        <w:rPr>
          <w:rFonts w:hint="eastAsia" w:ascii="仿宋" w:hAnsi="仿宋" w:eastAsia="仿宋" w:cs="仿宋"/>
          <w:sz w:val="24"/>
          <w:szCs w:val="24"/>
          <w:highlight w:val="yellow"/>
        </w:rPr>
        <w:t>时</w:t>
      </w:r>
      <w:r>
        <w:rPr>
          <w:rFonts w:hint="eastAsia" w:ascii="仿宋" w:hAnsi="仿宋" w:eastAsia="仿宋" w:cs="仿宋"/>
          <w:sz w:val="24"/>
          <w:szCs w:val="24"/>
          <w:highlight w:val="yellow"/>
          <w:lang w:eastAsia="zh-CN"/>
        </w:rPr>
        <w:t>（</w:t>
      </w:r>
      <w:r>
        <w:rPr>
          <w:rFonts w:hint="eastAsia" w:ascii="仿宋" w:hAnsi="仿宋" w:eastAsia="仿宋" w:cs="仿宋"/>
          <w:sz w:val="24"/>
          <w:szCs w:val="24"/>
          <w:highlight w:val="yellow"/>
          <w:lang w:val="en-US" w:eastAsia="zh-CN"/>
        </w:rPr>
        <w:t>暂定</w:t>
      </w:r>
      <w:r>
        <w:rPr>
          <w:rFonts w:hint="eastAsia" w:ascii="仿宋" w:hAnsi="仿宋" w:eastAsia="仿宋" w:cs="仿宋"/>
          <w:sz w:val="24"/>
          <w:szCs w:val="24"/>
          <w:highlight w:val="yellow"/>
          <w:lang w:eastAsia="zh-CN"/>
        </w:rPr>
        <w:t>）</w:t>
      </w:r>
    </w:p>
    <w:p w14:paraId="4BFA4E9B">
      <w:pPr>
        <w:pStyle w:val="12"/>
        <w:ind w:firstLine="480" w:firstLineChars="200"/>
        <w:rPr>
          <w:rFonts w:hint="eastAsia" w:ascii="仿宋" w:hAnsi="仿宋" w:eastAsia="仿宋" w:cs="仿宋"/>
          <w:sz w:val="24"/>
          <w:szCs w:val="24"/>
          <w:highlight w:val="yellow"/>
          <w:lang w:val="en-US" w:eastAsia="zh-CN"/>
        </w:rPr>
      </w:pPr>
      <w:r>
        <w:rPr>
          <w:rFonts w:hint="eastAsia" w:ascii="仿宋" w:hAnsi="仿宋" w:eastAsia="仿宋" w:cs="仿宋"/>
          <w:sz w:val="24"/>
          <w:szCs w:val="24"/>
          <w:highlight w:val="yellow"/>
        </w:rPr>
        <w:t>（2）开标地点：</w:t>
      </w:r>
      <w:r>
        <w:rPr>
          <w:rFonts w:hint="eastAsia" w:ascii="仿宋" w:hAnsi="仿宋" w:eastAsia="仿宋" w:cs="仿宋"/>
          <w:sz w:val="24"/>
          <w:szCs w:val="24"/>
          <w:highlight w:val="yellow"/>
          <w:lang w:val="en-US" w:eastAsia="zh-CN"/>
        </w:rPr>
        <w:t>中国重汽集团济宁商用车有限公司南办公楼106会议室</w:t>
      </w:r>
    </w:p>
    <w:p w14:paraId="130CD4A7">
      <w:pPr>
        <w:pStyle w:val="12"/>
        <w:ind w:firstLine="480" w:firstLineChars="200"/>
        <w:rPr>
          <w:rFonts w:hint="eastAsia" w:ascii="仿宋" w:hAnsi="仿宋" w:eastAsia="仿宋" w:cs="仿宋"/>
          <w:sz w:val="24"/>
          <w:szCs w:val="24"/>
          <w:highlight w:val="yellow"/>
          <w:lang w:val="en-US" w:eastAsia="zh-CN"/>
        </w:rPr>
      </w:pPr>
      <w:r>
        <w:rPr>
          <w:rFonts w:hint="eastAsia" w:ascii="仿宋" w:hAnsi="仿宋" w:eastAsia="仿宋" w:cs="仿宋"/>
          <w:sz w:val="24"/>
          <w:szCs w:val="24"/>
          <w:highlight w:val="yellow"/>
          <w:lang w:val="en-US" w:eastAsia="zh-CN"/>
        </w:rPr>
        <w:t>注：因投标过程需要在重汽e采通操作，拟投标人需</w:t>
      </w:r>
      <w:r>
        <w:rPr>
          <w:rFonts w:hint="eastAsia" w:ascii="仿宋" w:hAnsi="仿宋" w:eastAsia="仿宋" w:cs="仿宋"/>
          <w:b/>
          <w:bCs/>
          <w:sz w:val="24"/>
          <w:szCs w:val="24"/>
          <w:highlight w:val="yellow"/>
          <w:lang w:val="en-US" w:eastAsia="zh-CN"/>
        </w:rPr>
        <w:t>携带电脑</w:t>
      </w:r>
      <w:r>
        <w:rPr>
          <w:rFonts w:hint="eastAsia" w:ascii="仿宋" w:hAnsi="仿宋" w:eastAsia="仿宋" w:cs="仿宋"/>
          <w:sz w:val="24"/>
          <w:szCs w:val="24"/>
          <w:highlight w:val="yellow"/>
          <w:lang w:val="en-US" w:eastAsia="zh-CN"/>
        </w:rPr>
        <w:t>到开标现场。</w:t>
      </w:r>
    </w:p>
    <w:p w14:paraId="58093491">
      <w:pPr>
        <w:pStyle w:val="12"/>
        <w:ind w:firstLine="480" w:firstLineChars="200"/>
        <w:rPr>
          <w:rFonts w:hint="eastAsia" w:ascii="仿宋" w:hAnsi="仿宋" w:eastAsia="仿宋" w:cs="仿宋"/>
          <w:sz w:val="24"/>
          <w:szCs w:val="24"/>
        </w:rPr>
      </w:pPr>
      <w:r>
        <w:rPr>
          <w:rFonts w:hint="eastAsia" w:ascii="仿宋" w:hAnsi="仿宋" w:eastAsia="仿宋" w:cs="仿宋"/>
          <w:sz w:val="24"/>
          <w:szCs w:val="24"/>
        </w:rPr>
        <w:t>3.评标</w:t>
      </w:r>
    </w:p>
    <w:p w14:paraId="1263AF8B">
      <w:pPr>
        <w:pStyle w:val="12"/>
        <w:ind w:firstLine="480" w:firstLineChars="200"/>
        <w:rPr>
          <w:rFonts w:hint="eastAsia" w:ascii="仿宋" w:hAnsi="仿宋" w:eastAsia="仿宋" w:cs="仿宋"/>
          <w:sz w:val="22"/>
          <w:szCs w:val="21"/>
        </w:rPr>
      </w:pPr>
      <w:r>
        <w:rPr>
          <w:rFonts w:hint="eastAsia" w:ascii="仿宋" w:hAnsi="仿宋" w:eastAsia="仿宋" w:cs="仿宋"/>
          <w:sz w:val="24"/>
          <w:szCs w:val="24"/>
        </w:rPr>
        <w:t>评标工作由招标人为该项目依法组织的、由</w:t>
      </w:r>
      <w:r>
        <w:rPr>
          <w:rFonts w:hint="eastAsia" w:ascii="仿宋" w:hAnsi="仿宋" w:eastAsia="仿宋" w:cs="仿宋"/>
          <w:sz w:val="24"/>
          <w:szCs w:val="24"/>
          <w:lang w:val="en-US" w:eastAsia="zh-CN"/>
        </w:rPr>
        <w:t>五</w:t>
      </w:r>
      <w:r>
        <w:rPr>
          <w:rFonts w:hint="eastAsia" w:ascii="仿宋" w:hAnsi="仿宋" w:eastAsia="仿宋" w:cs="仿宋"/>
          <w:sz w:val="24"/>
          <w:szCs w:val="24"/>
        </w:rPr>
        <w:t>人及以上单数成员（视标的额大小按规定确定专家人数）组成的评标工作小组负责，由评标工作小组按照国家招投标有关规定，本着公平、公正、公开、有序的原则，在最大限度地满足招标文件实质性要求的前提下，按照招标文件中规定的各项因素进行综合评审，并根据报价情况同时结合项目需求，依据本招标书列示的相关报价规则，按需确定中标候选人及中标项目</w:t>
      </w:r>
      <w:r>
        <w:rPr>
          <w:rFonts w:hint="eastAsia" w:ascii="仿宋" w:hAnsi="仿宋" w:eastAsia="仿宋" w:cs="仿宋"/>
          <w:sz w:val="24"/>
          <w:szCs w:val="24"/>
          <w:lang w:val="en-US" w:eastAsia="zh-CN"/>
        </w:rPr>
        <w:t>，</w:t>
      </w:r>
      <w:r>
        <w:rPr>
          <w:rFonts w:hint="eastAsia" w:ascii="仿宋" w:hAnsi="仿宋" w:eastAsia="仿宋" w:cs="仿宋"/>
          <w:b/>
          <w:sz w:val="22"/>
          <w:szCs w:val="22"/>
          <w:highlight w:val="none"/>
        </w:rPr>
        <w:t>对未中标人不</w:t>
      </w:r>
      <w:r>
        <w:rPr>
          <w:rFonts w:hint="eastAsia" w:ascii="仿宋" w:hAnsi="仿宋" w:eastAsia="仿宋" w:cs="仿宋"/>
          <w:b/>
          <w:sz w:val="22"/>
          <w:szCs w:val="22"/>
          <w:highlight w:val="none"/>
          <w:lang w:eastAsia="zh-CN"/>
        </w:rPr>
        <w:t>作</w:t>
      </w:r>
      <w:r>
        <w:rPr>
          <w:rFonts w:hint="eastAsia" w:ascii="仿宋" w:hAnsi="仿宋" w:eastAsia="仿宋" w:cs="仿宋"/>
          <w:b/>
          <w:sz w:val="22"/>
          <w:szCs w:val="22"/>
          <w:highlight w:val="none"/>
        </w:rPr>
        <w:t>任何解释</w:t>
      </w:r>
      <w:r>
        <w:rPr>
          <w:rFonts w:hint="eastAsia" w:ascii="仿宋" w:hAnsi="仿宋" w:eastAsia="仿宋" w:cs="仿宋"/>
          <w:sz w:val="22"/>
          <w:szCs w:val="22"/>
          <w:highlight w:val="none"/>
        </w:rPr>
        <w:t>，</w:t>
      </w:r>
      <w:r>
        <w:rPr>
          <w:rFonts w:hint="eastAsia" w:ascii="仿宋" w:hAnsi="仿宋" w:eastAsia="仿宋" w:cs="仿宋"/>
          <w:b/>
          <w:bCs/>
          <w:sz w:val="22"/>
          <w:szCs w:val="21"/>
          <w:highlight w:val="none"/>
          <w:lang w:val="en-US" w:eastAsia="zh-CN"/>
        </w:rPr>
        <w:t>不承诺最低价中标</w:t>
      </w:r>
      <w:r>
        <w:rPr>
          <w:rFonts w:hint="eastAsia" w:ascii="仿宋" w:hAnsi="仿宋" w:eastAsia="仿宋" w:cs="仿宋"/>
          <w:b/>
          <w:bCs/>
          <w:sz w:val="22"/>
          <w:szCs w:val="21"/>
          <w:highlight w:val="none"/>
        </w:rPr>
        <w:t>。</w:t>
      </w:r>
    </w:p>
    <w:p w14:paraId="7AFA5F68">
      <w:pPr>
        <w:pStyle w:val="12"/>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4.</w:t>
      </w:r>
      <w:r>
        <w:rPr>
          <w:rFonts w:hint="eastAsia" w:ascii="仿宋" w:hAnsi="仿宋" w:eastAsia="仿宋" w:cs="仿宋"/>
          <w:sz w:val="24"/>
          <w:szCs w:val="24"/>
        </w:rPr>
        <w:t>评标实施具体环节</w:t>
      </w:r>
    </w:p>
    <w:p w14:paraId="78083896">
      <w:pPr>
        <w:ind w:firstLine="480" w:firstLineChars="20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 xml:space="preserve">首先进行对投标人资格证明文件进行审查，经审查合格的中标人进入技术标评标环节，部分现场管理及服务方案不满足招标人要求的投标单位将被淘汰；技术标文件内容健全及满足招标人要求的投标单位入围商务标评标环节，最终推荐一家成为中标候选人。 </w:t>
      </w:r>
    </w:p>
    <w:p w14:paraId="6A66036A">
      <w:pPr>
        <w:ind w:firstLine="482" w:firstLineChars="200"/>
        <w:rPr>
          <w:rFonts w:hint="eastAsia" w:ascii="仿宋" w:hAnsi="仿宋" w:eastAsia="仿宋" w:cs="仿宋"/>
          <w:kern w:val="2"/>
          <w:sz w:val="24"/>
          <w:szCs w:val="24"/>
          <w:highlight w:val="none"/>
          <w:lang w:val="en-US" w:eastAsia="zh-CN" w:bidi="ar-SA"/>
        </w:rPr>
      </w:pPr>
      <w:r>
        <w:rPr>
          <w:rFonts w:hint="eastAsia" w:ascii="仿宋" w:hAnsi="仿宋" w:eastAsia="仿宋" w:cs="仿宋"/>
          <w:b/>
          <w:bCs/>
          <w:kern w:val="2"/>
          <w:sz w:val="24"/>
          <w:szCs w:val="24"/>
          <w:highlight w:val="none"/>
          <w:lang w:val="en-US" w:eastAsia="zh-CN" w:bidi="ar-SA"/>
        </w:rPr>
        <w:t>具体评标流程：</w:t>
      </w:r>
    </w:p>
    <w:p w14:paraId="1EF646B2">
      <w:pPr>
        <w:numPr>
          <w:ilvl w:val="0"/>
          <w:numId w:val="2"/>
        </w:numPr>
        <w:ind w:left="420" w:leftChars="0" w:hanging="420" w:firstLineChars="0"/>
        <w:rPr>
          <w:rFonts w:hint="eastAsia" w:ascii="仿宋" w:hAnsi="仿宋" w:eastAsia="仿宋" w:cs="仿宋"/>
          <w:kern w:val="2"/>
          <w:sz w:val="24"/>
          <w:szCs w:val="24"/>
          <w:lang w:val="en-US" w:eastAsia="zh-CN" w:bidi="ar-SA"/>
        </w:rPr>
      </w:pPr>
      <w:r>
        <w:rPr>
          <w:rFonts w:hint="eastAsia" w:ascii="仿宋" w:hAnsi="仿宋" w:eastAsia="仿宋" w:cs="仿宋"/>
          <w:b/>
          <w:bCs/>
          <w:kern w:val="2"/>
          <w:sz w:val="24"/>
          <w:szCs w:val="24"/>
          <w:lang w:val="en-US" w:eastAsia="zh-CN" w:bidi="ar-SA"/>
        </w:rPr>
        <w:t>应标资格审查</w:t>
      </w:r>
      <w:r>
        <w:rPr>
          <w:rFonts w:hint="eastAsia" w:ascii="仿宋" w:hAnsi="仿宋" w:eastAsia="仿宋" w:cs="仿宋"/>
          <w:kern w:val="2"/>
          <w:sz w:val="24"/>
          <w:szCs w:val="24"/>
          <w:lang w:val="en-US" w:eastAsia="zh-CN" w:bidi="ar-SA"/>
        </w:rPr>
        <w:t>：在“中国重汽e采通”应标报名时，按照第二章投标文件编制第1部分</w:t>
      </w:r>
      <w:r>
        <w:rPr>
          <w:rFonts w:hint="eastAsia" w:ascii="仿宋" w:hAnsi="仿宋" w:eastAsia="仿宋" w:cs="仿宋"/>
          <w:b/>
          <w:bCs/>
          <w:kern w:val="2"/>
          <w:sz w:val="24"/>
          <w:szCs w:val="24"/>
          <w:lang w:val="en-US" w:eastAsia="zh-CN" w:bidi="ar-SA"/>
        </w:rPr>
        <w:t>资格证明文件</w:t>
      </w:r>
      <w:r>
        <w:rPr>
          <w:rFonts w:hint="eastAsia" w:ascii="仿宋" w:hAnsi="仿宋" w:eastAsia="仿宋" w:cs="仿宋"/>
          <w:kern w:val="2"/>
          <w:sz w:val="24"/>
          <w:szCs w:val="24"/>
          <w:lang w:val="en-US" w:eastAsia="zh-CN" w:bidi="ar-SA"/>
        </w:rPr>
        <w:t>中的要求准备资料，上传完毕后，等待审核；本项目实行资格后审，应标报名成功不代表资格审查通过，以最终通过资格审查委员会的审查为准；</w:t>
      </w:r>
    </w:p>
    <w:p w14:paraId="2AAE4006">
      <w:pPr>
        <w:ind w:firstLine="480" w:firstLineChars="20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通过应标资格审查的单位进入投标环节，按照“SRM系统供应商用户手册”，在重汽e采通平台投递电子标书（包含资质标、商务标、技术标）；没有通过应标资质审查的单位不能进入投标环节；</w:t>
      </w:r>
    </w:p>
    <w:p w14:paraId="1FEDA3C7">
      <w:pPr>
        <w:numPr>
          <w:ilvl w:val="0"/>
          <w:numId w:val="2"/>
        </w:numPr>
        <w:ind w:left="420" w:leftChars="0" w:hanging="420" w:firstLineChars="0"/>
        <w:rPr>
          <w:rFonts w:hint="eastAsia" w:ascii="仿宋" w:hAnsi="仿宋" w:eastAsia="仿宋" w:cs="仿宋"/>
          <w:kern w:val="2"/>
          <w:sz w:val="24"/>
          <w:szCs w:val="24"/>
          <w:lang w:val="en-US" w:eastAsia="zh-CN" w:bidi="ar-SA"/>
        </w:rPr>
      </w:pPr>
      <w:r>
        <w:rPr>
          <w:rFonts w:hint="eastAsia" w:ascii="仿宋" w:hAnsi="仿宋" w:eastAsia="仿宋" w:cs="仿宋"/>
          <w:b/>
          <w:bCs/>
          <w:kern w:val="2"/>
          <w:sz w:val="24"/>
          <w:szCs w:val="24"/>
          <w:lang w:val="en-US" w:eastAsia="zh-CN" w:bidi="ar-SA"/>
        </w:rPr>
        <w:t>资质标评审</w:t>
      </w:r>
      <w:r>
        <w:rPr>
          <w:rFonts w:hint="eastAsia" w:ascii="仿宋" w:hAnsi="仿宋" w:eastAsia="仿宋" w:cs="仿宋"/>
          <w:kern w:val="2"/>
          <w:sz w:val="24"/>
          <w:szCs w:val="24"/>
          <w:lang w:val="en-US" w:eastAsia="zh-CN" w:bidi="ar-SA"/>
        </w:rPr>
        <w:t>：资质标审核通过的单位，可以进入技术标环节；</w:t>
      </w:r>
    </w:p>
    <w:p w14:paraId="6035DFE9">
      <w:pPr>
        <w:numPr>
          <w:ilvl w:val="0"/>
          <w:numId w:val="2"/>
        </w:numPr>
        <w:ind w:left="420" w:leftChars="0" w:hanging="420" w:firstLineChars="0"/>
        <w:rPr>
          <w:rFonts w:hint="eastAsia" w:ascii="仿宋" w:hAnsi="仿宋" w:eastAsia="仿宋" w:cs="仿宋"/>
          <w:kern w:val="2"/>
          <w:sz w:val="24"/>
          <w:szCs w:val="24"/>
          <w:lang w:val="en-US" w:eastAsia="zh-CN" w:bidi="ar-SA"/>
        </w:rPr>
      </w:pPr>
      <w:r>
        <w:rPr>
          <w:rFonts w:hint="eastAsia" w:ascii="仿宋" w:hAnsi="仿宋" w:eastAsia="仿宋" w:cs="仿宋"/>
          <w:b/>
          <w:bCs/>
          <w:kern w:val="2"/>
          <w:sz w:val="24"/>
          <w:szCs w:val="24"/>
          <w:lang w:val="en-US" w:eastAsia="zh-CN" w:bidi="ar-SA"/>
        </w:rPr>
        <w:t>技术标评审</w:t>
      </w:r>
      <w:r>
        <w:rPr>
          <w:rFonts w:hint="eastAsia" w:ascii="仿宋" w:hAnsi="仿宋" w:eastAsia="仿宋" w:cs="仿宋"/>
          <w:kern w:val="2"/>
          <w:sz w:val="24"/>
          <w:szCs w:val="24"/>
          <w:lang w:val="en-US" w:eastAsia="zh-CN" w:bidi="ar-SA"/>
        </w:rPr>
        <w:t>：技术标评标专家组，通过重汽e采通，对各投标人的《投标文件（技术标）》进行综合评审；评审期间产生的技术澄清均由投标人在重汽e采通平台内完成提交；评审合格的单位进入商务标评审环节，评审不合格的单位被淘汰；具体技术标评分标准后附。</w:t>
      </w:r>
    </w:p>
    <w:p w14:paraId="10DEFF0F">
      <w:pPr>
        <w:numPr>
          <w:ilvl w:val="0"/>
          <w:numId w:val="2"/>
        </w:numPr>
        <w:ind w:left="420" w:leftChars="0" w:hanging="420" w:firstLineChars="0"/>
        <w:rPr>
          <w:rFonts w:hint="eastAsia" w:ascii="仿宋" w:hAnsi="仿宋" w:eastAsia="仿宋" w:cs="仿宋"/>
          <w:kern w:val="2"/>
          <w:sz w:val="24"/>
          <w:szCs w:val="24"/>
          <w:lang w:val="en-US" w:eastAsia="zh-CN" w:bidi="ar-SA"/>
        </w:rPr>
      </w:pPr>
      <w:r>
        <w:rPr>
          <w:rFonts w:hint="eastAsia" w:ascii="仿宋" w:hAnsi="仿宋" w:eastAsia="仿宋" w:cs="仿宋"/>
          <w:b/>
          <w:bCs/>
          <w:kern w:val="2"/>
          <w:sz w:val="24"/>
          <w:szCs w:val="24"/>
          <w:lang w:val="en-US" w:eastAsia="zh-CN" w:bidi="ar-SA"/>
        </w:rPr>
        <w:t>公开唱标</w:t>
      </w:r>
      <w:r>
        <w:rPr>
          <w:rFonts w:hint="eastAsia" w:ascii="仿宋" w:hAnsi="仿宋" w:eastAsia="仿宋" w:cs="仿宋"/>
          <w:kern w:val="2"/>
          <w:sz w:val="24"/>
          <w:szCs w:val="24"/>
          <w:lang w:val="en-US" w:eastAsia="zh-CN" w:bidi="ar-SA"/>
        </w:rPr>
        <w:t>：公示商务标入围单位的开标价格及商务条款响应情况；</w:t>
      </w:r>
    </w:p>
    <w:p w14:paraId="555B0D2D">
      <w:pPr>
        <w:numPr>
          <w:ilvl w:val="0"/>
          <w:numId w:val="2"/>
        </w:numPr>
        <w:ind w:left="420" w:leftChars="0" w:hanging="420" w:firstLineChars="0"/>
        <w:rPr>
          <w:rFonts w:hint="eastAsia" w:ascii="仿宋" w:hAnsi="仿宋" w:eastAsia="仿宋" w:cs="仿宋"/>
          <w:kern w:val="2"/>
          <w:sz w:val="24"/>
          <w:szCs w:val="24"/>
          <w:lang w:val="en-US" w:eastAsia="zh-CN" w:bidi="ar-SA"/>
        </w:rPr>
      </w:pPr>
      <w:r>
        <w:rPr>
          <w:rFonts w:hint="eastAsia" w:ascii="仿宋" w:hAnsi="仿宋" w:eastAsia="仿宋" w:cs="仿宋"/>
          <w:b/>
          <w:bCs/>
          <w:kern w:val="2"/>
          <w:sz w:val="24"/>
          <w:szCs w:val="24"/>
          <w:lang w:val="en-US" w:eastAsia="zh-CN" w:bidi="ar-SA"/>
        </w:rPr>
        <w:t>商务标评审</w:t>
      </w:r>
      <w:r>
        <w:rPr>
          <w:rFonts w:hint="eastAsia" w:ascii="仿宋" w:hAnsi="仿宋" w:eastAsia="仿宋" w:cs="仿宋"/>
          <w:kern w:val="2"/>
          <w:sz w:val="24"/>
          <w:szCs w:val="24"/>
          <w:lang w:val="en-US" w:eastAsia="zh-CN" w:bidi="ar-SA"/>
        </w:rPr>
        <w:t>：商务条款相应确认→价格澄清→商务标评审；评审期间产生的商务价格澄清均由投标人在重汽e采通平台限时内完成提交；</w:t>
      </w:r>
    </w:p>
    <w:p w14:paraId="13C97951">
      <w:pPr>
        <w:ind w:firstLine="480" w:firstLineChars="20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注意：投标人均需在重汽e采通进行自主投标和提交澄清函；投标和提交澄清函均有时间限制，超时未提交的按无效处理。</w:t>
      </w:r>
    </w:p>
    <w:p w14:paraId="44703AD4">
      <w:pPr>
        <w:numPr>
          <w:ilvl w:val="0"/>
          <w:numId w:val="2"/>
        </w:numPr>
        <w:ind w:left="420" w:leftChars="0" w:hanging="420" w:firstLineChars="0"/>
        <w:rPr>
          <w:rFonts w:hint="eastAsia" w:ascii="仿宋" w:hAnsi="仿宋" w:eastAsia="仿宋" w:cs="仿宋"/>
          <w:kern w:val="2"/>
          <w:sz w:val="24"/>
          <w:szCs w:val="24"/>
          <w:lang w:val="en-US" w:eastAsia="zh-CN" w:bidi="ar-SA"/>
        </w:rPr>
      </w:pPr>
      <w:r>
        <w:rPr>
          <w:rFonts w:hint="eastAsia" w:ascii="仿宋" w:hAnsi="仿宋" w:eastAsia="仿宋" w:cs="仿宋"/>
          <w:b/>
          <w:bCs/>
          <w:kern w:val="2"/>
          <w:sz w:val="24"/>
          <w:szCs w:val="24"/>
          <w:lang w:val="en-US" w:eastAsia="zh-CN" w:bidi="ar-SA"/>
        </w:rPr>
        <w:t>技术标入围标准</w:t>
      </w:r>
      <w:r>
        <w:rPr>
          <w:rFonts w:hint="eastAsia" w:ascii="仿宋" w:hAnsi="仿宋" w:eastAsia="仿宋" w:cs="仿宋"/>
          <w:kern w:val="2"/>
          <w:sz w:val="24"/>
          <w:szCs w:val="24"/>
          <w:lang w:val="en-US" w:eastAsia="zh-CN" w:bidi="ar-SA"/>
        </w:rPr>
        <w:t>：</w:t>
      </w:r>
    </w:p>
    <w:p w14:paraId="0D836E53">
      <w:pPr>
        <w:ind w:firstLine="480" w:firstLineChars="20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得分大于等于75分，由高到低选取至少3家进入商务标。</w:t>
      </w:r>
    </w:p>
    <w:p w14:paraId="3CF1C43A">
      <w:pPr>
        <w:numPr>
          <w:ilvl w:val="0"/>
          <w:numId w:val="2"/>
        </w:numPr>
        <w:ind w:left="420" w:leftChars="0" w:hanging="420" w:firstLineChars="0"/>
        <w:rPr>
          <w:rFonts w:hint="eastAsia" w:ascii="仿宋" w:hAnsi="仿宋" w:eastAsia="仿宋" w:cs="仿宋"/>
          <w:kern w:val="2"/>
          <w:sz w:val="24"/>
          <w:szCs w:val="24"/>
          <w:lang w:val="en-US" w:eastAsia="zh-CN" w:bidi="ar-SA"/>
        </w:rPr>
      </w:pPr>
      <w:r>
        <w:rPr>
          <w:rFonts w:hint="eastAsia" w:ascii="仿宋" w:hAnsi="仿宋" w:eastAsia="仿宋" w:cs="仿宋"/>
          <w:b/>
          <w:bCs/>
          <w:kern w:val="2"/>
          <w:sz w:val="24"/>
          <w:szCs w:val="24"/>
          <w:lang w:val="en-US" w:eastAsia="zh-CN" w:bidi="ar-SA"/>
        </w:rPr>
        <w:t>商务标评标标准</w:t>
      </w:r>
      <w:r>
        <w:rPr>
          <w:rFonts w:hint="eastAsia" w:ascii="仿宋" w:hAnsi="仿宋" w:eastAsia="仿宋" w:cs="仿宋"/>
          <w:kern w:val="2"/>
          <w:sz w:val="24"/>
          <w:szCs w:val="24"/>
          <w:lang w:val="en-US" w:eastAsia="zh-CN" w:bidi="ar-SA"/>
        </w:rPr>
        <w:t>：</w:t>
      </w:r>
    </w:p>
    <w:p w14:paraId="29EED792">
      <w:pPr>
        <w:ind w:firstLine="480" w:firstLineChars="20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按照评标合理最低价确定推荐中标人，不保证最低价中标。</w:t>
      </w:r>
    </w:p>
    <w:p w14:paraId="41A30CC9">
      <w:pPr>
        <w:numPr>
          <w:ilvl w:val="0"/>
          <w:numId w:val="2"/>
        </w:numPr>
        <w:ind w:left="420" w:leftChars="0" w:hanging="420" w:firstLineChars="0"/>
        <w:rPr>
          <w:rFonts w:hint="eastAsia" w:ascii="仿宋" w:hAnsi="仿宋" w:eastAsia="仿宋" w:cs="仿宋"/>
          <w:kern w:val="2"/>
          <w:sz w:val="24"/>
          <w:szCs w:val="24"/>
          <w:lang w:val="en-US" w:eastAsia="zh-CN" w:bidi="ar-SA"/>
        </w:rPr>
      </w:pPr>
      <w:r>
        <w:rPr>
          <w:rFonts w:hint="eastAsia" w:ascii="仿宋" w:hAnsi="仿宋" w:eastAsia="仿宋" w:cs="仿宋"/>
          <w:b/>
          <w:bCs/>
          <w:kern w:val="2"/>
          <w:sz w:val="24"/>
          <w:szCs w:val="24"/>
          <w:lang w:val="en-US" w:eastAsia="zh-CN" w:bidi="ar-SA"/>
        </w:rPr>
        <w:t>中标人确定</w:t>
      </w:r>
      <w:r>
        <w:rPr>
          <w:rFonts w:hint="eastAsia" w:ascii="仿宋" w:hAnsi="仿宋" w:eastAsia="仿宋" w:cs="仿宋"/>
          <w:kern w:val="2"/>
          <w:sz w:val="24"/>
          <w:szCs w:val="24"/>
          <w:lang w:val="en-US" w:eastAsia="zh-CN" w:bidi="ar-SA"/>
        </w:rPr>
        <w:t xml:space="preserve">： </w:t>
      </w:r>
    </w:p>
    <w:p w14:paraId="403E7857">
      <w:pPr>
        <w:ind w:firstLine="480" w:firstLineChars="20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 xml:space="preserve">本项目只产生一个中标人。中标人签订合同前须进行最终审查。最终审查的对象是投标项目的中标候选人。最终审查的内容是对中标候选人的经营状况、服务质量、资格、信誉以及招标人认为有必要了解的其他问题做进一步的考察及后审。  </w:t>
      </w:r>
    </w:p>
    <w:p w14:paraId="4D2AD694">
      <w:pPr>
        <w:ind w:firstLine="480" w:firstLineChars="20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最终审查的方式，根据需要采取问询或实地查证等方式。如审查结果不符合成交条件的则本次评标作废或变更意向中标人。</w:t>
      </w:r>
    </w:p>
    <w:p w14:paraId="61132E54">
      <w:pPr>
        <w:ind w:left="425"/>
        <w:rPr>
          <w:rFonts w:hint="eastAsia" w:ascii="仿宋" w:hAnsi="仿宋" w:eastAsia="仿宋" w:cs="仿宋"/>
          <w:b/>
          <w:bCs/>
          <w:color w:val="auto"/>
          <w:kern w:val="2"/>
          <w:sz w:val="24"/>
          <w:szCs w:val="24"/>
          <w:lang w:val="en-US" w:eastAsia="zh-CN" w:bidi="ar-SA"/>
        </w:rPr>
      </w:pPr>
      <w:r>
        <w:rPr>
          <w:rFonts w:hint="eastAsia" w:ascii="仿宋" w:hAnsi="仿宋" w:eastAsia="仿宋" w:cs="仿宋"/>
          <w:b/>
          <w:bCs/>
          <w:color w:val="auto"/>
          <w:kern w:val="2"/>
          <w:sz w:val="24"/>
          <w:szCs w:val="24"/>
          <w:lang w:val="en-US" w:eastAsia="zh-CN" w:bidi="ar-SA"/>
        </w:rPr>
        <w:t>环节一：资格证明文件审查</w:t>
      </w:r>
    </w:p>
    <w:p w14:paraId="372FAAB4">
      <w:pPr>
        <w:ind w:firstLine="480" w:firstLineChars="200"/>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资格审查内容：营业执照（经营范围）、保安服务许可证、注册资金（≥150万元）、法定代表人授权委托书、被授权人（身份证）、投标保证金缴纳证明等。</w:t>
      </w:r>
    </w:p>
    <w:p w14:paraId="25522931">
      <w:pPr>
        <w:pStyle w:val="8"/>
        <w:ind w:firstLine="442" w:firstLineChars="200"/>
        <w:rPr>
          <w:rFonts w:hint="eastAsia" w:ascii="仿宋" w:hAnsi="仿宋" w:eastAsia="仿宋" w:cs="仿宋"/>
          <w:b/>
          <w:bCs/>
          <w:color w:val="0000FF"/>
          <w:kern w:val="2"/>
          <w:sz w:val="22"/>
          <w:szCs w:val="22"/>
          <w:highlight w:val="none"/>
          <w:lang w:val="en-US" w:eastAsia="zh-CN" w:bidi="ar-SA"/>
        </w:rPr>
      </w:pPr>
      <w:r>
        <w:rPr>
          <w:rFonts w:hint="eastAsia" w:ascii="仿宋" w:hAnsi="仿宋" w:eastAsia="仿宋" w:cs="仿宋"/>
          <w:b/>
          <w:bCs/>
          <w:color w:val="auto"/>
          <w:kern w:val="2"/>
          <w:sz w:val="22"/>
          <w:szCs w:val="22"/>
          <w:highlight w:val="none"/>
          <w:lang w:val="en-US" w:eastAsia="zh-CN" w:bidi="ar-SA"/>
        </w:rPr>
        <w:t>环节二：技术标评分规则（100分）</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0"/>
        <w:gridCol w:w="1530"/>
        <w:gridCol w:w="4973"/>
        <w:gridCol w:w="1097"/>
      </w:tblGrid>
      <w:tr w14:paraId="39FD7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1460" w:type="dxa"/>
            <w:noWrap w:val="0"/>
            <w:vAlign w:val="center"/>
          </w:tcPr>
          <w:p w14:paraId="3537F48D">
            <w:pPr>
              <w:keepNext w:val="0"/>
              <w:keepLines w:val="0"/>
              <w:widowControl/>
              <w:suppressLineNumbers w:val="0"/>
              <w:jc w:val="center"/>
              <w:rPr>
                <w:rFonts w:hint="eastAsia" w:ascii="宋体" w:hAnsi="宋体"/>
                <w:sz w:val="20"/>
                <w:szCs w:val="20"/>
                <w:highlight w:val="none"/>
                <w:vertAlign w:val="baseline"/>
              </w:rPr>
            </w:pPr>
            <w:r>
              <w:rPr>
                <w:rFonts w:hint="eastAsia" w:ascii="宋体" w:hAnsi="宋体" w:eastAsia="宋体" w:cs="宋体"/>
                <w:b/>
                <w:bCs/>
                <w:color w:val="000000"/>
                <w:kern w:val="0"/>
                <w:sz w:val="20"/>
                <w:szCs w:val="20"/>
                <w:lang w:val="en-US" w:eastAsia="zh-CN" w:bidi="ar"/>
              </w:rPr>
              <w:t>评审项目</w:t>
            </w:r>
          </w:p>
        </w:tc>
        <w:tc>
          <w:tcPr>
            <w:tcW w:w="1530" w:type="dxa"/>
            <w:noWrap w:val="0"/>
            <w:vAlign w:val="center"/>
          </w:tcPr>
          <w:p w14:paraId="110186E6">
            <w:pPr>
              <w:keepNext w:val="0"/>
              <w:keepLines w:val="0"/>
              <w:widowControl/>
              <w:suppressLineNumbers w:val="0"/>
              <w:jc w:val="center"/>
              <w:rPr>
                <w:rFonts w:hint="eastAsia" w:ascii="宋体" w:hAnsi="宋体"/>
                <w:sz w:val="20"/>
                <w:szCs w:val="20"/>
                <w:highlight w:val="none"/>
                <w:vertAlign w:val="baseline"/>
              </w:rPr>
            </w:pPr>
            <w:r>
              <w:rPr>
                <w:rFonts w:hint="eastAsia" w:ascii="宋体" w:hAnsi="宋体" w:eastAsia="宋体" w:cs="宋体"/>
                <w:b/>
                <w:bCs/>
                <w:color w:val="000000"/>
                <w:kern w:val="0"/>
                <w:sz w:val="20"/>
                <w:szCs w:val="20"/>
                <w:lang w:val="en-US" w:eastAsia="zh-CN" w:bidi="ar"/>
              </w:rPr>
              <w:t>评审项目</w:t>
            </w:r>
          </w:p>
        </w:tc>
        <w:tc>
          <w:tcPr>
            <w:tcW w:w="4973" w:type="dxa"/>
            <w:noWrap w:val="0"/>
            <w:vAlign w:val="center"/>
          </w:tcPr>
          <w:p w14:paraId="6F36FA2A">
            <w:pPr>
              <w:keepNext w:val="0"/>
              <w:keepLines w:val="0"/>
              <w:widowControl/>
              <w:suppressLineNumbers w:val="0"/>
              <w:jc w:val="center"/>
              <w:rPr>
                <w:rFonts w:hint="eastAsia" w:ascii="宋体" w:hAnsi="宋体"/>
                <w:sz w:val="20"/>
                <w:szCs w:val="20"/>
                <w:highlight w:val="none"/>
                <w:vertAlign w:val="baseline"/>
              </w:rPr>
            </w:pPr>
            <w:r>
              <w:rPr>
                <w:rFonts w:hint="eastAsia" w:ascii="宋体" w:hAnsi="宋体" w:eastAsia="宋体" w:cs="宋体"/>
                <w:b/>
                <w:bCs/>
                <w:color w:val="000000"/>
                <w:kern w:val="0"/>
                <w:sz w:val="20"/>
                <w:szCs w:val="20"/>
                <w:lang w:val="en-US" w:eastAsia="zh-CN" w:bidi="ar"/>
              </w:rPr>
              <w:t>评分标准</w:t>
            </w:r>
          </w:p>
        </w:tc>
        <w:tc>
          <w:tcPr>
            <w:tcW w:w="1097" w:type="dxa"/>
            <w:noWrap w:val="0"/>
            <w:vAlign w:val="center"/>
          </w:tcPr>
          <w:p w14:paraId="1F593260">
            <w:pPr>
              <w:keepNext w:val="0"/>
              <w:keepLines w:val="0"/>
              <w:widowControl/>
              <w:suppressLineNumbers w:val="0"/>
              <w:jc w:val="center"/>
              <w:rPr>
                <w:rFonts w:hint="default" w:ascii="宋体" w:hAnsi="宋体" w:eastAsia="宋体" w:cs="宋体"/>
                <w:b/>
                <w:bCs/>
                <w:color w:val="000000"/>
                <w:kern w:val="0"/>
                <w:sz w:val="20"/>
                <w:szCs w:val="20"/>
                <w:lang w:val="en-US" w:eastAsia="zh-CN" w:bidi="ar"/>
              </w:rPr>
            </w:pPr>
            <w:r>
              <w:rPr>
                <w:rFonts w:hint="eastAsia" w:ascii="宋体" w:hAnsi="宋体" w:eastAsia="宋体" w:cs="宋体"/>
                <w:b/>
                <w:bCs/>
                <w:color w:val="000000"/>
                <w:kern w:val="0"/>
                <w:sz w:val="20"/>
                <w:szCs w:val="20"/>
                <w:lang w:val="en-US" w:eastAsia="zh-CN" w:bidi="ar"/>
              </w:rPr>
              <w:t>分值</w:t>
            </w:r>
          </w:p>
        </w:tc>
      </w:tr>
      <w:tr w14:paraId="5805B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Merge w:val="restart"/>
            <w:noWrap w:val="0"/>
            <w:vAlign w:val="center"/>
          </w:tcPr>
          <w:p w14:paraId="298A9310">
            <w:pPr>
              <w:keepNext w:val="0"/>
              <w:keepLines w:val="0"/>
              <w:widowControl/>
              <w:suppressLineNumbers w:val="0"/>
              <w:jc w:val="center"/>
              <w:rPr>
                <w:rFonts w:hint="eastAsia" w:ascii="宋体" w:hAnsi="宋体" w:eastAsia="宋体" w:cs="宋体"/>
                <w:b/>
                <w:bCs/>
                <w:color w:val="000000"/>
                <w:kern w:val="0"/>
                <w:sz w:val="20"/>
                <w:szCs w:val="20"/>
                <w:highlight w:val="none"/>
                <w:lang w:val="en-US" w:eastAsia="zh-CN" w:bidi="ar"/>
              </w:rPr>
            </w:pPr>
            <w:r>
              <w:rPr>
                <w:rFonts w:hint="eastAsia" w:ascii="宋体" w:hAnsi="宋体" w:eastAsia="宋体" w:cs="宋体"/>
                <w:b/>
                <w:bCs/>
                <w:color w:val="000000"/>
                <w:kern w:val="0"/>
                <w:sz w:val="20"/>
                <w:szCs w:val="20"/>
                <w:highlight w:val="none"/>
                <w:lang w:val="en-US" w:eastAsia="zh-CN" w:bidi="ar"/>
              </w:rPr>
              <w:t>投标服务方案</w:t>
            </w:r>
          </w:p>
          <w:p w14:paraId="0F798198">
            <w:pPr>
              <w:keepNext w:val="0"/>
              <w:keepLines w:val="0"/>
              <w:widowControl/>
              <w:suppressLineNumbers w:val="0"/>
              <w:jc w:val="center"/>
              <w:rPr>
                <w:rFonts w:hint="eastAsia" w:ascii="宋体" w:hAnsi="宋体" w:eastAsia="宋体" w:cs="宋体"/>
                <w:b/>
                <w:bCs/>
                <w:color w:val="000000"/>
                <w:kern w:val="0"/>
                <w:sz w:val="20"/>
                <w:szCs w:val="20"/>
                <w:highlight w:val="none"/>
                <w:lang w:val="en-US" w:eastAsia="zh-CN" w:bidi="ar"/>
              </w:rPr>
            </w:pPr>
            <w:r>
              <w:rPr>
                <w:rFonts w:hint="eastAsia" w:ascii="宋体" w:hAnsi="宋体" w:eastAsia="宋体" w:cs="宋体"/>
                <w:b/>
                <w:bCs/>
                <w:color w:val="000000"/>
                <w:kern w:val="0"/>
                <w:sz w:val="20"/>
                <w:szCs w:val="20"/>
                <w:highlight w:val="none"/>
                <w:lang w:val="en-US" w:eastAsia="zh-CN" w:bidi="ar"/>
              </w:rPr>
              <w:t>（技术标）</w:t>
            </w:r>
          </w:p>
          <w:p w14:paraId="34F9A848">
            <w:pPr>
              <w:keepNext w:val="0"/>
              <w:keepLines w:val="0"/>
              <w:widowControl/>
              <w:suppressLineNumbers w:val="0"/>
              <w:jc w:val="center"/>
              <w:rPr>
                <w:color w:val="0000FF"/>
                <w:sz w:val="20"/>
                <w:szCs w:val="20"/>
                <w:highlight w:val="none"/>
              </w:rPr>
            </w:pPr>
            <w:r>
              <w:rPr>
                <w:rFonts w:hint="eastAsia" w:ascii="宋体" w:hAnsi="宋体" w:eastAsia="宋体" w:cs="宋体"/>
                <w:b/>
                <w:bCs/>
                <w:color w:val="0000FF"/>
                <w:kern w:val="0"/>
                <w:sz w:val="20"/>
                <w:szCs w:val="20"/>
                <w:highlight w:val="none"/>
                <w:lang w:val="en-US" w:eastAsia="zh-CN" w:bidi="ar"/>
              </w:rPr>
              <w:t>（</w:t>
            </w:r>
            <w:r>
              <w:rPr>
                <w:rFonts w:hint="eastAsia" w:ascii="宋体" w:hAnsi="宋体" w:cs="宋体"/>
                <w:b/>
                <w:bCs/>
                <w:color w:val="0000FF"/>
                <w:kern w:val="0"/>
                <w:sz w:val="20"/>
                <w:szCs w:val="20"/>
                <w:highlight w:val="none"/>
                <w:lang w:val="en-US" w:eastAsia="zh-CN" w:bidi="ar"/>
              </w:rPr>
              <w:t>100</w:t>
            </w:r>
            <w:r>
              <w:rPr>
                <w:rFonts w:hint="eastAsia" w:ascii="宋体" w:hAnsi="宋体" w:eastAsia="宋体" w:cs="宋体"/>
                <w:b/>
                <w:bCs/>
                <w:color w:val="0000FF"/>
                <w:kern w:val="0"/>
                <w:sz w:val="20"/>
                <w:szCs w:val="20"/>
                <w:highlight w:val="none"/>
                <w:lang w:val="en-US" w:eastAsia="zh-CN" w:bidi="ar"/>
              </w:rPr>
              <w:t>分）</w:t>
            </w:r>
          </w:p>
          <w:p w14:paraId="496CA84D">
            <w:pPr>
              <w:jc w:val="center"/>
              <w:rPr>
                <w:rFonts w:hint="eastAsia" w:ascii="宋体" w:hAnsi="宋体"/>
                <w:sz w:val="20"/>
                <w:szCs w:val="20"/>
                <w:highlight w:val="none"/>
                <w:vertAlign w:val="baseline"/>
              </w:rPr>
            </w:pPr>
          </w:p>
        </w:tc>
        <w:tc>
          <w:tcPr>
            <w:tcW w:w="1530" w:type="dxa"/>
            <w:noWrap w:val="0"/>
            <w:vAlign w:val="center"/>
          </w:tcPr>
          <w:p w14:paraId="4399F670">
            <w:pPr>
              <w:jc w:val="center"/>
              <w:rPr>
                <w:rFonts w:hint="eastAsia" w:ascii="宋体" w:hAnsi="宋体"/>
                <w:sz w:val="20"/>
                <w:szCs w:val="20"/>
                <w:highlight w:val="none"/>
                <w:vertAlign w:val="baseline"/>
              </w:rPr>
            </w:pPr>
            <w:r>
              <w:rPr>
                <w:rFonts w:hint="eastAsia" w:ascii="宋体" w:hAnsi="宋体"/>
                <w:sz w:val="20"/>
                <w:szCs w:val="20"/>
                <w:highlight w:val="none"/>
                <w:lang w:val="en-US" w:eastAsia="zh-CN"/>
              </w:rPr>
              <w:t>现场管理及服务方案</w:t>
            </w:r>
          </w:p>
        </w:tc>
        <w:tc>
          <w:tcPr>
            <w:tcW w:w="4973" w:type="dxa"/>
            <w:noWrap w:val="0"/>
            <w:vAlign w:val="center"/>
          </w:tcPr>
          <w:p w14:paraId="74FF234A">
            <w:pPr>
              <w:ind w:firstLine="400" w:firstLineChars="200"/>
              <w:jc w:val="both"/>
              <w:rPr>
                <w:rFonts w:hint="eastAsia" w:ascii="宋体" w:hAnsi="宋体"/>
                <w:sz w:val="20"/>
                <w:szCs w:val="20"/>
                <w:highlight w:val="none"/>
                <w:lang w:val="en-US" w:eastAsia="zh-CN"/>
              </w:rPr>
            </w:pPr>
            <w:r>
              <w:rPr>
                <w:rFonts w:hint="eastAsia" w:ascii="宋体" w:hAnsi="宋体"/>
                <w:sz w:val="20"/>
                <w:szCs w:val="20"/>
                <w:highlight w:val="none"/>
                <w:lang w:val="en-US" w:eastAsia="zh-CN"/>
              </w:rPr>
              <w:t>①确保完成各项治安保卫服务标准的方案或措施</w:t>
            </w:r>
          </w:p>
          <w:p w14:paraId="4961F396">
            <w:pPr>
              <w:ind w:firstLine="400" w:firstLineChars="200"/>
              <w:jc w:val="both"/>
              <w:rPr>
                <w:rFonts w:hint="eastAsia" w:ascii="宋体" w:hAnsi="宋体"/>
                <w:sz w:val="20"/>
                <w:szCs w:val="20"/>
                <w:highlight w:val="none"/>
                <w:lang w:val="en-US" w:eastAsia="zh-CN"/>
              </w:rPr>
            </w:pPr>
            <w:r>
              <w:rPr>
                <w:rFonts w:hint="eastAsia" w:ascii="宋体" w:hAnsi="宋体"/>
                <w:sz w:val="20"/>
                <w:szCs w:val="20"/>
                <w:highlight w:val="none"/>
                <w:lang w:val="en-US" w:eastAsia="zh-CN"/>
              </w:rPr>
              <w:t>（根据投标文件情况酌情得0-10分）；</w:t>
            </w:r>
          </w:p>
          <w:p w14:paraId="29224289">
            <w:pPr>
              <w:ind w:firstLine="400" w:firstLineChars="200"/>
              <w:jc w:val="both"/>
              <w:rPr>
                <w:rFonts w:hint="eastAsia" w:ascii="宋体" w:hAnsi="宋体"/>
                <w:sz w:val="20"/>
                <w:szCs w:val="20"/>
                <w:highlight w:val="none"/>
                <w:lang w:val="en-US" w:eastAsia="zh-CN"/>
              </w:rPr>
            </w:pPr>
            <w:r>
              <w:rPr>
                <w:rFonts w:hint="eastAsia" w:ascii="宋体" w:hAnsi="宋体"/>
                <w:sz w:val="20"/>
                <w:szCs w:val="20"/>
                <w:highlight w:val="none"/>
                <w:lang w:val="en-US" w:eastAsia="zh-CN"/>
              </w:rPr>
              <w:t>②确保服务中现场安全的方案或措施</w:t>
            </w:r>
          </w:p>
          <w:p w14:paraId="2F5D1C24">
            <w:pPr>
              <w:ind w:firstLine="400" w:firstLineChars="200"/>
              <w:jc w:val="both"/>
              <w:rPr>
                <w:rFonts w:hint="eastAsia" w:ascii="宋体" w:hAnsi="宋体"/>
                <w:sz w:val="20"/>
                <w:szCs w:val="20"/>
                <w:highlight w:val="none"/>
                <w:lang w:val="en-US" w:eastAsia="zh-CN"/>
              </w:rPr>
            </w:pPr>
            <w:r>
              <w:rPr>
                <w:rFonts w:hint="eastAsia" w:ascii="宋体" w:hAnsi="宋体"/>
                <w:sz w:val="20"/>
                <w:szCs w:val="20"/>
                <w:highlight w:val="none"/>
                <w:lang w:val="en-US" w:eastAsia="zh-CN"/>
              </w:rPr>
              <w:t>（根据投标文件情况酌情得0-10分）；</w:t>
            </w:r>
          </w:p>
          <w:p w14:paraId="2528E4BC">
            <w:pPr>
              <w:ind w:firstLine="400" w:firstLineChars="200"/>
              <w:jc w:val="both"/>
              <w:rPr>
                <w:rFonts w:hint="eastAsia" w:ascii="宋体" w:hAnsi="宋体"/>
                <w:sz w:val="20"/>
                <w:szCs w:val="20"/>
                <w:highlight w:val="none"/>
                <w:lang w:val="en-US" w:eastAsia="zh-CN"/>
              </w:rPr>
            </w:pPr>
            <w:r>
              <w:rPr>
                <w:rFonts w:hint="eastAsia" w:ascii="宋体" w:hAnsi="宋体"/>
                <w:sz w:val="20"/>
                <w:szCs w:val="20"/>
                <w:highlight w:val="none"/>
                <w:lang w:val="en-US" w:eastAsia="zh-CN"/>
              </w:rPr>
              <w:t>③确保文明服务的方案或措施</w:t>
            </w:r>
          </w:p>
          <w:p w14:paraId="1931262B">
            <w:pPr>
              <w:ind w:firstLine="400" w:firstLineChars="200"/>
              <w:jc w:val="both"/>
              <w:rPr>
                <w:rFonts w:hint="eastAsia" w:ascii="宋体" w:hAnsi="宋体"/>
                <w:sz w:val="20"/>
                <w:szCs w:val="20"/>
                <w:highlight w:val="none"/>
                <w:lang w:val="en-US" w:eastAsia="zh-CN"/>
              </w:rPr>
            </w:pPr>
            <w:r>
              <w:rPr>
                <w:rFonts w:hint="eastAsia" w:ascii="宋体" w:hAnsi="宋体"/>
                <w:sz w:val="20"/>
                <w:szCs w:val="20"/>
                <w:highlight w:val="none"/>
                <w:lang w:val="en-US" w:eastAsia="zh-CN"/>
              </w:rPr>
              <w:t>（根据投标文件情况酌情得0-10分）；</w:t>
            </w:r>
          </w:p>
          <w:p w14:paraId="098F7983">
            <w:pPr>
              <w:ind w:firstLine="400" w:firstLineChars="200"/>
              <w:jc w:val="both"/>
              <w:rPr>
                <w:rFonts w:hint="eastAsia" w:ascii="宋体" w:hAnsi="宋体"/>
                <w:sz w:val="20"/>
                <w:szCs w:val="20"/>
                <w:highlight w:val="none"/>
                <w:lang w:val="en-US" w:eastAsia="zh-CN"/>
              </w:rPr>
            </w:pPr>
            <w:r>
              <w:rPr>
                <w:rFonts w:hint="eastAsia" w:ascii="宋体" w:hAnsi="宋体"/>
                <w:sz w:val="20"/>
                <w:szCs w:val="20"/>
                <w:highlight w:val="none"/>
                <w:lang w:val="en-US" w:eastAsia="zh-CN"/>
              </w:rPr>
              <w:t>④专业化、智能化、机动化及其他增值服务方案</w:t>
            </w:r>
          </w:p>
          <w:p w14:paraId="6E525F6C">
            <w:pPr>
              <w:ind w:firstLine="400" w:firstLineChars="200"/>
              <w:jc w:val="both"/>
              <w:rPr>
                <w:rFonts w:hint="eastAsia" w:ascii="仿宋" w:hAnsi="仿宋" w:eastAsia="仿宋" w:cs="仿宋"/>
                <w:i w:val="0"/>
                <w:iCs w:val="0"/>
                <w:color w:val="000000"/>
                <w:kern w:val="0"/>
                <w:sz w:val="21"/>
                <w:szCs w:val="21"/>
                <w:highlight w:val="none"/>
                <w:u w:val="none"/>
                <w:lang w:val="en-US" w:eastAsia="zh-CN" w:bidi="ar"/>
              </w:rPr>
            </w:pPr>
            <w:r>
              <w:rPr>
                <w:rFonts w:hint="eastAsia" w:ascii="宋体" w:hAnsi="宋体"/>
                <w:sz w:val="20"/>
                <w:szCs w:val="20"/>
                <w:highlight w:val="none"/>
                <w:lang w:val="en-US" w:eastAsia="zh-CN"/>
              </w:rPr>
              <w:t>（根据投标文件情况酌情得0-20分）；</w:t>
            </w:r>
          </w:p>
        </w:tc>
        <w:tc>
          <w:tcPr>
            <w:tcW w:w="1097" w:type="dxa"/>
            <w:noWrap w:val="0"/>
            <w:vAlign w:val="center"/>
          </w:tcPr>
          <w:p w14:paraId="7FE46BD2">
            <w:pPr>
              <w:jc w:val="center"/>
              <w:rPr>
                <w:rFonts w:hint="eastAsia" w:ascii="宋体" w:hAnsi="宋体"/>
                <w:sz w:val="20"/>
                <w:szCs w:val="20"/>
                <w:highlight w:val="none"/>
                <w:vertAlign w:val="baseline"/>
              </w:rPr>
            </w:pPr>
            <w:r>
              <w:rPr>
                <w:rFonts w:hint="eastAsia" w:ascii="宋体" w:hAnsi="宋体"/>
                <w:sz w:val="20"/>
                <w:szCs w:val="20"/>
                <w:highlight w:val="none"/>
                <w:lang w:val="en-US" w:eastAsia="zh-CN"/>
              </w:rPr>
              <w:t>50</w:t>
            </w:r>
            <w:r>
              <w:rPr>
                <w:rFonts w:hint="eastAsia" w:ascii="宋体" w:hAnsi="宋体"/>
                <w:sz w:val="20"/>
                <w:szCs w:val="20"/>
                <w:highlight w:val="none"/>
              </w:rPr>
              <w:t>分</w:t>
            </w:r>
          </w:p>
        </w:tc>
      </w:tr>
      <w:tr w14:paraId="17F8C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Merge w:val="continue"/>
            <w:noWrap w:val="0"/>
            <w:vAlign w:val="center"/>
          </w:tcPr>
          <w:p w14:paraId="7BFFBBD3">
            <w:pPr>
              <w:jc w:val="center"/>
              <w:rPr>
                <w:rFonts w:hint="eastAsia" w:ascii="宋体" w:hAnsi="宋体"/>
                <w:sz w:val="20"/>
                <w:szCs w:val="20"/>
                <w:highlight w:val="none"/>
                <w:vertAlign w:val="baseline"/>
              </w:rPr>
            </w:pPr>
          </w:p>
        </w:tc>
        <w:tc>
          <w:tcPr>
            <w:tcW w:w="1530" w:type="dxa"/>
            <w:noWrap w:val="0"/>
            <w:vAlign w:val="center"/>
          </w:tcPr>
          <w:p w14:paraId="6DB0B2E9">
            <w:pPr>
              <w:jc w:val="center"/>
              <w:rPr>
                <w:rFonts w:hint="eastAsia"/>
                <w:highlight w:val="none"/>
              </w:rPr>
            </w:pPr>
            <w:r>
              <w:rPr>
                <w:rFonts w:hint="eastAsia" w:ascii="宋体" w:hAnsi="宋体"/>
                <w:sz w:val="20"/>
                <w:szCs w:val="20"/>
                <w:highlight w:val="none"/>
                <w:lang w:val="en-US" w:eastAsia="zh-CN"/>
              </w:rPr>
              <w:t>项目管理机构</w:t>
            </w:r>
          </w:p>
        </w:tc>
        <w:tc>
          <w:tcPr>
            <w:tcW w:w="4973" w:type="dxa"/>
            <w:noWrap w:val="0"/>
            <w:vAlign w:val="center"/>
          </w:tcPr>
          <w:p w14:paraId="2678F9AA">
            <w:pPr>
              <w:ind w:firstLine="400" w:firstLineChars="200"/>
              <w:jc w:val="both"/>
              <w:rPr>
                <w:rFonts w:hint="eastAsia" w:ascii="宋体" w:hAnsi="宋体"/>
                <w:sz w:val="20"/>
                <w:szCs w:val="20"/>
                <w:highlight w:val="none"/>
                <w:lang w:val="en-US" w:eastAsia="zh-CN"/>
              </w:rPr>
            </w:pPr>
            <w:r>
              <w:rPr>
                <w:rFonts w:hint="eastAsia" w:ascii="宋体" w:hAnsi="宋体"/>
                <w:sz w:val="20"/>
                <w:szCs w:val="20"/>
                <w:highlight w:val="none"/>
                <w:lang w:val="en-US" w:eastAsia="zh-CN"/>
              </w:rPr>
              <w:t>项目部人员配备齐全、各专业技术力量强、设备设施投入专业。</w:t>
            </w:r>
          </w:p>
          <w:p w14:paraId="13EDCB13">
            <w:pPr>
              <w:pStyle w:val="8"/>
              <w:jc w:val="right"/>
              <w:rPr>
                <w:rFonts w:hint="eastAsia"/>
                <w:highlight w:val="none"/>
              </w:rPr>
            </w:pPr>
            <w:r>
              <w:rPr>
                <w:rFonts w:hint="eastAsia" w:ascii="宋体" w:hAnsi="宋体" w:eastAsia="宋体" w:cs="Times New Roman"/>
                <w:kern w:val="2"/>
                <w:sz w:val="20"/>
                <w:szCs w:val="20"/>
                <w:highlight w:val="none"/>
                <w:lang w:val="en-US" w:eastAsia="zh-CN" w:bidi="ar-SA"/>
              </w:rPr>
              <w:t>（各岗位人员配备、设备配置请注明）</w:t>
            </w:r>
          </w:p>
        </w:tc>
        <w:tc>
          <w:tcPr>
            <w:tcW w:w="1097" w:type="dxa"/>
            <w:noWrap w:val="0"/>
            <w:vAlign w:val="center"/>
          </w:tcPr>
          <w:p w14:paraId="331349B1">
            <w:pPr>
              <w:jc w:val="center"/>
              <w:rPr>
                <w:rFonts w:hint="default" w:ascii="宋体" w:hAnsi="宋体" w:eastAsia="宋体"/>
                <w:sz w:val="20"/>
                <w:szCs w:val="20"/>
                <w:highlight w:val="none"/>
                <w:vertAlign w:val="baseline"/>
                <w:lang w:val="en-US" w:eastAsia="zh-CN"/>
              </w:rPr>
            </w:pPr>
            <w:r>
              <w:rPr>
                <w:rFonts w:hint="eastAsia" w:ascii="宋体" w:hAnsi="宋体"/>
                <w:sz w:val="20"/>
                <w:szCs w:val="20"/>
                <w:highlight w:val="none"/>
                <w:vertAlign w:val="baseline"/>
                <w:lang w:val="en-US" w:eastAsia="zh-CN"/>
              </w:rPr>
              <w:t>35分</w:t>
            </w:r>
          </w:p>
        </w:tc>
      </w:tr>
      <w:tr w14:paraId="51A1A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Merge w:val="continue"/>
            <w:noWrap w:val="0"/>
            <w:vAlign w:val="center"/>
          </w:tcPr>
          <w:p w14:paraId="5D1D8B5E">
            <w:pPr>
              <w:jc w:val="center"/>
              <w:rPr>
                <w:rFonts w:hint="eastAsia" w:ascii="宋体" w:hAnsi="宋体"/>
                <w:sz w:val="20"/>
                <w:szCs w:val="20"/>
                <w:highlight w:val="none"/>
                <w:vertAlign w:val="baseline"/>
              </w:rPr>
            </w:pPr>
          </w:p>
        </w:tc>
        <w:tc>
          <w:tcPr>
            <w:tcW w:w="1530" w:type="dxa"/>
            <w:noWrap w:val="0"/>
            <w:vAlign w:val="center"/>
          </w:tcPr>
          <w:p w14:paraId="67E4C69D">
            <w:pPr>
              <w:jc w:val="center"/>
              <w:rPr>
                <w:rFonts w:hint="eastAsia" w:ascii="宋体" w:hAnsi="宋体"/>
                <w:sz w:val="20"/>
                <w:szCs w:val="20"/>
                <w:highlight w:val="none"/>
                <w:vertAlign w:val="baseline"/>
              </w:rPr>
            </w:pPr>
            <w:r>
              <w:rPr>
                <w:rFonts w:hint="eastAsia" w:ascii="宋体" w:hAnsi="宋体"/>
                <w:sz w:val="20"/>
                <w:szCs w:val="20"/>
                <w:highlight w:val="none"/>
              </w:rPr>
              <w:t>企业信誉及实力</w:t>
            </w:r>
          </w:p>
        </w:tc>
        <w:tc>
          <w:tcPr>
            <w:tcW w:w="4973" w:type="dxa"/>
            <w:noWrap w:val="0"/>
            <w:vAlign w:val="center"/>
          </w:tcPr>
          <w:p w14:paraId="66E5A946">
            <w:pPr>
              <w:jc w:val="both"/>
              <w:rPr>
                <w:rFonts w:hint="eastAsia" w:ascii="宋体" w:hAnsi="宋体" w:eastAsia="宋体"/>
                <w:sz w:val="20"/>
                <w:szCs w:val="20"/>
                <w:highlight w:val="none"/>
                <w:lang w:eastAsia="zh-CN"/>
              </w:rPr>
            </w:pPr>
            <w:r>
              <w:rPr>
                <w:rFonts w:hint="eastAsia" w:ascii="宋体" w:hAnsi="宋体"/>
                <w:sz w:val="20"/>
                <w:szCs w:val="20"/>
                <w:highlight w:val="none"/>
              </w:rPr>
              <w:t>①</w:t>
            </w:r>
            <w:r>
              <w:rPr>
                <w:rFonts w:hint="eastAsia" w:ascii="仿宋" w:hAnsi="仿宋" w:eastAsia="仿宋" w:cs="仿宋"/>
                <w:color w:val="auto"/>
                <w:sz w:val="24"/>
                <w:highlight w:val="red"/>
                <w:lang w:val="en-US" w:eastAsia="zh-CN"/>
              </w:rPr>
              <w:t>近三年</w:t>
            </w:r>
            <w:r>
              <w:rPr>
                <w:rFonts w:hint="eastAsia" w:ascii="仿宋" w:hAnsi="仿宋" w:eastAsia="仿宋" w:cs="仿宋"/>
                <w:color w:val="auto"/>
                <w:sz w:val="24"/>
                <w:highlight w:val="red"/>
              </w:rPr>
              <w:t>具有</w:t>
            </w:r>
            <w:r>
              <w:rPr>
                <w:rFonts w:hint="eastAsia" w:ascii="仿宋" w:hAnsi="仿宋" w:eastAsia="仿宋" w:cs="仿宋"/>
                <w:color w:val="auto"/>
                <w:sz w:val="24"/>
                <w:highlight w:val="red"/>
                <w:lang w:val="en-US" w:eastAsia="zh-CN"/>
              </w:rPr>
              <w:t>同类中大型工厂保安服务</w:t>
            </w:r>
            <w:r>
              <w:rPr>
                <w:rFonts w:hint="eastAsia" w:ascii="仿宋" w:hAnsi="仿宋" w:eastAsia="仿宋" w:cs="仿宋"/>
                <w:color w:val="auto"/>
                <w:sz w:val="24"/>
                <w:highlight w:val="red"/>
              </w:rPr>
              <w:t>管理经验</w:t>
            </w:r>
            <w:r>
              <w:rPr>
                <w:rFonts w:hint="eastAsia" w:ascii="宋体" w:hAnsi="宋体"/>
                <w:sz w:val="20"/>
                <w:szCs w:val="20"/>
                <w:highlight w:val="red"/>
              </w:rPr>
              <w:t>（指</w:t>
            </w:r>
            <w:r>
              <w:rPr>
                <w:rFonts w:hint="eastAsia" w:ascii="宋体" w:hAnsi="宋体"/>
                <w:sz w:val="20"/>
                <w:szCs w:val="20"/>
                <w:highlight w:val="red"/>
                <w:lang w:eastAsia="zh-CN"/>
              </w:rPr>
              <w:t>202</w:t>
            </w:r>
            <w:r>
              <w:rPr>
                <w:rFonts w:hint="eastAsia" w:ascii="宋体" w:hAnsi="宋体"/>
                <w:sz w:val="20"/>
                <w:szCs w:val="20"/>
                <w:highlight w:val="red"/>
                <w:lang w:val="en-US" w:eastAsia="zh-CN"/>
              </w:rPr>
              <w:t>3</w:t>
            </w:r>
            <w:r>
              <w:rPr>
                <w:rFonts w:hint="eastAsia" w:ascii="宋体" w:hAnsi="宋体"/>
                <w:sz w:val="20"/>
                <w:szCs w:val="20"/>
                <w:highlight w:val="red"/>
              </w:rPr>
              <w:t>年1月1日至今，以合同签订时间为准），须提供合同业绩</w:t>
            </w:r>
            <w:r>
              <w:rPr>
                <w:rFonts w:hint="eastAsia" w:ascii="宋体" w:hAnsi="宋体"/>
                <w:sz w:val="20"/>
                <w:szCs w:val="20"/>
                <w:highlight w:val="red"/>
                <w:lang w:val="en-US" w:eastAsia="zh-CN"/>
              </w:rPr>
              <w:t>原件</w:t>
            </w:r>
            <w:r>
              <w:rPr>
                <w:rFonts w:hint="eastAsia" w:ascii="宋体" w:hAnsi="宋体"/>
                <w:sz w:val="20"/>
                <w:szCs w:val="20"/>
                <w:highlight w:val="red"/>
              </w:rPr>
              <w:t>。</w:t>
            </w:r>
            <w:r>
              <w:rPr>
                <w:rFonts w:hint="eastAsia" w:ascii="宋体" w:hAnsi="宋体"/>
                <w:sz w:val="20"/>
                <w:szCs w:val="20"/>
                <w:highlight w:val="none"/>
                <w:lang w:val="en-US" w:eastAsia="zh-CN"/>
              </w:rPr>
              <w:t>有一项业绩得2分，最多加10分。</w:t>
            </w:r>
            <w:r>
              <w:rPr>
                <w:rFonts w:hint="eastAsia" w:ascii="宋体" w:hAnsi="宋体"/>
                <w:sz w:val="20"/>
                <w:szCs w:val="20"/>
                <w:highlight w:val="none"/>
                <w:lang w:eastAsia="zh-CN"/>
              </w:rPr>
              <w:t>（</w:t>
            </w:r>
            <w:r>
              <w:rPr>
                <w:rFonts w:hint="eastAsia" w:ascii="宋体" w:hAnsi="宋体"/>
                <w:sz w:val="20"/>
                <w:szCs w:val="20"/>
                <w:highlight w:val="none"/>
                <w:lang w:val="en-US" w:eastAsia="zh-CN"/>
              </w:rPr>
              <w:t>10分</w:t>
            </w:r>
            <w:r>
              <w:rPr>
                <w:rFonts w:hint="eastAsia" w:ascii="宋体" w:hAnsi="宋体"/>
                <w:sz w:val="20"/>
                <w:szCs w:val="20"/>
                <w:highlight w:val="none"/>
                <w:lang w:eastAsia="zh-CN"/>
              </w:rPr>
              <w:t>）</w:t>
            </w:r>
          </w:p>
          <w:p w14:paraId="77F8C48F">
            <w:pPr>
              <w:jc w:val="both"/>
              <w:rPr>
                <w:rFonts w:hint="eastAsia" w:ascii="宋体" w:hAnsi="宋体"/>
                <w:sz w:val="20"/>
                <w:szCs w:val="20"/>
                <w:highlight w:val="none"/>
                <w:vertAlign w:val="baseline"/>
              </w:rPr>
            </w:pPr>
            <w:r>
              <w:rPr>
                <w:rFonts w:hint="eastAsia" w:ascii="宋体" w:hAnsi="宋体" w:eastAsia="宋体" w:cs="Times New Roman"/>
                <w:sz w:val="20"/>
                <w:szCs w:val="20"/>
                <w:highlight w:val="none"/>
                <w:lang w:val="en-US" w:eastAsia="zh-CN"/>
              </w:rPr>
              <w:t>②</w:t>
            </w:r>
            <w:r>
              <w:rPr>
                <w:rFonts w:hint="eastAsia" w:ascii="仿宋" w:hAnsi="仿宋" w:eastAsia="仿宋" w:cs="仿宋"/>
                <w:sz w:val="24"/>
                <w:highlight w:val="red"/>
                <w:lang w:val="en-US" w:eastAsia="zh-CN"/>
              </w:rPr>
              <w:t>审计事务所出具的电子防伪标识二维码</w:t>
            </w:r>
            <w:r>
              <w:rPr>
                <w:rFonts w:hint="eastAsia" w:ascii="宋体" w:hAnsi="宋体" w:cs="Times New Roman"/>
                <w:sz w:val="20"/>
                <w:szCs w:val="20"/>
                <w:highlight w:val="red"/>
                <w:lang w:val="en-US" w:eastAsia="zh-CN"/>
              </w:rPr>
              <w:t>财务审计报告原件</w:t>
            </w:r>
            <w:r>
              <w:rPr>
                <w:rFonts w:hint="eastAsia" w:ascii="宋体" w:hAnsi="宋体" w:cs="Times New Roman"/>
                <w:sz w:val="20"/>
                <w:szCs w:val="20"/>
                <w:highlight w:val="none"/>
                <w:lang w:val="en-US" w:eastAsia="zh-CN"/>
              </w:rPr>
              <w:t>。</w:t>
            </w:r>
            <w:r>
              <w:rPr>
                <w:rFonts w:hint="eastAsia" w:ascii="宋体" w:hAnsi="宋体" w:eastAsia="宋体" w:cs="Times New Roman"/>
                <w:sz w:val="20"/>
                <w:szCs w:val="20"/>
                <w:highlight w:val="none"/>
              </w:rPr>
              <w:t>近三年营收情况</w:t>
            </w:r>
            <w:r>
              <w:rPr>
                <w:rFonts w:hint="eastAsia" w:ascii="宋体" w:hAnsi="宋体" w:eastAsia="宋体" w:cs="Times New Roman"/>
                <w:sz w:val="20"/>
                <w:szCs w:val="20"/>
                <w:highlight w:val="none"/>
                <w:lang w:eastAsia="zh-CN"/>
              </w:rPr>
              <w:t>。</w:t>
            </w:r>
            <w:r>
              <w:rPr>
                <w:rFonts w:hint="eastAsia" w:ascii="宋体" w:hAnsi="宋体" w:eastAsia="宋体" w:cs="Times New Roman"/>
                <w:sz w:val="20"/>
                <w:szCs w:val="20"/>
                <w:highlight w:val="none"/>
              </w:rPr>
              <w:t>根据财务报表</w:t>
            </w:r>
            <w:r>
              <w:rPr>
                <w:rFonts w:hint="eastAsia" w:ascii="宋体" w:hAnsi="宋体" w:cs="Times New Roman"/>
                <w:sz w:val="20"/>
                <w:szCs w:val="20"/>
                <w:highlight w:val="none"/>
                <w:lang w:val="en-US" w:eastAsia="zh-CN"/>
              </w:rPr>
              <w:t>数据</w:t>
            </w:r>
            <w:r>
              <w:rPr>
                <w:rFonts w:hint="eastAsia" w:ascii="宋体" w:hAnsi="宋体" w:eastAsia="宋体" w:cs="Times New Roman"/>
                <w:sz w:val="20"/>
                <w:szCs w:val="20"/>
                <w:highlight w:val="none"/>
              </w:rPr>
              <w:t>，酌情得分，最多得</w:t>
            </w:r>
            <w:r>
              <w:rPr>
                <w:rFonts w:hint="eastAsia" w:ascii="宋体" w:hAnsi="宋体" w:cs="Times New Roman"/>
                <w:sz w:val="20"/>
                <w:szCs w:val="20"/>
                <w:highlight w:val="none"/>
                <w:lang w:val="en-US" w:eastAsia="zh-CN"/>
              </w:rPr>
              <w:t>5</w:t>
            </w:r>
            <w:r>
              <w:rPr>
                <w:rFonts w:hint="eastAsia" w:ascii="宋体" w:hAnsi="宋体" w:eastAsia="宋体" w:cs="Times New Roman"/>
                <w:sz w:val="20"/>
                <w:szCs w:val="20"/>
                <w:highlight w:val="none"/>
              </w:rPr>
              <w:t>分。</w:t>
            </w:r>
            <w:r>
              <w:rPr>
                <w:rFonts w:hint="eastAsia" w:ascii="宋体" w:hAnsi="宋体" w:eastAsia="宋体" w:cs="Times New Roman"/>
                <w:sz w:val="20"/>
                <w:szCs w:val="20"/>
                <w:highlight w:val="none"/>
                <w:lang w:eastAsia="zh-CN"/>
              </w:rPr>
              <w:t>（</w:t>
            </w:r>
            <w:r>
              <w:rPr>
                <w:rFonts w:hint="eastAsia" w:ascii="宋体" w:hAnsi="宋体" w:cs="Times New Roman"/>
                <w:sz w:val="20"/>
                <w:szCs w:val="20"/>
                <w:highlight w:val="none"/>
                <w:lang w:val="en-US" w:eastAsia="zh-CN"/>
              </w:rPr>
              <w:t>5</w:t>
            </w:r>
            <w:r>
              <w:rPr>
                <w:rFonts w:hint="eastAsia" w:ascii="宋体" w:hAnsi="宋体" w:eastAsia="宋体" w:cs="Times New Roman"/>
                <w:sz w:val="20"/>
                <w:szCs w:val="20"/>
                <w:highlight w:val="none"/>
                <w:lang w:val="en-US" w:eastAsia="zh-CN"/>
              </w:rPr>
              <w:t>分</w:t>
            </w:r>
            <w:r>
              <w:rPr>
                <w:rFonts w:hint="eastAsia" w:ascii="宋体" w:hAnsi="宋体" w:eastAsia="宋体" w:cs="Times New Roman"/>
                <w:sz w:val="20"/>
                <w:szCs w:val="20"/>
                <w:highlight w:val="none"/>
                <w:lang w:eastAsia="zh-CN"/>
              </w:rPr>
              <w:t>）</w:t>
            </w:r>
          </w:p>
        </w:tc>
        <w:tc>
          <w:tcPr>
            <w:tcW w:w="1097" w:type="dxa"/>
            <w:noWrap w:val="0"/>
            <w:vAlign w:val="center"/>
          </w:tcPr>
          <w:p w14:paraId="49B66DA1">
            <w:pPr>
              <w:jc w:val="center"/>
              <w:rPr>
                <w:rFonts w:hint="default" w:ascii="宋体" w:hAnsi="宋体" w:eastAsia="宋体"/>
                <w:sz w:val="20"/>
                <w:szCs w:val="20"/>
                <w:highlight w:val="none"/>
                <w:vertAlign w:val="baseline"/>
                <w:lang w:val="en-US" w:eastAsia="zh-CN"/>
              </w:rPr>
            </w:pPr>
            <w:r>
              <w:rPr>
                <w:rFonts w:hint="eastAsia" w:ascii="宋体" w:hAnsi="宋体"/>
                <w:sz w:val="20"/>
                <w:szCs w:val="20"/>
                <w:highlight w:val="none"/>
                <w:vertAlign w:val="baseline"/>
                <w:lang w:val="en-US" w:eastAsia="zh-CN"/>
              </w:rPr>
              <w:t>15分</w:t>
            </w:r>
          </w:p>
        </w:tc>
      </w:tr>
    </w:tbl>
    <w:p w14:paraId="476E7454">
      <w:pPr>
        <w:pStyle w:val="8"/>
        <w:ind w:firstLine="442" w:firstLineChars="200"/>
        <w:rPr>
          <w:rFonts w:hint="eastAsia" w:ascii="仿宋" w:hAnsi="仿宋" w:eastAsia="仿宋" w:cs="仿宋"/>
          <w:b/>
          <w:bCs/>
          <w:color w:val="0000FF"/>
          <w:kern w:val="2"/>
          <w:sz w:val="22"/>
          <w:szCs w:val="22"/>
          <w:highlight w:val="none"/>
          <w:lang w:val="en-US" w:eastAsia="zh-CN" w:bidi="ar-SA"/>
        </w:rPr>
      </w:pPr>
    </w:p>
    <w:p w14:paraId="0E4B11F2">
      <w:pPr>
        <w:pStyle w:val="8"/>
        <w:ind w:firstLine="482" w:firstLineChars="200"/>
        <w:rPr>
          <w:rFonts w:hint="default"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环节三：商务标评标</w:t>
      </w:r>
    </w:p>
    <w:p w14:paraId="0528D413">
      <w:pPr>
        <w:pStyle w:val="12"/>
        <w:ind w:firstLine="480" w:firstLineChars="20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进行多轮竞价，按照评标合理最低价确定推荐中标人。</w:t>
      </w:r>
    </w:p>
    <w:p w14:paraId="102908BC">
      <w:pPr>
        <w:pStyle w:val="12"/>
        <w:ind w:firstLine="562" w:firstLineChars="200"/>
        <w:rPr>
          <w:rFonts w:hint="eastAsia" w:ascii="仿宋" w:hAnsi="仿宋" w:eastAsia="仿宋" w:cs="仿宋"/>
          <w:b/>
          <w:bCs/>
          <w:sz w:val="28"/>
        </w:rPr>
      </w:pPr>
      <w:r>
        <w:rPr>
          <w:rFonts w:hint="eastAsia" w:ascii="仿宋" w:hAnsi="仿宋" w:eastAsia="仿宋" w:cs="仿宋"/>
          <w:b/>
          <w:bCs/>
          <w:sz w:val="28"/>
          <w:lang w:val="en-US" w:eastAsia="zh-CN"/>
        </w:rPr>
        <w:t>八</w:t>
      </w:r>
      <w:r>
        <w:rPr>
          <w:rFonts w:hint="eastAsia" w:ascii="仿宋" w:hAnsi="仿宋" w:eastAsia="仿宋" w:cs="仿宋"/>
          <w:b/>
          <w:bCs/>
          <w:sz w:val="28"/>
        </w:rPr>
        <w:t>、合同签订</w:t>
      </w:r>
    </w:p>
    <w:p w14:paraId="5C1EED59">
      <w:pPr>
        <w:pStyle w:val="12"/>
        <w:ind w:firstLine="480" w:firstLineChars="20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根据评标工作小组的评标结果并按相关法律法规的规定及公司相关制度要求，确定一家中标人。中标人承诺无条件服从招标人针对该项目的后续所有安排。招标人将合同授予报价合理的投标人，也不对未中标人做任何解释。</w:t>
      </w:r>
    </w:p>
    <w:p w14:paraId="6E592BE4">
      <w:pPr>
        <w:pStyle w:val="12"/>
        <w:ind w:firstLine="480" w:firstLineChars="20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招标人发送《中标通知书》给中标人，中标人应及时与招标人联系，在规定的时间内（一般为接到《中标通知书》后2个工作日内）到招标单位对《中标人推荐表》进行签字确认并与相关单位签订合同（一般为接到《中标通知书》后10个工作日内，具体以招标人要求为准），如果中标人接到《中标通知书》后，无正当理由拒绝按其规定的期限与相关单位签订合同或在签订合同时向招标人或相关单位提出附加条件或者更改合同实质性内容的，招标人有权取消其中标资格，招标人将从剩余投标人中依序重新确定中标人，或重新组织招标。</w:t>
      </w:r>
    </w:p>
    <w:p w14:paraId="4D06D6AA">
      <w:pPr>
        <w:pStyle w:val="12"/>
        <w:ind w:firstLine="480" w:firstLineChars="20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3.中标人应当按照合同约定的履约责任，</w:t>
      </w:r>
      <w:r>
        <w:rPr>
          <w:rFonts w:hint="eastAsia" w:ascii="仿宋" w:hAnsi="仿宋" w:eastAsia="仿宋" w:cs="仿宋"/>
          <w:kern w:val="2"/>
          <w:sz w:val="24"/>
          <w:szCs w:val="24"/>
          <w:highlight w:val="red"/>
          <w:lang w:val="en-US" w:eastAsia="zh-CN" w:bidi="ar-SA"/>
        </w:rPr>
        <w:t>向招标人缴纳履约保证金5万元（</w:t>
      </w:r>
      <w:r>
        <w:rPr>
          <w:rFonts w:hint="eastAsia" w:ascii="仿宋" w:hAnsi="仿宋" w:eastAsia="仿宋" w:cs="仿宋"/>
          <w:kern w:val="2"/>
          <w:sz w:val="24"/>
          <w:szCs w:val="24"/>
          <w:lang w:val="en-US" w:eastAsia="zh-CN" w:bidi="ar-SA"/>
        </w:rPr>
        <w:t>具体数额以合同约定为准），如中标人未按合同及其附件约定履行应承担的责任，招标人或招标人指定的合同签订单位有权扣除其履约保证金。</w:t>
      </w:r>
    </w:p>
    <w:p w14:paraId="0CE75BF1">
      <w:pPr>
        <w:pStyle w:val="12"/>
        <w:ind w:firstLine="480" w:firstLineChars="20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4.中标人应在保证服务质量的前提下完成中标项目，不得将中标项目转包或分包给他人，否则视为违约，招标人或相关单位有权解除合同。</w:t>
      </w:r>
    </w:p>
    <w:p w14:paraId="07A4AA89">
      <w:pPr>
        <w:pStyle w:val="12"/>
        <w:ind w:firstLine="480" w:firstLineChars="20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5.中标人由于履行义务的能力或信用有严重缺陷，招标人有权取消其中标资格，招标人将从剩余投标人中依序重新确定中标人，或重新组织招标。</w:t>
      </w:r>
    </w:p>
    <w:p w14:paraId="2F4D33CF">
      <w:pPr>
        <w:pStyle w:val="12"/>
        <w:ind w:firstLine="480" w:firstLineChars="20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6.招标人有权指定招标人的关联单位作为合同签订人，与中标人签署相关合同，且具体权利义务以双方最终签署的合同为准。</w:t>
      </w:r>
    </w:p>
    <w:p w14:paraId="191BA362">
      <w:pPr>
        <w:pStyle w:val="12"/>
        <w:rPr>
          <w:rFonts w:hint="eastAsia" w:ascii="仿宋" w:hAnsi="仿宋" w:eastAsia="仿宋" w:cs="仿宋"/>
          <w:b/>
          <w:bCs/>
          <w:sz w:val="28"/>
        </w:rPr>
      </w:pPr>
      <w:r>
        <w:rPr>
          <w:rFonts w:hint="eastAsia" w:ascii="仿宋" w:hAnsi="仿宋" w:eastAsia="仿宋" w:cs="仿宋"/>
          <w:b/>
          <w:bCs/>
          <w:sz w:val="28"/>
          <w:lang w:val="en-US" w:eastAsia="zh-CN"/>
        </w:rPr>
        <w:t>九</w:t>
      </w:r>
      <w:r>
        <w:rPr>
          <w:rFonts w:hint="eastAsia" w:ascii="仿宋" w:hAnsi="仿宋" w:eastAsia="仿宋" w:cs="仿宋"/>
          <w:b/>
          <w:bCs/>
          <w:sz w:val="28"/>
        </w:rPr>
        <w:t>、废标及终止招标</w:t>
      </w:r>
    </w:p>
    <w:p w14:paraId="4B0B3FBC">
      <w:pPr>
        <w:ind w:firstLine="480" w:firstLineChars="20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348AFE6C">
      <w:pPr>
        <w:ind w:firstLine="480" w:firstLineChars="20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⑴投标人提供的有关资格、资质证明文件不合格、不真实或提供虚假投标材料；</w:t>
      </w:r>
    </w:p>
    <w:p w14:paraId="36568051">
      <w:pPr>
        <w:ind w:firstLine="480" w:firstLineChars="20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⑵投标人在报价有效期内撤回投标；</w:t>
      </w:r>
    </w:p>
    <w:p w14:paraId="4B0CD3B0">
      <w:pPr>
        <w:ind w:firstLine="480" w:firstLineChars="20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⑶在整个评标过程中，投标人有企图影响评标结果公正性的任何活动；</w:t>
      </w:r>
    </w:p>
    <w:p w14:paraId="4B007DC8">
      <w:pPr>
        <w:ind w:firstLine="480" w:firstLineChars="20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⑷投标人以任何方式诋毁其他投标人；</w:t>
      </w:r>
    </w:p>
    <w:p w14:paraId="13CE46E6">
      <w:pPr>
        <w:ind w:firstLine="480" w:firstLineChars="20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⑸投标人串通投标；</w:t>
      </w:r>
    </w:p>
    <w:p w14:paraId="2AB97301">
      <w:pPr>
        <w:ind w:firstLine="480" w:firstLineChars="20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⑹以他人名义投标或者以其他方式弄虚作假，骗取中标的；</w:t>
      </w:r>
    </w:p>
    <w:p w14:paraId="7826A2EF">
      <w:pPr>
        <w:ind w:firstLine="480" w:firstLineChars="20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⑺中标人不按规定签订合同；</w:t>
      </w:r>
    </w:p>
    <w:p w14:paraId="18E463CC">
      <w:pPr>
        <w:numPr>
          <w:ilvl w:val="0"/>
          <w:numId w:val="0"/>
        </w:numPr>
        <w:ind w:firstLine="480" w:firstLineChars="20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(8)投标单位负责人为同一人或存在管理关系的；</w:t>
      </w:r>
    </w:p>
    <w:p w14:paraId="2F670614">
      <w:pPr>
        <w:numPr>
          <w:ilvl w:val="0"/>
          <w:numId w:val="0"/>
        </w:numPr>
        <w:ind w:firstLine="480" w:firstLineChars="200"/>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(9)投标人被举报、检举，并经招标方查实无误的；</w:t>
      </w:r>
    </w:p>
    <w:p w14:paraId="3294FE92">
      <w:pPr>
        <w:ind w:firstLine="480" w:firstLineChars="20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(10)法律、法规规定的其他情况。</w:t>
      </w:r>
    </w:p>
    <w:p w14:paraId="088B2C11">
      <w:pPr>
        <w:ind w:firstLine="480" w:firstLineChars="20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2.出现下列情形之一，招标人有权否决所有投标人的投标，并终止招标。</w:t>
      </w:r>
    </w:p>
    <w:p w14:paraId="7A53AC80">
      <w:pPr>
        <w:ind w:firstLine="480" w:firstLineChars="20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⑴出现影响项目公正的违法、违规行为的。</w:t>
      </w:r>
    </w:p>
    <w:p w14:paraId="7870FA2F">
      <w:pPr>
        <w:ind w:firstLine="480" w:firstLineChars="20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⑵因重大变故，项目任务取消的。</w:t>
      </w:r>
    </w:p>
    <w:p w14:paraId="39CD762A">
      <w:pPr>
        <w:ind w:firstLine="480" w:firstLineChars="20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⑶招标人认为其他应终止招标的情形。</w:t>
      </w:r>
    </w:p>
    <w:p w14:paraId="0DC9BF16">
      <w:pPr>
        <w:pStyle w:val="12"/>
        <w:rPr>
          <w:rFonts w:hint="eastAsia" w:ascii="仿宋" w:hAnsi="仿宋" w:eastAsia="仿宋" w:cs="仿宋"/>
          <w:b/>
          <w:bCs/>
          <w:sz w:val="28"/>
        </w:rPr>
      </w:pPr>
      <w:r>
        <w:rPr>
          <w:rFonts w:hint="eastAsia" w:ascii="仿宋" w:hAnsi="仿宋" w:eastAsia="仿宋" w:cs="仿宋"/>
          <w:b/>
          <w:bCs/>
          <w:sz w:val="28"/>
        </w:rPr>
        <w:t>十、中标人瑕疵滞后发现的处理原则</w:t>
      </w:r>
    </w:p>
    <w:p w14:paraId="22D47EF5">
      <w:pPr>
        <w:ind w:firstLine="480" w:firstLineChars="20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406786A7">
      <w:pPr>
        <w:rPr>
          <w:rFonts w:hint="eastAsia"/>
        </w:rPr>
      </w:pPr>
      <w:bookmarkStart w:id="9" w:name="_Toc10095"/>
      <w:bookmarkStart w:id="10" w:name="_Toc54267470"/>
      <w:bookmarkStart w:id="11" w:name="_Toc29554"/>
    </w:p>
    <w:p w14:paraId="2BC04A3C">
      <w:pPr>
        <w:pStyle w:val="8"/>
        <w:rPr>
          <w:rFonts w:hint="eastAsia"/>
        </w:rPr>
      </w:pPr>
    </w:p>
    <w:p w14:paraId="5143C3F7">
      <w:pPr>
        <w:pStyle w:val="9"/>
        <w:rPr>
          <w:rFonts w:hint="eastAsia"/>
        </w:rPr>
      </w:pPr>
    </w:p>
    <w:p w14:paraId="6DECD918">
      <w:pPr>
        <w:rPr>
          <w:rFonts w:hint="eastAsia" w:ascii="仿宋" w:hAnsi="仿宋" w:eastAsia="仿宋" w:cs="仿宋"/>
        </w:rPr>
      </w:pPr>
      <w:r>
        <w:rPr>
          <w:rFonts w:hint="eastAsia" w:ascii="仿宋" w:hAnsi="仿宋" w:eastAsia="仿宋" w:cs="仿宋"/>
        </w:rPr>
        <w:br w:type="page"/>
      </w:r>
    </w:p>
    <w:p w14:paraId="130AAD97">
      <w:pPr>
        <w:pStyle w:val="18"/>
        <w:rPr>
          <w:rFonts w:hint="eastAsia" w:ascii="仿宋" w:hAnsi="仿宋" w:eastAsia="仿宋" w:cs="仿宋"/>
        </w:rPr>
      </w:pPr>
      <w:bookmarkStart w:id="48" w:name="_GoBack"/>
      <w:bookmarkEnd w:id="48"/>
      <w:r>
        <w:rPr>
          <w:rFonts w:hint="eastAsia" w:ascii="仿宋" w:hAnsi="仿宋" w:eastAsia="仿宋" w:cs="仿宋"/>
        </w:rPr>
        <w:t>第二章  投标文件编制</w:t>
      </w:r>
      <w:bookmarkEnd w:id="9"/>
      <w:bookmarkEnd w:id="10"/>
      <w:bookmarkEnd w:id="11"/>
    </w:p>
    <w:p w14:paraId="136A3FDA">
      <w:pPr>
        <w:pStyle w:val="12"/>
        <w:rPr>
          <w:rFonts w:hint="eastAsia" w:ascii="仿宋" w:hAnsi="仿宋" w:eastAsia="仿宋" w:cs="仿宋"/>
          <w:b/>
          <w:bCs/>
          <w:sz w:val="28"/>
          <w:szCs w:val="28"/>
        </w:rPr>
      </w:pPr>
      <w:r>
        <w:rPr>
          <w:rFonts w:hint="eastAsia" w:ascii="仿宋" w:hAnsi="仿宋" w:eastAsia="仿宋" w:cs="仿宋"/>
          <w:b/>
          <w:bCs/>
          <w:sz w:val="28"/>
          <w:szCs w:val="28"/>
        </w:rPr>
        <w:t>一、投标文件签署</w:t>
      </w:r>
    </w:p>
    <w:p w14:paraId="7F91ACCE">
      <w:pPr>
        <w:pStyle w:val="12"/>
        <w:ind w:firstLine="480" w:firstLineChars="20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法定代表人或投标人授权代表必须按招标文件的规定在投标文件（正本、副本及各附件）、开标一览表上签字并加盖投标人单位公章，不得使用其他形式如带有“专用章”等字样的印章，否则投标将被视为无效。如投标人对投标文件进行了修改，则须由投标人的法定代表人或授权代表在修改的每一页上签字或加盖公章。</w:t>
      </w:r>
    </w:p>
    <w:p w14:paraId="351B2027">
      <w:pPr>
        <w:pStyle w:val="12"/>
        <w:ind w:firstLine="480" w:firstLineChars="20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2.任何行间插字、涂改和增删，必须由投标人的法定代表人或授权代表签字或加盖公章后才有效。</w:t>
      </w:r>
    </w:p>
    <w:p w14:paraId="6705F13D">
      <w:pPr>
        <w:pStyle w:val="12"/>
        <w:rPr>
          <w:rFonts w:hint="eastAsia" w:ascii="仿宋" w:hAnsi="仿宋" w:eastAsia="仿宋" w:cs="仿宋"/>
          <w:b/>
          <w:bCs/>
          <w:sz w:val="28"/>
          <w:szCs w:val="28"/>
        </w:rPr>
      </w:pPr>
      <w:r>
        <w:rPr>
          <w:rFonts w:hint="eastAsia" w:ascii="仿宋" w:hAnsi="仿宋" w:eastAsia="仿宋" w:cs="仿宋"/>
          <w:b/>
          <w:bCs/>
          <w:sz w:val="28"/>
          <w:szCs w:val="28"/>
        </w:rPr>
        <w:t>二、投标文件组成</w:t>
      </w:r>
    </w:p>
    <w:p w14:paraId="7D023A79">
      <w:pPr>
        <w:ind w:firstLine="482" w:firstLineChars="200"/>
        <w:rPr>
          <w:rFonts w:hint="eastAsia" w:ascii="仿宋" w:hAnsi="仿宋" w:eastAsia="仿宋" w:cs="仿宋"/>
          <w:b/>
          <w:bCs/>
          <w:sz w:val="24"/>
          <w:szCs w:val="24"/>
          <w:highlight w:val="none"/>
        </w:rPr>
      </w:pPr>
      <w:r>
        <w:rPr>
          <w:rFonts w:hint="eastAsia" w:ascii="仿宋" w:hAnsi="仿宋" w:eastAsia="仿宋" w:cs="仿宋"/>
          <w:b/>
          <w:bCs/>
          <w:sz w:val="24"/>
          <w:szCs w:val="24"/>
        </w:rPr>
        <w:t>投标人的投标文件由资格证明文件</w:t>
      </w:r>
      <w:r>
        <w:rPr>
          <w:rFonts w:hint="eastAsia" w:ascii="仿宋" w:hAnsi="仿宋" w:eastAsia="仿宋" w:cs="仿宋"/>
          <w:b/>
          <w:bCs/>
          <w:sz w:val="24"/>
          <w:szCs w:val="24"/>
          <w:lang w:eastAsia="zh-CN"/>
        </w:rPr>
        <w:t>（</w:t>
      </w:r>
      <w:r>
        <w:rPr>
          <w:rFonts w:hint="eastAsia" w:ascii="仿宋" w:hAnsi="仿宋" w:eastAsia="仿宋" w:cs="仿宋"/>
          <w:b/>
          <w:bCs/>
          <w:sz w:val="24"/>
          <w:szCs w:val="24"/>
          <w:lang w:val="en-US" w:eastAsia="zh-CN"/>
        </w:rPr>
        <w:t>资质标</w:t>
      </w:r>
      <w:r>
        <w:rPr>
          <w:rFonts w:hint="eastAsia" w:ascii="仿宋" w:hAnsi="仿宋" w:eastAsia="仿宋" w:cs="仿宋"/>
          <w:b/>
          <w:bCs/>
          <w:sz w:val="24"/>
          <w:szCs w:val="24"/>
          <w:lang w:eastAsia="zh-CN"/>
        </w:rPr>
        <w:t>）</w:t>
      </w:r>
      <w:r>
        <w:rPr>
          <w:rFonts w:hint="eastAsia" w:ascii="仿宋" w:hAnsi="仿宋" w:eastAsia="仿宋" w:cs="仿宋"/>
          <w:b/>
          <w:bCs/>
          <w:sz w:val="24"/>
          <w:szCs w:val="24"/>
        </w:rPr>
        <w:t>、投标文件技术部分</w:t>
      </w:r>
      <w:r>
        <w:rPr>
          <w:rFonts w:hint="eastAsia" w:ascii="仿宋" w:hAnsi="仿宋" w:eastAsia="仿宋" w:cs="仿宋"/>
          <w:b/>
          <w:bCs/>
          <w:sz w:val="24"/>
          <w:szCs w:val="24"/>
          <w:lang w:eastAsia="zh-CN"/>
        </w:rPr>
        <w:t>（</w:t>
      </w:r>
      <w:r>
        <w:rPr>
          <w:rFonts w:hint="eastAsia" w:ascii="仿宋" w:hAnsi="仿宋" w:eastAsia="仿宋" w:cs="仿宋"/>
          <w:b/>
          <w:bCs/>
          <w:sz w:val="24"/>
          <w:szCs w:val="24"/>
          <w:lang w:val="en-US" w:eastAsia="zh-CN"/>
        </w:rPr>
        <w:t>技术标</w:t>
      </w:r>
      <w:r>
        <w:rPr>
          <w:rFonts w:hint="eastAsia" w:ascii="仿宋" w:hAnsi="仿宋" w:eastAsia="仿宋" w:cs="仿宋"/>
          <w:b/>
          <w:bCs/>
          <w:sz w:val="24"/>
          <w:szCs w:val="24"/>
          <w:lang w:eastAsia="zh-CN"/>
        </w:rPr>
        <w:t>）</w:t>
      </w:r>
      <w:r>
        <w:rPr>
          <w:rFonts w:hint="eastAsia" w:ascii="仿宋" w:hAnsi="仿宋" w:eastAsia="仿宋" w:cs="仿宋"/>
          <w:b/>
          <w:bCs/>
          <w:sz w:val="24"/>
          <w:szCs w:val="24"/>
        </w:rPr>
        <w:t>和投标文件商务部</w:t>
      </w:r>
      <w:r>
        <w:rPr>
          <w:rFonts w:hint="eastAsia" w:ascii="仿宋" w:hAnsi="仿宋" w:eastAsia="仿宋" w:cs="仿宋"/>
          <w:b/>
          <w:bCs/>
          <w:sz w:val="24"/>
          <w:szCs w:val="24"/>
          <w:highlight w:val="none"/>
        </w:rPr>
        <w:t>分</w:t>
      </w: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lang w:val="en-US" w:eastAsia="zh-CN"/>
        </w:rPr>
        <w:t>商务标</w:t>
      </w: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rPr>
        <w:t>共三部分构成，要求三部分分别胶</w:t>
      </w:r>
      <w:r>
        <w:rPr>
          <w:rFonts w:hint="eastAsia" w:ascii="仿宋" w:hAnsi="仿宋" w:eastAsia="仿宋" w:cs="仿宋"/>
          <w:b/>
          <w:sz w:val="24"/>
          <w:szCs w:val="24"/>
          <w:highlight w:val="none"/>
        </w:rPr>
        <w:t>装成册，</w:t>
      </w:r>
      <w:r>
        <w:rPr>
          <w:rFonts w:hint="eastAsia" w:ascii="仿宋" w:hAnsi="仿宋" w:eastAsia="仿宋" w:cs="仿宋"/>
          <w:b/>
          <w:bCs/>
          <w:sz w:val="24"/>
          <w:szCs w:val="24"/>
          <w:highlight w:val="none"/>
        </w:rPr>
        <w:t>每部分一正</w:t>
      </w:r>
      <w:r>
        <w:rPr>
          <w:rFonts w:hint="eastAsia" w:ascii="仿宋" w:hAnsi="仿宋" w:eastAsia="仿宋" w:cs="仿宋"/>
          <w:b/>
          <w:bCs/>
          <w:sz w:val="24"/>
          <w:szCs w:val="24"/>
          <w:highlight w:val="none"/>
          <w:lang w:val="en-US" w:eastAsia="zh-CN"/>
        </w:rPr>
        <w:t>四</w:t>
      </w:r>
      <w:r>
        <w:rPr>
          <w:rFonts w:hint="eastAsia" w:ascii="仿宋" w:hAnsi="仿宋" w:eastAsia="仿宋" w:cs="仿宋"/>
          <w:b/>
          <w:bCs/>
          <w:sz w:val="24"/>
          <w:szCs w:val="24"/>
          <w:highlight w:val="none"/>
        </w:rPr>
        <w:t>副，每部分附带U盘电子版。具体内容如下：</w:t>
      </w:r>
    </w:p>
    <w:p w14:paraId="37D50A6F">
      <w:pPr>
        <w:ind w:firstLine="482" w:firstLineChars="200"/>
        <w:rPr>
          <w:rFonts w:hint="eastAsia" w:ascii="仿宋" w:hAnsi="仿宋" w:eastAsia="仿宋" w:cs="仿宋"/>
          <w:b/>
          <w:bCs/>
          <w:sz w:val="24"/>
          <w:szCs w:val="24"/>
          <w:highlight w:val="none"/>
        </w:rPr>
      </w:pPr>
      <w:bookmarkStart w:id="12" w:name="_Toc212369516"/>
      <w:r>
        <w:rPr>
          <w:rFonts w:hint="eastAsia" w:ascii="仿宋" w:hAnsi="仿宋" w:eastAsia="仿宋" w:cs="仿宋"/>
          <w:b/>
          <w:bCs/>
          <w:sz w:val="24"/>
          <w:szCs w:val="24"/>
          <w:highlight w:val="none"/>
        </w:rPr>
        <w:t>1.第一部分</w:t>
      </w:r>
      <w:r>
        <w:rPr>
          <w:rFonts w:hint="eastAsia" w:ascii="仿宋" w:hAnsi="仿宋" w:eastAsia="仿宋" w:cs="仿宋"/>
          <w:b/>
          <w:bCs/>
          <w:sz w:val="24"/>
          <w:szCs w:val="24"/>
          <w:highlight w:val="none"/>
          <w:lang w:val="en-US" w:eastAsia="zh-CN"/>
        </w:rPr>
        <w:t xml:space="preserve"> </w:t>
      </w:r>
      <w:r>
        <w:rPr>
          <w:rFonts w:hint="eastAsia" w:ascii="仿宋" w:hAnsi="仿宋" w:eastAsia="仿宋" w:cs="仿宋"/>
          <w:b/>
          <w:bCs/>
          <w:sz w:val="24"/>
          <w:szCs w:val="24"/>
          <w:highlight w:val="none"/>
        </w:rPr>
        <w:t>资格证明文件：</w:t>
      </w:r>
      <w:bookmarkEnd w:id="12"/>
    </w:p>
    <w:p w14:paraId="7990709F">
      <w:pPr>
        <w:pStyle w:val="12"/>
        <w:ind w:firstLine="480" w:firstLineChars="20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1.1营业执照副本；</w:t>
      </w:r>
    </w:p>
    <w:p w14:paraId="54A00462">
      <w:pPr>
        <w:pStyle w:val="12"/>
        <w:ind w:firstLine="480" w:firstLineChars="20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1.2保安服务许可证；</w:t>
      </w:r>
    </w:p>
    <w:p w14:paraId="38D44CCE">
      <w:pPr>
        <w:pStyle w:val="12"/>
        <w:ind w:firstLine="480" w:firstLineChars="20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1.3法定代表人身份证或授权代理人身份证；</w:t>
      </w:r>
    </w:p>
    <w:p w14:paraId="4F8BFA14">
      <w:pPr>
        <w:pStyle w:val="12"/>
        <w:ind w:firstLine="480" w:firstLineChars="20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1.4法定代表人授权委托书；</w:t>
      </w:r>
      <w:r>
        <w:rPr>
          <w:rFonts w:hint="eastAsia" w:ascii="仿宋" w:hAnsi="仿宋" w:eastAsia="仿宋" w:cs="仿宋"/>
          <w:kern w:val="2"/>
          <w:sz w:val="24"/>
          <w:szCs w:val="24"/>
          <w:lang w:val="en-US" w:eastAsia="zh-CN" w:bidi="ar-SA"/>
        </w:rPr>
        <w:tab/>
      </w:r>
    </w:p>
    <w:p w14:paraId="570F4E1B">
      <w:pPr>
        <w:pStyle w:val="12"/>
        <w:ind w:firstLine="480" w:firstLineChars="20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1.5投标人基本情况表；</w:t>
      </w:r>
    </w:p>
    <w:p w14:paraId="013217AB">
      <w:pPr>
        <w:pStyle w:val="12"/>
        <w:ind w:firstLine="480" w:firstLineChars="20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1.6质量体系认证证书（如有）；</w:t>
      </w:r>
    </w:p>
    <w:p w14:paraId="15BADB14">
      <w:pPr>
        <w:ind w:firstLine="480" w:firstLineChars="200"/>
        <w:rPr>
          <w:rStyle w:val="51"/>
          <w:rFonts w:hint="eastAsia" w:ascii="仿宋" w:hAnsi="仿宋" w:eastAsia="仿宋" w:cs="仿宋"/>
          <w:sz w:val="24"/>
          <w:szCs w:val="24"/>
          <w:lang w:val="en-US" w:eastAsia="zh-CN"/>
        </w:rPr>
      </w:pPr>
      <w:r>
        <w:rPr>
          <w:rStyle w:val="51"/>
          <w:rFonts w:hint="eastAsia" w:ascii="仿宋" w:hAnsi="仿宋" w:eastAsia="仿宋" w:cs="仿宋"/>
          <w:sz w:val="24"/>
          <w:szCs w:val="24"/>
          <w:lang w:val="en-US" w:eastAsia="zh-CN"/>
        </w:rPr>
        <w:t>1.7财务证明材料，</w:t>
      </w:r>
      <w:r>
        <w:rPr>
          <w:rStyle w:val="51"/>
          <w:rFonts w:hint="eastAsia" w:ascii="仿宋" w:hAnsi="仿宋" w:eastAsia="仿宋" w:cs="仿宋"/>
          <w:sz w:val="24"/>
          <w:szCs w:val="24"/>
          <w:highlight w:val="red"/>
          <w:lang w:val="en-US" w:eastAsia="zh-CN"/>
        </w:rPr>
        <w:t>包括①近三年（2022、2023、2024年）审计事务所出具的具有电子防伪标识二维码的</w:t>
      </w:r>
      <w:r>
        <w:rPr>
          <w:rStyle w:val="51"/>
          <w:rFonts w:hint="eastAsia" w:ascii="仿宋" w:hAnsi="仿宋" w:eastAsia="仿宋" w:cs="仿宋"/>
          <w:b/>
          <w:bCs/>
          <w:sz w:val="24"/>
          <w:szCs w:val="24"/>
          <w:highlight w:val="red"/>
          <w:lang w:val="en-US" w:eastAsia="zh-CN"/>
        </w:rPr>
        <w:t>财务审计报告</w:t>
      </w:r>
      <w:r>
        <w:rPr>
          <w:rStyle w:val="51"/>
          <w:rFonts w:hint="eastAsia" w:ascii="仿宋" w:hAnsi="仿宋" w:eastAsia="仿宋" w:cs="仿宋"/>
          <w:sz w:val="24"/>
          <w:szCs w:val="24"/>
          <w:highlight w:val="red"/>
          <w:lang w:val="en-US" w:eastAsia="zh-CN"/>
        </w:rPr>
        <w:t>原件并加盖公章</w:t>
      </w:r>
      <w:r>
        <w:rPr>
          <w:rStyle w:val="51"/>
          <w:rFonts w:hint="eastAsia" w:ascii="仿宋" w:hAnsi="仿宋" w:eastAsia="仿宋" w:cs="仿宋"/>
          <w:sz w:val="24"/>
          <w:szCs w:val="24"/>
          <w:lang w:val="en-US" w:eastAsia="zh-CN"/>
        </w:rPr>
        <w:t>，包括但不限于报告页、经审计的资产负债表、利润表、现金流量表及报表附注；②企业最近半年</w:t>
      </w:r>
      <w:r>
        <w:rPr>
          <w:rStyle w:val="51"/>
          <w:rFonts w:hint="eastAsia" w:ascii="仿宋" w:hAnsi="仿宋" w:eastAsia="仿宋" w:cs="仿宋"/>
          <w:b/>
          <w:bCs/>
          <w:sz w:val="24"/>
          <w:szCs w:val="24"/>
          <w:lang w:val="en-US" w:eastAsia="zh-CN"/>
        </w:rPr>
        <w:t>完税证明</w:t>
      </w:r>
      <w:r>
        <w:rPr>
          <w:rStyle w:val="51"/>
          <w:rFonts w:hint="eastAsia" w:ascii="仿宋" w:hAnsi="仿宋" w:eastAsia="仿宋" w:cs="仿宋"/>
          <w:sz w:val="24"/>
          <w:szCs w:val="24"/>
          <w:lang w:val="en-US" w:eastAsia="zh-CN"/>
        </w:rPr>
        <w:t>、</w:t>
      </w:r>
      <w:r>
        <w:rPr>
          <w:rStyle w:val="51"/>
          <w:rFonts w:hint="eastAsia" w:ascii="仿宋" w:hAnsi="仿宋" w:eastAsia="仿宋" w:cs="仿宋"/>
          <w:b/>
          <w:bCs/>
          <w:sz w:val="24"/>
          <w:szCs w:val="24"/>
          <w:lang w:val="en-US" w:eastAsia="zh-CN"/>
        </w:rPr>
        <w:t>信用等级</w:t>
      </w:r>
      <w:r>
        <w:rPr>
          <w:rStyle w:val="51"/>
          <w:rFonts w:hint="eastAsia" w:ascii="仿宋" w:hAnsi="仿宋" w:eastAsia="仿宋" w:cs="仿宋"/>
          <w:sz w:val="24"/>
          <w:szCs w:val="24"/>
          <w:lang w:val="en-US" w:eastAsia="zh-CN"/>
        </w:rPr>
        <w:t>证明材料；③</w:t>
      </w:r>
      <w:r>
        <w:rPr>
          <w:rStyle w:val="51"/>
          <w:rFonts w:hint="eastAsia" w:ascii="仿宋" w:hAnsi="仿宋" w:eastAsia="仿宋" w:cs="仿宋"/>
          <w:b/>
          <w:bCs/>
          <w:sz w:val="24"/>
          <w:szCs w:val="24"/>
          <w:lang w:val="en-US" w:eastAsia="zh-CN"/>
        </w:rPr>
        <w:t>年度纳税信用评价信息</w:t>
      </w:r>
      <w:r>
        <w:rPr>
          <w:rStyle w:val="51"/>
          <w:rFonts w:hint="eastAsia" w:ascii="仿宋" w:hAnsi="仿宋" w:eastAsia="仿宋" w:cs="仿宋"/>
          <w:sz w:val="24"/>
          <w:szCs w:val="24"/>
          <w:lang w:val="en-US" w:eastAsia="zh-CN"/>
        </w:rPr>
        <w:t>（可从电子税务局查询截图，需加盖公章）；④</w:t>
      </w:r>
      <w:r>
        <w:rPr>
          <w:rStyle w:val="51"/>
          <w:rFonts w:hint="eastAsia" w:ascii="仿宋" w:hAnsi="仿宋" w:eastAsia="仿宋" w:cs="仿宋"/>
          <w:b/>
          <w:bCs/>
          <w:sz w:val="24"/>
          <w:szCs w:val="24"/>
          <w:lang w:val="en-US" w:eastAsia="zh-CN"/>
        </w:rPr>
        <w:t>企业对外担保说明</w:t>
      </w:r>
      <w:r>
        <w:rPr>
          <w:rStyle w:val="51"/>
          <w:rFonts w:hint="eastAsia" w:ascii="仿宋" w:hAnsi="仿宋" w:eastAsia="仿宋" w:cs="仿宋"/>
          <w:sz w:val="24"/>
          <w:szCs w:val="24"/>
          <w:lang w:val="en-US" w:eastAsia="zh-CN"/>
        </w:rPr>
        <w:t>（写明贵单位对外有无对外担保和质押业务，需加盖公章）。</w:t>
      </w:r>
    </w:p>
    <w:p w14:paraId="3C3C0FCE">
      <w:pPr>
        <w:ind w:firstLine="480" w:firstLineChars="200"/>
        <w:rPr>
          <w:rStyle w:val="51"/>
          <w:rFonts w:hint="eastAsia" w:ascii="仿宋" w:hAnsi="仿宋" w:eastAsia="仿宋" w:cs="仿宋"/>
          <w:sz w:val="24"/>
          <w:szCs w:val="24"/>
        </w:rPr>
      </w:pPr>
      <w:r>
        <w:rPr>
          <w:rStyle w:val="51"/>
          <w:rFonts w:hint="eastAsia" w:ascii="仿宋" w:hAnsi="仿宋" w:eastAsia="仿宋" w:cs="仿宋"/>
          <w:sz w:val="24"/>
          <w:szCs w:val="24"/>
          <w:lang w:val="en-US" w:eastAsia="zh-CN"/>
        </w:rPr>
        <w:t>1.8</w:t>
      </w:r>
      <w:r>
        <w:rPr>
          <w:rStyle w:val="51"/>
          <w:rFonts w:hint="eastAsia" w:ascii="仿宋" w:hAnsi="仿宋" w:eastAsia="仿宋" w:cs="仿宋"/>
          <w:sz w:val="24"/>
          <w:szCs w:val="24"/>
        </w:rPr>
        <w:t>在以往的招投标活动中无违法、违规、违纪、违约行为的承诺；</w:t>
      </w:r>
    </w:p>
    <w:p w14:paraId="6967BD31">
      <w:pPr>
        <w:ind w:firstLine="480" w:firstLineChars="200"/>
        <w:rPr>
          <w:rStyle w:val="51"/>
          <w:rFonts w:hint="eastAsia" w:ascii="仿宋" w:hAnsi="仿宋" w:eastAsia="仿宋" w:cs="仿宋"/>
          <w:color w:val="auto"/>
          <w:sz w:val="24"/>
          <w:szCs w:val="24"/>
          <w:highlight w:val="none"/>
          <w:lang w:eastAsia="zh-CN"/>
        </w:rPr>
      </w:pPr>
      <w:r>
        <w:rPr>
          <w:rStyle w:val="51"/>
          <w:rFonts w:hint="eastAsia" w:ascii="仿宋" w:hAnsi="仿宋" w:eastAsia="仿宋" w:cs="仿宋"/>
          <w:color w:val="auto"/>
          <w:sz w:val="24"/>
          <w:szCs w:val="24"/>
          <w:highlight w:val="none"/>
          <w:lang w:val="en-US" w:eastAsia="zh-CN"/>
        </w:rPr>
        <w:t>1.9</w:t>
      </w:r>
      <w:r>
        <w:rPr>
          <w:rStyle w:val="51"/>
          <w:rFonts w:hint="eastAsia" w:ascii="仿宋" w:hAnsi="仿宋" w:eastAsia="仿宋" w:cs="仿宋"/>
          <w:color w:val="auto"/>
          <w:sz w:val="24"/>
          <w:szCs w:val="24"/>
          <w:highlight w:val="none"/>
        </w:rPr>
        <w:t>招标文件要求</w:t>
      </w:r>
      <w:r>
        <w:rPr>
          <w:rStyle w:val="51"/>
          <w:rFonts w:hint="eastAsia" w:ascii="仿宋" w:hAnsi="仿宋" w:eastAsia="仿宋" w:cs="仿宋"/>
          <w:color w:val="auto"/>
          <w:sz w:val="24"/>
          <w:szCs w:val="24"/>
          <w:highlight w:val="none"/>
          <w:lang w:eastAsia="zh-CN"/>
        </w:rPr>
        <w:t>的其他</w:t>
      </w:r>
      <w:r>
        <w:rPr>
          <w:rStyle w:val="51"/>
          <w:rFonts w:hint="eastAsia" w:ascii="仿宋" w:hAnsi="仿宋" w:eastAsia="仿宋" w:cs="仿宋"/>
          <w:color w:val="auto"/>
          <w:sz w:val="24"/>
          <w:szCs w:val="24"/>
          <w:highlight w:val="none"/>
        </w:rPr>
        <w:t>必要资格文件</w:t>
      </w:r>
      <w:r>
        <w:rPr>
          <w:rStyle w:val="51"/>
          <w:rFonts w:hint="eastAsia" w:ascii="仿宋" w:hAnsi="仿宋" w:eastAsia="仿宋" w:cs="仿宋"/>
          <w:color w:val="auto"/>
          <w:sz w:val="24"/>
          <w:szCs w:val="24"/>
          <w:highlight w:val="none"/>
          <w:lang w:val="en-US" w:eastAsia="zh-CN"/>
        </w:rPr>
        <w:t>或</w:t>
      </w:r>
      <w:r>
        <w:rPr>
          <w:rStyle w:val="51"/>
          <w:rFonts w:hint="eastAsia" w:ascii="仿宋" w:hAnsi="仿宋" w:eastAsia="仿宋" w:cs="仿宋"/>
          <w:color w:val="auto"/>
          <w:sz w:val="24"/>
          <w:szCs w:val="24"/>
          <w:highlight w:val="none"/>
        </w:rPr>
        <w:t>投标人认为对其投标有利的其他资料</w:t>
      </w:r>
      <w:r>
        <w:rPr>
          <w:rStyle w:val="51"/>
          <w:rFonts w:hint="eastAsia" w:ascii="仿宋" w:hAnsi="仿宋" w:eastAsia="仿宋" w:cs="仿宋"/>
          <w:color w:val="auto"/>
          <w:sz w:val="24"/>
          <w:szCs w:val="24"/>
          <w:highlight w:val="none"/>
          <w:lang w:eastAsia="zh-CN"/>
        </w:rPr>
        <w:t>；</w:t>
      </w:r>
    </w:p>
    <w:p w14:paraId="53D12F06">
      <w:pPr>
        <w:ind w:firstLine="480" w:firstLineChars="200"/>
        <w:rPr>
          <w:rStyle w:val="51"/>
          <w:rFonts w:hint="eastAsia" w:ascii="仿宋" w:hAnsi="仿宋" w:eastAsia="仿宋" w:cs="仿宋"/>
          <w:color w:val="auto"/>
          <w:sz w:val="24"/>
          <w:szCs w:val="24"/>
          <w:highlight w:val="none"/>
        </w:rPr>
      </w:pPr>
      <w:r>
        <w:rPr>
          <w:rStyle w:val="51"/>
          <w:rFonts w:hint="eastAsia" w:ascii="仿宋" w:hAnsi="仿宋" w:eastAsia="仿宋" w:cs="仿宋"/>
          <w:color w:val="auto"/>
          <w:sz w:val="24"/>
          <w:szCs w:val="24"/>
          <w:highlight w:val="none"/>
          <w:lang w:val="en-US" w:eastAsia="zh-CN"/>
        </w:rPr>
        <w:t>1.10</w:t>
      </w:r>
      <w:r>
        <w:rPr>
          <w:rStyle w:val="51"/>
          <w:rFonts w:hint="eastAsia" w:ascii="仿宋" w:hAnsi="仿宋" w:eastAsia="仿宋" w:cs="仿宋"/>
          <w:color w:val="auto"/>
          <w:sz w:val="24"/>
          <w:szCs w:val="24"/>
          <w:highlight w:val="none"/>
        </w:rPr>
        <w:t>投标人开户银行在开标日前三个月内开具的资信证明（如有）；</w:t>
      </w:r>
    </w:p>
    <w:p w14:paraId="004BCE89">
      <w:pPr>
        <w:ind w:firstLine="480" w:firstLineChars="200"/>
        <w:rPr>
          <w:rStyle w:val="51"/>
          <w:rFonts w:hint="eastAsia" w:ascii="仿宋" w:hAnsi="仿宋" w:eastAsia="仿宋" w:cs="仿宋"/>
          <w:color w:val="auto"/>
          <w:sz w:val="24"/>
          <w:szCs w:val="24"/>
          <w:highlight w:val="none"/>
        </w:rPr>
      </w:pPr>
      <w:r>
        <w:rPr>
          <w:rStyle w:val="51"/>
          <w:rFonts w:hint="eastAsia" w:ascii="仿宋" w:hAnsi="仿宋" w:eastAsia="仿宋" w:cs="仿宋"/>
          <w:color w:val="auto"/>
          <w:sz w:val="24"/>
          <w:szCs w:val="24"/>
          <w:highlight w:val="none"/>
          <w:lang w:val="en-US" w:eastAsia="zh-CN"/>
        </w:rPr>
        <w:t>1.11</w:t>
      </w:r>
      <w:r>
        <w:rPr>
          <w:rStyle w:val="51"/>
          <w:rFonts w:hint="eastAsia" w:ascii="仿宋" w:hAnsi="仿宋" w:eastAsia="仿宋" w:cs="仿宋"/>
          <w:b/>
          <w:bCs/>
          <w:color w:val="auto"/>
          <w:sz w:val="24"/>
          <w:szCs w:val="24"/>
          <w:highlight w:val="none"/>
        </w:rPr>
        <w:t>投标保证金缴纳证明</w:t>
      </w:r>
      <w:r>
        <w:rPr>
          <w:rStyle w:val="51"/>
          <w:rFonts w:hint="eastAsia" w:ascii="仿宋" w:hAnsi="仿宋" w:eastAsia="仿宋" w:cs="仿宋"/>
          <w:color w:val="auto"/>
          <w:sz w:val="24"/>
          <w:szCs w:val="24"/>
          <w:highlight w:val="none"/>
        </w:rPr>
        <w:t>。</w:t>
      </w:r>
    </w:p>
    <w:p w14:paraId="38D825D0">
      <w:pPr>
        <w:spacing w:line="460" w:lineRule="exact"/>
        <w:ind w:firstLine="482" w:firstLineChars="200"/>
        <w:rPr>
          <w:rFonts w:hint="eastAsia" w:ascii="仿宋" w:hAnsi="仿宋" w:eastAsia="仿宋" w:cs="仿宋"/>
          <w:b/>
          <w:bCs/>
          <w:color w:val="auto"/>
          <w:sz w:val="24"/>
          <w:szCs w:val="24"/>
          <w:highlight w:val="none"/>
        </w:rPr>
      </w:pPr>
      <w:bookmarkStart w:id="13" w:name="_Toc212369515"/>
      <w:r>
        <w:rPr>
          <w:rFonts w:hint="eastAsia" w:ascii="仿宋" w:hAnsi="仿宋" w:eastAsia="仿宋" w:cs="仿宋"/>
          <w:b/>
          <w:bCs/>
          <w:color w:val="auto"/>
          <w:sz w:val="24"/>
          <w:szCs w:val="24"/>
          <w:highlight w:val="none"/>
        </w:rPr>
        <w:t>2．第二部分</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技术部分：</w:t>
      </w:r>
      <w:bookmarkEnd w:id="13"/>
      <w:r>
        <w:rPr>
          <w:rFonts w:hint="eastAsia" w:ascii="仿宋" w:hAnsi="仿宋" w:eastAsia="仿宋" w:cs="仿宋"/>
          <w:b/>
          <w:bCs/>
          <w:color w:val="auto"/>
          <w:sz w:val="24"/>
          <w:szCs w:val="24"/>
          <w:highlight w:val="none"/>
        </w:rPr>
        <w:t xml:space="preserve"> </w:t>
      </w:r>
    </w:p>
    <w:p w14:paraId="360805CA">
      <w:pPr>
        <w:spacing w:line="460" w:lineRule="exact"/>
        <w:ind w:firstLine="482" w:firstLineChars="200"/>
        <w:rPr>
          <w:rFonts w:hint="eastAsia" w:ascii="仿宋" w:hAnsi="仿宋" w:eastAsia="仿宋" w:cs="仿宋"/>
          <w:b/>
          <w:bCs/>
          <w:sz w:val="24"/>
          <w:szCs w:val="24"/>
        </w:rPr>
      </w:pPr>
      <w:r>
        <w:rPr>
          <w:rFonts w:hint="eastAsia" w:ascii="仿宋" w:hAnsi="仿宋" w:eastAsia="仿宋" w:cs="仿宋"/>
          <w:b/>
          <w:bCs/>
          <w:sz w:val="24"/>
          <w:szCs w:val="24"/>
        </w:rPr>
        <w:t>为提高评标效率，请投标人按照技术部分所列的资料清单内容及顺序编制技术部分投标文件，如投标人未按照以下内容及顺序编制投标文件技术部分，可能会影响技术部分评审结果，请各投标单位务必注意。</w:t>
      </w:r>
    </w:p>
    <w:p w14:paraId="57F0B5B4">
      <w:pPr>
        <w:spacing w:line="460" w:lineRule="exact"/>
        <w:ind w:firstLine="480" w:firstLineChars="200"/>
        <w:rPr>
          <w:rFonts w:hint="eastAsia" w:ascii="仿宋" w:hAnsi="仿宋" w:eastAsia="仿宋" w:cs="仿宋"/>
          <w:b w:val="0"/>
          <w:bCs w:val="0"/>
          <w:sz w:val="24"/>
          <w:szCs w:val="24"/>
        </w:rPr>
      </w:pPr>
      <w:r>
        <w:rPr>
          <w:rFonts w:hint="eastAsia" w:ascii="仿宋" w:hAnsi="仿宋" w:eastAsia="仿宋" w:cs="仿宋"/>
          <w:b w:val="0"/>
          <w:bCs w:val="0"/>
          <w:sz w:val="24"/>
          <w:szCs w:val="24"/>
          <w:lang w:val="en-US" w:eastAsia="zh-CN"/>
        </w:rPr>
        <w:t>2.1现场管理及服务方案</w:t>
      </w:r>
    </w:p>
    <w:p w14:paraId="0A11425F">
      <w:pPr>
        <w:spacing w:line="460" w:lineRule="exact"/>
        <w:ind w:firstLine="480" w:firstLineChars="200"/>
        <w:rPr>
          <w:rFonts w:hint="eastAsia" w:ascii="仿宋" w:hAnsi="仿宋" w:eastAsia="仿宋" w:cs="仿宋"/>
          <w:b w:val="0"/>
          <w:bCs w:val="0"/>
          <w:sz w:val="24"/>
          <w:szCs w:val="24"/>
        </w:rPr>
      </w:pPr>
      <w:r>
        <w:rPr>
          <w:rFonts w:hint="eastAsia" w:ascii="仿宋" w:hAnsi="仿宋" w:eastAsia="仿宋" w:cs="仿宋"/>
          <w:b w:val="0"/>
          <w:bCs w:val="0"/>
          <w:sz w:val="24"/>
          <w:szCs w:val="24"/>
        </w:rPr>
        <w:t>①确保</w:t>
      </w:r>
      <w:r>
        <w:rPr>
          <w:rFonts w:hint="eastAsia" w:ascii="仿宋" w:hAnsi="仿宋" w:eastAsia="仿宋" w:cs="仿宋"/>
          <w:b w:val="0"/>
          <w:bCs w:val="0"/>
          <w:sz w:val="24"/>
          <w:szCs w:val="24"/>
          <w:lang w:val="en-US" w:eastAsia="zh-CN"/>
        </w:rPr>
        <w:t>完成各项治安保卫服务标准</w:t>
      </w:r>
      <w:r>
        <w:rPr>
          <w:rFonts w:hint="eastAsia" w:ascii="仿宋" w:hAnsi="仿宋" w:eastAsia="仿宋" w:cs="仿宋"/>
          <w:b w:val="0"/>
          <w:bCs w:val="0"/>
          <w:sz w:val="24"/>
          <w:szCs w:val="24"/>
        </w:rPr>
        <w:t>的</w:t>
      </w:r>
      <w:r>
        <w:rPr>
          <w:rFonts w:hint="eastAsia" w:ascii="仿宋" w:hAnsi="仿宋" w:eastAsia="仿宋" w:cs="仿宋"/>
          <w:b w:val="0"/>
          <w:bCs w:val="0"/>
          <w:sz w:val="24"/>
          <w:szCs w:val="24"/>
          <w:lang w:val="en-US" w:eastAsia="zh-CN"/>
        </w:rPr>
        <w:t>方案或</w:t>
      </w:r>
      <w:r>
        <w:rPr>
          <w:rFonts w:hint="eastAsia" w:ascii="仿宋" w:hAnsi="仿宋" w:eastAsia="仿宋" w:cs="仿宋"/>
          <w:b w:val="0"/>
          <w:bCs w:val="0"/>
          <w:sz w:val="24"/>
          <w:szCs w:val="24"/>
        </w:rPr>
        <w:t>措施；</w:t>
      </w:r>
    </w:p>
    <w:p w14:paraId="35A79332">
      <w:pPr>
        <w:spacing w:line="460" w:lineRule="exact"/>
        <w:ind w:firstLine="480" w:firstLineChars="200"/>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rPr>
        <w:t>②确保</w:t>
      </w:r>
      <w:r>
        <w:rPr>
          <w:rFonts w:hint="eastAsia" w:ascii="仿宋" w:hAnsi="仿宋" w:eastAsia="仿宋" w:cs="仿宋"/>
          <w:b w:val="0"/>
          <w:bCs w:val="0"/>
          <w:sz w:val="24"/>
          <w:szCs w:val="24"/>
          <w:lang w:val="en-US" w:eastAsia="zh-CN"/>
        </w:rPr>
        <w:t>服务中现场安全</w:t>
      </w:r>
      <w:r>
        <w:rPr>
          <w:rFonts w:hint="eastAsia" w:ascii="仿宋" w:hAnsi="仿宋" w:eastAsia="仿宋" w:cs="仿宋"/>
          <w:b w:val="0"/>
          <w:bCs w:val="0"/>
          <w:sz w:val="24"/>
          <w:szCs w:val="24"/>
        </w:rPr>
        <w:t>的</w:t>
      </w:r>
      <w:r>
        <w:rPr>
          <w:rFonts w:hint="eastAsia" w:ascii="仿宋" w:hAnsi="仿宋" w:eastAsia="仿宋" w:cs="仿宋"/>
          <w:b w:val="0"/>
          <w:bCs w:val="0"/>
          <w:sz w:val="24"/>
          <w:szCs w:val="24"/>
          <w:lang w:val="en-US" w:eastAsia="zh-CN"/>
        </w:rPr>
        <w:t>方案或</w:t>
      </w:r>
      <w:r>
        <w:rPr>
          <w:rFonts w:hint="eastAsia" w:ascii="仿宋" w:hAnsi="仿宋" w:eastAsia="仿宋" w:cs="仿宋"/>
          <w:b w:val="0"/>
          <w:bCs w:val="0"/>
          <w:sz w:val="24"/>
          <w:szCs w:val="24"/>
        </w:rPr>
        <w:t>措施</w:t>
      </w:r>
      <w:r>
        <w:rPr>
          <w:rFonts w:hint="eastAsia" w:ascii="仿宋" w:hAnsi="仿宋" w:eastAsia="仿宋" w:cs="仿宋"/>
          <w:b w:val="0"/>
          <w:bCs w:val="0"/>
          <w:sz w:val="24"/>
          <w:szCs w:val="24"/>
          <w:lang w:eastAsia="zh-CN"/>
        </w:rPr>
        <w:t>；</w:t>
      </w:r>
    </w:p>
    <w:p w14:paraId="527C7C90">
      <w:pPr>
        <w:spacing w:line="460" w:lineRule="exact"/>
        <w:ind w:firstLine="480" w:firstLineChars="200"/>
        <w:rPr>
          <w:rFonts w:hint="eastAsia" w:ascii="仿宋" w:hAnsi="仿宋" w:eastAsia="仿宋" w:cs="仿宋"/>
          <w:b w:val="0"/>
          <w:bCs w:val="0"/>
          <w:sz w:val="24"/>
          <w:szCs w:val="24"/>
        </w:rPr>
      </w:pPr>
      <w:r>
        <w:rPr>
          <w:rFonts w:hint="eastAsia" w:ascii="仿宋" w:hAnsi="仿宋" w:eastAsia="仿宋" w:cs="仿宋"/>
          <w:b w:val="0"/>
          <w:bCs w:val="0"/>
          <w:sz w:val="24"/>
          <w:szCs w:val="24"/>
        </w:rPr>
        <w:t>③确保文明</w:t>
      </w:r>
      <w:r>
        <w:rPr>
          <w:rFonts w:hint="eastAsia" w:ascii="仿宋" w:hAnsi="仿宋" w:eastAsia="仿宋" w:cs="仿宋"/>
          <w:b w:val="0"/>
          <w:bCs w:val="0"/>
          <w:sz w:val="24"/>
          <w:szCs w:val="24"/>
          <w:lang w:val="en-US" w:eastAsia="zh-CN"/>
        </w:rPr>
        <w:t>服务</w:t>
      </w:r>
      <w:r>
        <w:rPr>
          <w:rFonts w:hint="eastAsia" w:ascii="仿宋" w:hAnsi="仿宋" w:eastAsia="仿宋" w:cs="仿宋"/>
          <w:b w:val="0"/>
          <w:bCs w:val="0"/>
          <w:sz w:val="24"/>
          <w:szCs w:val="24"/>
        </w:rPr>
        <w:t>的</w:t>
      </w:r>
      <w:r>
        <w:rPr>
          <w:rFonts w:hint="eastAsia" w:ascii="仿宋" w:hAnsi="仿宋" w:eastAsia="仿宋" w:cs="仿宋"/>
          <w:b w:val="0"/>
          <w:bCs w:val="0"/>
          <w:sz w:val="24"/>
          <w:szCs w:val="24"/>
          <w:lang w:val="en-US" w:eastAsia="zh-CN"/>
        </w:rPr>
        <w:t>方案或</w:t>
      </w:r>
      <w:r>
        <w:rPr>
          <w:rFonts w:hint="eastAsia" w:ascii="仿宋" w:hAnsi="仿宋" w:eastAsia="仿宋" w:cs="仿宋"/>
          <w:b w:val="0"/>
          <w:bCs w:val="0"/>
          <w:sz w:val="24"/>
          <w:szCs w:val="24"/>
        </w:rPr>
        <w:t>措施；</w:t>
      </w:r>
    </w:p>
    <w:p w14:paraId="6CADEC25">
      <w:pPr>
        <w:spacing w:line="460" w:lineRule="exact"/>
        <w:ind w:firstLine="480" w:firstLineChars="200"/>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rPr>
        <w:t>④</w:t>
      </w:r>
      <w:r>
        <w:rPr>
          <w:rFonts w:hint="eastAsia" w:ascii="仿宋" w:hAnsi="仿宋" w:eastAsia="仿宋" w:cs="仿宋"/>
          <w:b w:val="0"/>
          <w:bCs w:val="0"/>
          <w:sz w:val="24"/>
          <w:szCs w:val="24"/>
          <w:lang w:val="en-US" w:eastAsia="zh-CN"/>
        </w:rPr>
        <w:t>专业化、智能化、机械化服务及其他增值服务方案；</w:t>
      </w:r>
    </w:p>
    <w:p w14:paraId="61441517">
      <w:pPr>
        <w:spacing w:line="460" w:lineRule="exact"/>
        <w:ind w:firstLine="480" w:firstLineChars="200"/>
        <w:rPr>
          <w:rFonts w:hint="eastAsia" w:ascii="仿宋" w:hAnsi="仿宋" w:eastAsia="仿宋" w:cs="仿宋"/>
          <w:b w:val="0"/>
          <w:bCs w:val="0"/>
          <w:sz w:val="24"/>
          <w:szCs w:val="24"/>
        </w:rPr>
      </w:pPr>
      <w:r>
        <w:rPr>
          <w:rFonts w:hint="eastAsia" w:ascii="仿宋" w:hAnsi="仿宋" w:eastAsia="仿宋" w:cs="仿宋"/>
          <w:b w:val="0"/>
          <w:bCs w:val="0"/>
          <w:sz w:val="24"/>
          <w:szCs w:val="24"/>
          <w:lang w:val="en-US" w:eastAsia="zh-CN"/>
        </w:rPr>
        <w:t>2.2</w:t>
      </w:r>
      <w:r>
        <w:rPr>
          <w:rFonts w:hint="eastAsia" w:ascii="仿宋" w:hAnsi="仿宋" w:eastAsia="仿宋" w:cs="仿宋"/>
          <w:b w:val="0"/>
          <w:bCs w:val="0"/>
          <w:sz w:val="24"/>
          <w:szCs w:val="24"/>
        </w:rPr>
        <w:t>项目管理机构（</w:t>
      </w:r>
      <w:r>
        <w:rPr>
          <w:rFonts w:hint="eastAsia" w:ascii="仿宋" w:hAnsi="仿宋" w:eastAsia="仿宋" w:cs="仿宋"/>
          <w:b w:val="0"/>
          <w:bCs w:val="0"/>
          <w:sz w:val="24"/>
          <w:szCs w:val="24"/>
          <w:lang w:val="en-US" w:eastAsia="zh-CN"/>
        </w:rPr>
        <w:t>各岗位人员配备</w:t>
      </w:r>
      <w:r>
        <w:rPr>
          <w:rFonts w:hint="eastAsia" w:ascii="仿宋" w:hAnsi="仿宋" w:eastAsia="仿宋" w:cs="仿宋"/>
          <w:b w:val="0"/>
          <w:bCs w:val="0"/>
          <w:sz w:val="24"/>
          <w:szCs w:val="24"/>
        </w:rPr>
        <w:t>请注明）：项目部人员配备齐全、各专业技术力量</w:t>
      </w:r>
      <w:r>
        <w:rPr>
          <w:rFonts w:hint="eastAsia" w:ascii="仿宋" w:hAnsi="仿宋" w:eastAsia="仿宋" w:cs="仿宋"/>
          <w:b w:val="0"/>
          <w:bCs w:val="0"/>
          <w:sz w:val="24"/>
          <w:szCs w:val="24"/>
          <w:lang w:val="en-US" w:eastAsia="zh-CN"/>
        </w:rPr>
        <w:t>强</w:t>
      </w:r>
      <w:r>
        <w:rPr>
          <w:rFonts w:hint="eastAsia" w:ascii="仿宋" w:hAnsi="仿宋" w:eastAsia="仿宋" w:cs="仿宋"/>
          <w:b w:val="0"/>
          <w:bCs w:val="0"/>
          <w:sz w:val="24"/>
          <w:szCs w:val="24"/>
          <w:lang w:eastAsia="zh-CN"/>
        </w:rPr>
        <w:t>、</w:t>
      </w:r>
      <w:r>
        <w:rPr>
          <w:rFonts w:hint="eastAsia" w:ascii="仿宋" w:hAnsi="仿宋" w:eastAsia="仿宋" w:cs="仿宋"/>
          <w:b w:val="0"/>
          <w:bCs w:val="0"/>
          <w:sz w:val="24"/>
          <w:szCs w:val="24"/>
          <w:lang w:val="en-US" w:eastAsia="zh-CN"/>
        </w:rPr>
        <w:t>设备设施投入专业</w:t>
      </w:r>
      <w:r>
        <w:rPr>
          <w:rFonts w:hint="eastAsia" w:ascii="仿宋" w:hAnsi="仿宋" w:eastAsia="仿宋" w:cs="仿宋"/>
          <w:b w:val="0"/>
          <w:bCs w:val="0"/>
          <w:sz w:val="24"/>
          <w:szCs w:val="24"/>
        </w:rPr>
        <w:t>。</w:t>
      </w:r>
    </w:p>
    <w:p w14:paraId="33C518A2">
      <w:pPr>
        <w:spacing w:line="460" w:lineRule="exact"/>
        <w:ind w:firstLine="480" w:firstLineChars="200"/>
        <w:rPr>
          <w:rFonts w:hint="eastAsia" w:ascii="仿宋" w:hAnsi="仿宋" w:eastAsia="仿宋" w:cs="仿宋"/>
          <w:b w:val="0"/>
          <w:bCs w:val="0"/>
          <w:sz w:val="24"/>
          <w:szCs w:val="24"/>
        </w:rPr>
      </w:pPr>
      <w:r>
        <w:rPr>
          <w:rFonts w:hint="eastAsia" w:ascii="仿宋" w:hAnsi="仿宋" w:eastAsia="仿宋" w:cs="仿宋"/>
          <w:b w:val="0"/>
          <w:bCs w:val="0"/>
          <w:sz w:val="24"/>
          <w:szCs w:val="24"/>
          <w:lang w:val="en-US" w:eastAsia="zh-CN"/>
        </w:rPr>
        <w:t>2.3</w:t>
      </w:r>
      <w:r>
        <w:rPr>
          <w:rFonts w:hint="eastAsia" w:ascii="仿宋" w:hAnsi="仿宋" w:eastAsia="仿宋" w:cs="仿宋"/>
          <w:b w:val="0"/>
          <w:bCs w:val="0"/>
          <w:sz w:val="24"/>
          <w:szCs w:val="24"/>
        </w:rPr>
        <w:t>企业信誉及实力：</w:t>
      </w:r>
    </w:p>
    <w:p w14:paraId="61FCB913">
      <w:pPr>
        <w:spacing w:line="460" w:lineRule="exact"/>
        <w:ind w:firstLine="480" w:firstLineChars="200"/>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rPr>
        <w:t>①企业（指20</w:t>
      </w:r>
      <w:r>
        <w:rPr>
          <w:rFonts w:hint="eastAsia" w:ascii="仿宋" w:hAnsi="仿宋" w:eastAsia="仿宋" w:cs="仿宋"/>
          <w:b w:val="0"/>
          <w:bCs w:val="0"/>
          <w:sz w:val="24"/>
          <w:szCs w:val="24"/>
          <w:lang w:val="en-US" w:eastAsia="zh-CN"/>
        </w:rPr>
        <w:t>23</w:t>
      </w:r>
      <w:r>
        <w:rPr>
          <w:rFonts w:hint="eastAsia" w:ascii="仿宋" w:hAnsi="仿宋" w:eastAsia="仿宋" w:cs="仿宋"/>
          <w:b w:val="0"/>
          <w:bCs w:val="0"/>
          <w:sz w:val="24"/>
          <w:szCs w:val="24"/>
        </w:rPr>
        <w:t>年1月1日至今，以合同签订时间为准），须提供近三年具有同类中大型工厂保安服务业绩</w:t>
      </w:r>
      <w:r>
        <w:rPr>
          <w:rFonts w:hint="eastAsia" w:ascii="仿宋" w:hAnsi="仿宋" w:eastAsia="仿宋" w:cs="仿宋"/>
          <w:b w:val="0"/>
          <w:bCs w:val="0"/>
          <w:sz w:val="24"/>
          <w:szCs w:val="24"/>
          <w:lang w:val="en-US" w:eastAsia="zh-CN"/>
        </w:rPr>
        <w:t>合同原件</w:t>
      </w:r>
      <w:r>
        <w:rPr>
          <w:rFonts w:hint="eastAsia" w:ascii="仿宋" w:hAnsi="仿宋" w:eastAsia="仿宋" w:cs="仿宋"/>
          <w:b w:val="0"/>
          <w:bCs w:val="0"/>
          <w:sz w:val="24"/>
          <w:szCs w:val="24"/>
        </w:rPr>
        <w:t>。</w:t>
      </w:r>
    </w:p>
    <w:p w14:paraId="6D624C29">
      <w:pPr>
        <w:spacing w:line="460" w:lineRule="exact"/>
        <w:ind w:firstLine="480" w:firstLineChars="200"/>
        <w:rPr>
          <w:rFonts w:hint="eastAsia" w:ascii="仿宋" w:hAnsi="仿宋" w:eastAsia="仿宋" w:cs="仿宋"/>
          <w:b w:val="0"/>
          <w:bCs w:val="0"/>
          <w:sz w:val="24"/>
          <w:szCs w:val="24"/>
        </w:rPr>
      </w:pPr>
      <w:r>
        <w:rPr>
          <w:rFonts w:hint="eastAsia" w:ascii="仿宋" w:hAnsi="仿宋" w:eastAsia="仿宋" w:cs="仿宋"/>
          <w:b w:val="0"/>
          <w:bCs w:val="0"/>
          <w:sz w:val="24"/>
          <w:szCs w:val="24"/>
          <w:lang w:val="en-US" w:eastAsia="zh-CN"/>
        </w:rPr>
        <w:t>②</w:t>
      </w:r>
      <w:r>
        <w:rPr>
          <w:rFonts w:hint="eastAsia" w:ascii="仿宋" w:hAnsi="仿宋" w:eastAsia="仿宋" w:cs="仿宋"/>
          <w:b w:val="0"/>
          <w:bCs w:val="0"/>
          <w:sz w:val="24"/>
          <w:szCs w:val="24"/>
        </w:rPr>
        <w:t>注册资本金及近三年</w:t>
      </w:r>
      <w:r>
        <w:rPr>
          <w:rFonts w:hint="eastAsia" w:ascii="仿宋" w:hAnsi="仿宋" w:eastAsia="仿宋" w:cs="仿宋"/>
          <w:b w:val="0"/>
          <w:bCs w:val="0"/>
          <w:sz w:val="24"/>
          <w:szCs w:val="24"/>
          <w:lang w:eastAsia="zh-CN"/>
        </w:rPr>
        <w:t>（</w:t>
      </w:r>
      <w:r>
        <w:rPr>
          <w:rFonts w:hint="eastAsia" w:ascii="仿宋" w:hAnsi="仿宋" w:eastAsia="仿宋" w:cs="仿宋"/>
          <w:b w:val="0"/>
          <w:bCs w:val="0"/>
          <w:sz w:val="24"/>
          <w:szCs w:val="24"/>
          <w:lang w:val="en-US" w:eastAsia="zh-CN"/>
        </w:rPr>
        <w:t>2022-2024年</w:t>
      </w:r>
      <w:r>
        <w:rPr>
          <w:rFonts w:hint="eastAsia" w:ascii="仿宋" w:hAnsi="仿宋" w:eastAsia="仿宋" w:cs="仿宋"/>
          <w:b w:val="0"/>
          <w:bCs w:val="0"/>
          <w:sz w:val="24"/>
          <w:szCs w:val="24"/>
          <w:lang w:eastAsia="zh-CN"/>
        </w:rPr>
        <w:t>）</w:t>
      </w:r>
      <w:r>
        <w:rPr>
          <w:rFonts w:hint="eastAsia" w:ascii="仿宋" w:hAnsi="仿宋" w:eastAsia="仿宋" w:cs="仿宋"/>
          <w:b w:val="0"/>
          <w:bCs w:val="0"/>
          <w:sz w:val="24"/>
          <w:szCs w:val="24"/>
        </w:rPr>
        <w:t>营收情况</w:t>
      </w:r>
      <w:r>
        <w:rPr>
          <w:rFonts w:hint="eastAsia" w:ascii="仿宋" w:hAnsi="仿宋" w:eastAsia="仿宋" w:cs="仿宋"/>
          <w:b w:val="0"/>
          <w:bCs w:val="0"/>
          <w:sz w:val="24"/>
          <w:szCs w:val="24"/>
          <w:lang w:eastAsia="zh-CN"/>
        </w:rPr>
        <w:t>。</w:t>
      </w:r>
    </w:p>
    <w:p w14:paraId="024A27F4">
      <w:pPr>
        <w:spacing w:line="460" w:lineRule="exact"/>
        <w:ind w:firstLine="482" w:firstLineChars="200"/>
        <w:rPr>
          <w:rFonts w:hint="eastAsia" w:ascii="仿宋" w:hAnsi="仿宋" w:eastAsia="仿宋" w:cs="仿宋"/>
          <w:b/>
          <w:bCs/>
          <w:sz w:val="24"/>
          <w:szCs w:val="24"/>
          <w:highlight w:val="none"/>
        </w:rPr>
      </w:pPr>
      <w:bookmarkStart w:id="14" w:name="_Toc212369514"/>
      <w:r>
        <w:rPr>
          <w:rFonts w:hint="eastAsia" w:ascii="仿宋" w:hAnsi="仿宋" w:eastAsia="仿宋" w:cs="仿宋"/>
          <w:b/>
          <w:bCs/>
          <w:sz w:val="24"/>
          <w:szCs w:val="24"/>
          <w:highlight w:val="none"/>
        </w:rPr>
        <w:t>3.第三部分</w:t>
      </w:r>
      <w:r>
        <w:rPr>
          <w:rFonts w:hint="eastAsia" w:ascii="仿宋" w:hAnsi="仿宋" w:eastAsia="仿宋" w:cs="仿宋"/>
          <w:b/>
          <w:bCs/>
          <w:sz w:val="24"/>
          <w:szCs w:val="24"/>
          <w:highlight w:val="none"/>
          <w:lang w:val="en-US" w:eastAsia="zh-CN"/>
        </w:rPr>
        <w:t xml:space="preserve"> </w:t>
      </w:r>
      <w:r>
        <w:rPr>
          <w:rFonts w:hint="eastAsia" w:ascii="仿宋" w:hAnsi="仿宋" w:eastAsia="仿宋" w:cs="仿宋"/>
          <w:b/>
          <w:bCs/>
          <w:sz w:val="24"/>
          <w:szCs w:val="24"/>
          <w:highlight w:val="none"/>
        </w:rPr>
        <w:t>商务部分：</w:t>
      </w:r>
      <w:bookmarkEnd w:id="14"/>
    </w:p>
    <w:p w14:paraId="2DDCC0BB">
      <w:pPr>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3.1投标函；</w:t>
      </w:r>
    </w:p>
    <w:p w14:paraId="5E20FDD2">
      <w:pPr>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3.2开标一览表；</w:t>
      </w:r>
    </w:p>
    <w:p w14:paraId="4D680D8A">
      <w:pPr>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3.3投标人承诺函；</w:t>
      </w:r>
    </w:p>
    <w:p w14:paraId="06E33EF6">
      <w:pPr>
        <w:ind w:firstLine="480" w:firstLineChars="200"/>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3.4对本项目招标文件及“合同条款”的认同及优惠条件说明</w:t>
      </w:r>
      <w:r>
        <w:rPr>
          <w:rFonts w:hint="eastAsia" w:ascii="仿宋" w:hAnsi="仿宋" w:eastAsia="仿宋" w:cs="仿宋"/>
          <w:sz w:val="24"/>
          <w:szCs w:val="24"/>
          <w:highlight w:val="none"/>
          <w:lang w:eastAsia="zh-CN"/>
        </w:rPr>
        <w:t>。</w:t>
      </w:r>
    </w:p>
    <w:p w14:paraId="4E22F4F3">
      <w:pPr>
        <w:pStyle w:val="8"/>
        <w:spacing w:line="560" w:lineRule="exact"/>
        <w:ind w:firstLine="502" w:firstLineChars="238"/>
        <w:rPr>
          <w:rFonts w:hint="eastAsia" w:ascii="仿宋" w:hAnsi="仿宋" w:eastAsia="仿宋" w:cs="仿宋"/>
          <w:b/>
          <w:sz w:val="21"/>
          <w:szCs w:val="21"/>
          <w:u w:val="single"/>
        </w:rPr>
      </w:pPr>
      <w:r>
        <w:rPr>
          <w:rFonts w:hint="eastAsia" w:ascii="仿宋" w:hAnsi="仿宋" w:eastAsia="仿宋" w:cs="仿宋"/>
          <w:b/>
          <w:sz w:val="21"/>
          <w:szCs w:val="21"/>
          <w:u w:val="single"/>
        </w:rPr>
        <w:t>注：招标文件给定格式的按给定的格式填写，未给定格式的，由投标人自行编制，但需包含以上内容。</w:t>
      </w:r>
    </w:p>
    <w:p w14:paraId="1841FE2E">
      <w:pPr>
        <w:pStyle w:val="12"/>
        <w:rPr>
          <w:rFonts w:hint="eastAsia" w:ascii="仿宋" w:hAnsi="仿宋" w:eastAsia="仿宋" w:cs="仿宋"/>
          <w:b/>
          <w:bCs/>
          <w:sz w:val="28"/>
          <w:szCs w:val="28"/>
        </w:rPr>
      </w:pPr>
      <w:bookmarkStart w:id="15" w:name="_Toc212369518"/>
      <w:r>
        <w:rPr>
          <w:rFonts w:hint="eastAsia" w:ascii="仿宋" w:hAnsi="仿宋" w:eastAsia="仿宋" w:cs="仿宋"/>
          <w:b/>
          <w:bCs/>
          <w:sz w:val="28"/>
          <w:szCs w:val="28"/>
        </w:rPr>
        <w:t>三、投标内容填写说明</w:t>
      </w:r>
      <w:bookmarkEnd w:id="15"/>
    </w:p>
    <w:p w14:paraId="16A77BB5">
      <w:pPr>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4.1开标一览表为在开标仪式上唱标的内容，要求按格式填写、统一规范，不得自行增减内容。</w:t>
      </w:r>
    </w:p>
    <w:p w14:paraId="2D1183EE">
      <w:pPr>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4.2所有投标文件要求字迹清晰，加盖公章页公章为彩色；不满足上述要求对评标专家造成评标干扰的按无效投标处理。</w:t>
      </w:r>
    </w:p>
    <w:p w14:paraId="68A9831C">
      <w:pPr>
        <w:pStyle w:val="12"/>
        <w:rPr>
          <w:rFonts w:hint="eastAsia" w:ascii="仿宋" w:hAnsi="仿宋" w:eastAsia="仿宋" w:cs="仿宋"/>
          <w:b/>
          <w:bCs/>
          <w:sz w:val="28"/>
          <w:szCs w:val="28"/>
        </w:rPr>
      </w:pPr>
      <w:r>
        <w:rPr>
          <w:rFonts w:hint="eastAsia" w:ascii="仿宋" w:hAnsi="仿宋" w:eastAsia="仿宋" w:cs="仿宋"/>
          <w:b/>
          <w:bCs/>
          <w:sz w:val="28"/>
          <w:szCs w:val="28"/>
        </w:rPr>
        <w:t>四、投标文件的密封和标记</w:t>
      </w:r>
    </w:p>
    <w:p w14:paraId="0525D27A">
      <w:pPr>
        <w:pStyle w:val="12"/>
        <w:ind w:firstLine="480" w:firstLineChars="200"/>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1.投标人应将投标文件正、副本及U盘电子版一同密封送达，并在封面明显处注明以下内容：</w:t>
      </w:r>
    </w:p>
    <w:p w14:paraId="7A5F0D83">
      <w:pPr>
        <w:pStyle w:val="12"/>
        <w:ind w:firstLine="480" w:firstLineChars="200"/>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⑴项目名称</w:t>
      </w:r>
    </w:p>
    <w:p w14:paraId="2E49B8ED">
      <w:pPr>
        <w:pStyle w:val="12"/>
        <w:ind w:firstLine="480" w:firstLineChars="200"/>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⑵投标人名称（加盖公章）、地址、邮编、电话、传真</w:t>
      </w:r>
    </w:p>
    <w:p w14:paraId="0AFCE199">
      <w:pPr>
        <w:pStyle w:val="12"/>
        <w:ind w:firstLine="480" w:firstLineChars="200"/>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2.请投标人将1份“开标一览表”单独密封，并注明开标一览表、项目名称、投标人名称（加盖公章），与投标文件同时提交。</w:t>
      </w:r>
    </w:p>
    <w:p w14:paraId="488461F2">
      <w:pPr>
        <w:pStyle w:val="12"/>
        <w:ind w:firstLine="480" w:firstLineChars="200"/>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3.每一密封文件在封口处加盖投标人公章并注明“于20XX年X月X日上午X时之前不准启封”字样。</w:t>
      </w:r>
    </w:p>
    <w:p w14:paraId="2CC327C3">
      <w:pPr>
        <w:pStyle w:val="12"/>
        <w:ind w:firstLine="480" w:firstLineChars="200"/>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4.如果投标人未按上述要求对投标文件密封及加写标记，招标人对投标人提前启封概不负责。对由此造成提前开封的投标文件，招标人有权予以拒绝，并退回投标人。</w:t>
      </w:r>
    </w:p>
    <w:p w14:paraId="641A520B">
      <w:pPr>
        <w:pStyle w:val="12"/>
        <w:numPr>
          <w:ilvl w:val="0"/>
          <w:numId w:val="3"/>
        </w:numPr>
        <w:rPr>
          <w:rFonts w:hint="eastAsia" w:ascii="仿宋" w:hAnsi="仿宋" w:eastAsia="仿宋" w:cs="仿宋"/>
          <w:b/>
          <w:bCs/>
          <w:sz w:val="28"/>
          <w:szCs w:val="28"/>
        </w:rPr>
      </w:pPr>
      <w:r>
        <w:rPr>
          <w:rFonts w:hint="eastAsia" w:ascii="仿宋" w:hAnsi="仿宋" w:eastAsia="仿宋" w:cs="仿宋"/>
          <w:b/>
          <w:bCs/>
          <w:sz w:val="28"/>
          <w:szCs w:val="28"/>
        </w:rPr>
        <w:t>投标文件格式要求</w:t>
      </w:r>
    </w:p>
    <w:p w14:paraId="61176DFC">
      <w:pPr>
        <w:jc w:val="left"/>
        <w:rPr>
          <w:rFonts w:hint="eastAsia" w:ascii="仿宋" w:hAnsi="仿宋" w:eastAsia="仿宋" w:cs="仿宋"/>
          <w:sz w:val="30"/>
        </w:rPr>
      </w:pPr>
      <w:r>
        <w:rPr>
          <w:rFonts w:hint="eastAsia" w:ascii="仿宋" w:hAnsi="仿宋" w:eastAsia="仿宋" w:cs="仿宋"/>
          <w:sz w:val="30"/>
        </w:rPr>
        <w:t>附件一：            资格证明文件目录</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0"/>
        <w:gridCol w:w="1276"/>
      </w:tblGrid>
      <w:tr w14:paraId="4DD71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3F0235DE">
            <w:pPr>
              <w:jc w:val="center"/>
              <w:rPr>
                <w:rFonts w:hint="eastAsia" w:ascii="仿宋" w:hAnsi="仿宋" w:eastAsia="仿宋" w:cs="仿宋"/>
                <w:szCs w:val="21"/>
              </w:rPr>
            </w:pPr>
            <w:r>
              <w:rPr>
                <w:rFonts w:hint="eastAsia" w:ascii="仿宋" w:hAnsi="仿宋" w:eastAsia="仿宋" w:cs="仿宋"/>
                <w:szCs w:val="21"/>
              </w:rPr>
              <w:t>序号</w:t>
            </w:r>
          </w:p>
        </w:tc>
        <w:tc>
          <w:tcPr>
            <w:tcW w:w="6520" w:type="dxa"/>
            <w:noWrap w:val="0"/>
            <w:vAlign w:val="center"/>
          </w:tcPr>
          <w:p w14:paraId="044A480A">
            <w:pPr>
              <w:jc w:val="center"/>
              <w:rPr>
                <w:rFonts w:hint="eastAsia" w:ascii="仿宋" w:hAnsi="仿宋" w:eastAsia="仿宋" w:cs="仿宋"/>
                <w:szCs w:val="21"/>
              </w:rPr>
            </w:pPr>
            <w:r>
              <w:rPr>
                <w:rFonts w:hint="eastAsia" w:ascii="仿宋" w:hAnsi="仿宋" w:eastAsia="仿宋" w:cs="仿宋"/>
                <w:szCs w:val="21"/>
              </w:rPr>
              <w:t>主要内容</w:t>
            </w:r>
          </w:p>
        </w:tc>
        <w:tc>
          <w:tcPr>
            <w:tcW w:w="1276" w:type="dxa"/>
            <w:noWrap w:val="0"/>
            <w:vAlign w:val="center"/>
          </w:tcPr>
          <w:p w14:paraId="7FC66628">
            <w:pPr>
              <w:jc w:val="center"/>
              <w:rPr>
                <w:rFonts w:hint="eastAsia" w:ascii="仿宋" w:hAnsi="仿宋" w:eastAsia="仿宋" w:cs="仿宋"/>
                <w:szCs w:val="21"/>
              </w:rPr>
            </w:pPr>
            <w:r>
              <w:rPr>
                <w:rFonts w:hint="eastAsia" w:ascii="仿宋" w:hAnsi="仿宋" w:eastAsia="仿宋" w:cs="仿宋"/>
                <w:szCs w:val="21"/>
              </w:rPr>
              <w:t>索引</w:t>
            </w:r>
          </w:p>
        </w:tc>
      </w:tr>
      <w:tr w14:paraId="0588B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D7CCE34">
            <w:pPr>
              <w:jc w:val="center"/>
              <w:rPr>
                <w:rFonts w:hint="eastAsia" w:ascii="仿宋" w:hAnsi="仿宋" w:eastAsia="仿宋" w:cs="仿宋"/>
                <w:szCs w:val="21"/>
              </w:rPr>
            </w:pPr>
            <w:r>
              <w:rPr>
                <w:rFonts w:hint="eastAsia" w:ascii="仿宋" w:hAnsi="仿宋" w:eastAsia="仿宋" w:cs="仿宋"/>
                <w:szCs w:val="21"/>
              </w:rPr>
              <w:t>1</w:t>
            </w:r>
          </w:p>
        </w:tc>
        <w:tc>
          <w:tcPr>
            <w:tcW w:w="6520" w:type="dxa"/>
            <w:noWrap w:val="0"/>
            <w:vAlign w:val="center"/>
          </w:tcPr>
          <w:p w14:paraId="42805B5A">
            <w:pPr>
              <w:jc w:val="center"/>
              <w:rPr>
                <w:rFonts w:hint="eastAsia" w:ascii="仿宋" w:hAnsi="仿宋" w:eastAsia="仿宋" w:cs="仿宋"/>
                <w:szCs w:val="21"/>
              </w:rPr>
            </w:pPr>
            <w:r>
              <w:rPr>
                <w:rFonts w:hint="eastAsia" w:ascii="仿宋" w:hAnsi="仿宋" w:eastAsia="仿宋" w:cs="仿宋"/>
                <w:szCs w:val="21"/>
              </w:rPr>
              <w:t>投标人基本情况表（格式见附件二）</w:t>
            </w:r>
          </w:p>
        </w:tc>
        <w:tc>
          <w:tcPr>
            <w:tcW w:w="1276" w:type="dxa"/>
            <w:noWrap w:val="0"/>
            <w:vAlign w:val="center"/>
          </w:tcPr>
          <w:p w14:paraId="637AB2A6">
            <w:pPr>
              <w:jc w:val="center"/>
              <w:rPr>
                <w:rFonts w:hint="eastAsia" w:ascii="仿宋" w:hAnsi="仿宋" w:eastAsia="仿宋" w:cs="仿宋"/>
                <w:szCs w:val="21"/>
              </w:rPr>
            </w:pPr>
          </w:p>
        </w:tc>
      </w:tr>
      <w:tr w14:paraId="6EF2B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94E1AF5">
            <w:pPr>
              <w:jc w:val="center"/>
              <w:rPr>
                <w:rFonts w:hint="eastAsia" w:ascii="仿宋" w:hAnsi="仿宋" w:eastAsia="仿宋" w:cs="仿宋"/>
                <w:szCs w:val="21"/>
              </w:rPr>
            </w:pPr>
            <w:r>
              <w:rPr>
                <w:rFonts w:hint="eastAsia" w:ascii="仿宋" w:hAnsi="仿宋" w:eastAsia="仿宋" w:cs="仿宋"/>
                <w:szCs w:val="21"/>
              </w:rPr>
              <w:t>2</w:t>
            </w:r>
          </w:p>
        </w:tc>
        <w:tc>
          <w:tcPr>
            <w:tcW w:w="6520" w:type="dxa"/>
            <w:noWrap w:val="0"/>
            <w:vAlign w:val="center"/>
          </w:tcPr>
          <w:p w14:paraId="036F7FC8">
            <w:pPr>
              <w:jc w:val="center"/>
              <w:rPr>
                <w:rFonts w:hint="eastAsia" w:ascii="仿宋" w:hAnsi="仿宋" w:eastAsia="仿宋" w:cs="仿宋"/>
                <w:szCs w:val="21"/>
              </w:rPr>
            </w:pPr>
            <w:r>
              <w:rPr>
                <w:rFonts w:hint="eastAsia" w:ascii="仿宋" w:hAnsi="仿宋" w:eastAsia="仿宋" w:cs="仿宋"/>
                <w:szCs w:val="21"/>
              </w:rPr>
              <w:t>营业执照</w:t>
            </w:r>
          </w:p>
        </w:tc>
        <w:tc>
          <w:tcPr>
            <w:tcW w:w="1276" w:type="dxa"/>
            <w:noWrap w:val="0"/>
            <w:vAlign w:val="center"/>
          </w:tcPr>
          <w:p w14:paraId="206B5432">
            <w:pPr>
              <w:jc w:val="center"/>
              <w:rPr>
                <w:rFonts w:hint="eastAsia" w:ascii="仿宋" w:hAnsi="仿宋" w:eastAsia="仿宋" w:cs="仿宋"/>
                <w:szCs w:val="21"/>
              </w:rPr>
            </w:pPr>
          </w:p>
        </w:tc>
      </w:tr>
      <w:tr w14:paraId="75348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3A8B3430">
            <w:pPr>
              <w:jc w:val="center"/>
              <w:rPr>
                <w:rFonts w:hint="eastAsia" w:ascii="仿宋" w:hAnsi="仿宋" w:eastAsia="仿宋" w:cs="仿宋"/>
                <w:szCs w:val="21"/>
              </w:rPr>
            </w:pPr>
            <w:r>
              <w:rPr>
                <w:rFonts w:hint="eastAsia" w:ascii="仿宋" w:hAnsi="仿宋" w:eastAsia="仿宋" w:cs="仿宋"/>
                <w:szCs w:val="21"/>
              </w:rPr>
              <w:t>3</w:t>
            </w:r>
          </w:p>
        </w:tc>
        <w:tc>
          <w:tcPr>
            <w:tcW w:w="6520" w:type="dxa"/>
            <w:noWrap w:val="0"/>
            <w:vAlign w:val="center"/>
          </w:tcPr>
          <w:p w14:paraId="0BF482F8">
            <w:pPr>
              <w:jc w:val="center"/>
              <w:rPr>
                <w:rFonts w:hint="eastAsia" w:ascii="仿宋" w:hAnsi="仿宋" w:eastAsia="仿宋" w:cs="仿宋"/>
                <w:szCs w:val="21"/>
              </w:rPr>
            </w:pPr>
            <w:r>
              <w:rPr>
                <w:rFonts w:hint="eastAsia" w:ascii="仿宋" w:hAnsi="仿宋" w:eastAsia="仿宋" w:cs="仿宋"/>
                <w:szCs w:val="21"/>
              </w:rPr>
              <w:t>资质证书</w:t>
            </w:r>
          </w:p>
        </w:tc>
        <w:tc>
          <w:tcPr>
            <w:tcW w:w="1276" w:type="dxa"/>
            <w:noWrap w:val="0"/>
            <w:vAlign w:val="center"/>
          </w:tcPr>
          <w:p w14:paraId="245DB760">
            <w:pPr>
              <w:jc w:val="center"/>
              <w:rPr>
                <w:rFonts w:hint="eastAsia" w:ascii="仿宋" w:hAnsi="仿宋" w:eastAsia="仿宋" w:cs="仿宋"/>
                <w:szCs w:val="21"/>
              </w:rPr>
            </w:pPr>
          </w:p>
        </w:tc>
      </w:tr>
      <w:tr w14:paraId="52F76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36A34748">
            <w:pPr>
              <w:jc w:val="center"/>
              <w:rPr>
                <w:rFonts w:hint="eastAsia" w:ascii="仿宋" w:hAnsi="仿宋" w:eastAsia="仿宋" w:cs="仿宋"/>
                <w:szCs w:val="21"/>
              </w:rPr>
            </w:pPr>
            <w:r>
              <w:rPr>
                <w:rFonts w:hint="eastAsia" w:ascii="仿宋" w:hAnsi="仿宋" w:eastAsia="仿宋" w:cs="仿宋"/>
                <w:szCs w:val="21"/>
              </w:rPr>
              <w:t>4</w:t>
            </w:r>
          </w:p>
        </w:tc>
        <w:tc>
          <w:tcPr>
            <w:tcW w:w="6520" w:type="dxa"/>
            <w:noWrap w:val="0"/>
            <w:vAlign w:val="center"/>
          </w:tcPr>
          <w:p w14:paraId="60654539">
            <w:pPr>
              <w:jc w:val="center"/>
              <w:rPr>
                <w:rFonts w:hint="eastAsia" w:ascii="仿宋" w:hAnsi="仿宋" w:eastAsia="仿宋" w:cs="仿宋"/>
                <w:szCs w:val="21"/>
              </w:rPr>
            </w:pPr>
            <w:r>
              <w:rPr>
                <w:rFonts w:hint="eastAsia" w:ascii="仿宋" w:hAnsi="仿宋" w:eastAsia="仿宋" w:cs="仿宋"/>
                <w:szCs w:val="21"/>
                <w:lang w:val="en-US" w:eastAsia="zh-CN"/>
              </w:rPr>
              <w:t>保安服务</w:t>
            </w:r>
            <w:r>
              <w:rPr>
                <w:rFonts w:hint="eastAsia" w:ascii="仿宋" w:hAnsi="仿宋" w:eastAsia="仿宋" w:cs="仿宋"/>
                <w:szCs w:val="21"/>
              </w:rPr>
              <w:t>许可证</w:t>
            </w:r>
          </w:p>
        </w:tc>
        <w:tc>
          <w:tcPr>
            <w:tcW w:w="1276" w:type="dxa"/>
            <w:noWrap w:val="0"/>
            <w:vAlign w:val="center"/>
          </w:tcPr>
          <w:p w14:paraId="3FB4D4B1">
            <w:pPr>
              <w:jc w:val="center"/>
              <w:rPr>
                <w:rFonts w:hint="eastAsia" w:ascii="仿宋" w:hAnsi="仿宋" w:eastAsia="仿宋" w:cs="仿宋"/>
                <w:szCs w:val="21"/>
              </w:rPr>
            </w:pPr>
          </w:p>
        </w:tc>
      </w:tr>
      <w:tr w14:paraId="2E289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3535BED9">
            <w:pPr>
              <w:jc w:val="center"/>
              <w:rPr>
                <w:rFonts w:hint="eastAsia" w:ascii="仿宋" w:hAnsi="仿宋" w:eastAsia="仿宋" w:cs="仿宋"/>
                <w:szCs w:val="21"/>
              </w:rPr>
            </w:pPr>
            <w:r>
              <w:rPr>
                <w:rFonts w:hint="eastAsia" w:ascii="仿宋" w:hAnsi="仿宋" w:eastAsia="仿宋" w:cs="仿宋"/>
                <w:szCs w:val="21"/>
              </w:rPr>
              <w:t>5</w:t>
            </w:r>
          </w:p>
        </w:tc>
        <w:tc>
          <w:tcPr>
            <w:tcW w:w="6520" w:type="dxa"/>
            <w:noWrap w:val="0"/>
            <w:vAlign w:val="center"/>
          </w:tcPr>
          <w:p w14:paraId="4339D76B">
            <w:pPr>
              <w:jc w:val="center"/>
              <w:rPr>
                <w:rFonts w:hint="eastAsia" w:ascii="仿宋" w:hAnsi="仿宋" w:eastAsia="仿宋" w:cs="仿宋"/>
                <w:szCs w:val="21"/>
              </w:rPr>
            </w:pPr>
            <w:r>
              <w:rPr>
                <w:rFonts w:hint="eastAsia" w:ascii="仿宋" w:hAnsi="仿宋" w:eastAsia="仿宋" w:cs="仿宋"/>
                <w:szCs w:val="21"/>
              </w:rPr>
              <w:t>法人授权委托书（附件三）及被授权人身份证</w:t>
            </w:r>
          </w:p>
        </w:tc>
        <w:tc>
          <w:tcPr>
            <w:tcW w:w="1276" w:type="dxa"/>
            <w:noWrap w:val="0"/>
            <w:vAlign w:val="center"/>
          </w:tcPr>
          <w:p w14:paraId="39DC4428">
            <w:pPr>
              <w:jc w:val="center"/>
              <w:rPr>
                <w:rFonts w:hint="eastAsia" w:ascii="仿宋" w:hAnsi="仿宋" w:eastAsia="仿宋" w:cs="仿宋"/>
                <w:szCs w:val="21"/>
              </w:rPr>
            </w:pPr>
          </w:p>
        </w:tc>
      </w:tr>
      <w:tr w14:paraId="7A1F1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2C05705">
            <w:pPr>
              <w:jc w:val="center"/>
              <w:rPr>
                <w:rFonts w:hint="eastAsia" w:ascii="仿宋" w:hAnsi="仿宋" w:eastAsia="仿宋" w:cs="仿宋"/>
                <w:szCs w:val="21"/>
                <w:lang w:val="en-US" w:eastAsia="zh-CN"/>
              </w:rPr>
            </w:pPr>
            <w:r>
              <w:rPr>
                <w:rFonts w:hint="eastAsia" w:ascii="仿宋" w:hAnsi="仿宋" w:eastAsia="仿宋" w:cs="仿宋"/>
                <w:szCs w:val="21"/>
                <w:lang w:val="en-US" w:eastAsia="zh-CN"/>
              </w:rPr>
              <w:t>6</w:t>
            </w:r>
          </w:p>
        </w:tc>
        <w:tc>
          <w:tcPr>
            <w:tcW w:w="6520" w:type="dxa"/>
            <w:noWrap w:val="0"/>
            <w:vAlign w:val="center"/>
          </w:tcPr>
          <w:p w14:paraId="0E057922">
            <w:pPr>
              <w:jc w:val="center"/>
              <w:rPr>
                <w:rFonts w:hint="default" w:ascii="仿宋" w:hAnsi="仿宋" w:eastAsia="仿宋" w:cs="仿宋"/>
                <w:szCs w:val="21"/>
                <w:lang w:val="en-US" w:eastAsia="zh-CN"/>
              </w:rPr>
            </w:pPr>
            <w:r>
              <w:rPr>
                <w:rFonts w:hint="eastAsia" w:ascii="仿宋" w:hAnsi="仿宋" w:eastAsia="仿宋" w:cs="仿宋"/>
                <w:szCs w:val="21"/>
                <w:lang w:val="en-US" w:eastAsia="zh-CN"/>
              </w:rPr>
              <w:t>……</w:t>
            </w:r>
          </w:p>
        </w:tc>
        <w:tc>
          <w:tcPr>
            <w:tcW w:w="1276" w:type="dxa"/>
            <w:noWrap w:val="0"/>
            <w:vAlign w:val="center"/>
          </w:tcPr>
          <w:p w14:paraId="15ADC6B9">
            <w:pPr>
              <w:jc w:val="center"/>
              <w:rPr>
                <w:rFonts w:hint="eastAsia" w:ascii="仿宋" w:hAnsi="仿宋" w:eastAsia="仿宋" w:cs="仿宋"/>
                <w:szCs w:val="21"/>
              </w:rPr>
            </w:pPr>
          </w:p>
        </w:tc>
      </w:tr>
      <w:tr w14:paraId="18BB8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094FCA7">
            <w:pPr>
              <w:jc w:val="center"/>
              <w:rPr>
                <w:rFonts w:hint="eastAsia" w:ascii="仿宋" w:hAnsi="仿宋" w:eastAsia="仿宋" w:cs="仿宋"/>
                <w:szCs w:val="21"/>
              </w:rPr>
            </w:pPr>
          </w:p>
        </w:tc>
        <w:tc>
          <w:tcPr>
            <w:tcW w:w="6520" w:type="dxa"/>
            <w:noWrap w:val="0"/>
            <w:vAlign w:val="center"/>
          </w:tcPr>
          <w:p w14:paraId="3537F49E">
            <w:pPr>
              <w:jc w:val="center"/>
              <w:rPr>
                <w:rFonts w:hint="eastAsia" w:ascii="仿宋" w:hAnsi="仿宋" w:eastAsia="仿宋" w:cs="仿宋"/>
                <w:szCs w:val="21"/>
              </w:rPr>
            </w:pPr>
          </w:p>
        </w:tc>
        <w:tc>
          <w:tcPr>
            <w:tcW w:w="1276" w:type="dxa"/>
            <w:noWrap w:val="0"/>
            <w:vAlign w:val="center"/>
          </w:tcPr>
          <w:p w14:paraId="28196E00">
            <w:pPr>
              <w:jc w:val="center"/>
              <w:rPr>
                <w:rFonts w:hint="eastAsia" w:ascii="仿宋" w:hAnsi="仿宋" w:eastAsia="仿宋" w:cs="仿宋"/>
                <w:szCs w:val="21"/>
              </w:rPr>
            </w:pPr>
          </w:p>
        </w:tc>
      </w:tr>
      <w:tr w14:paraId="61304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0F970FE">
            <w:pPr>
              <w:jc w:val="center"/>
              <w:rPr>
                <w:rFonts w:hint="eastAsia" w:ascii="仿宋" w:hAnsi="仿宋" w:eastAsia="仿宋" w:cs="仿宋"/>
                <w:szCs w:val="21"/>
              </w:rPr>
            </w:pPr>
          </w:p>
        </w:tc>
        <w:tc>
          <w:tcPr>
            <w:tcW w:w="6520" w:type="dxa"/>
            <w:noWrap w:val="0"/>
            <w:vAlign w:val="center"/>
          </w:tcPr>
          <w:p w14:paraId="65F23BAA">
            <w:pPr>
              <w:jc w:val="center"/>
              <w:rPr>
                <w:rFonts w:hint="eastAsia" w:ascii="仿宋" w:hAnsi="仿宋" w:eastAsia="仿宋" w:cs="仿宋"/>
                <w:szCs w:val="21"/>
              </w:rPr>
            </w:pPr>
          </w:p>
        </w:tc>
        <w:tc>
          <w:tcPr>
            <w:tcW w:w="1276" w:type="dxa"/>
            <w:noWrap w:val="0"/>
            <w:vAlign w:val="center"/>
          </w:tcPr>
          <w:p w14:paraId="18BDD49A">
            <w:pPr>
              <w:jc w:val="center"/>
              <w:rPr>
                <w:rFonts w:hint="eastAsia" w:ascii="仿宋" w:hAnsi="仿宋" w:eastAsia="仿宋" w:cs="仿宋"/>
                <w:szCs w:val="21"/>
              </w:rPr>
            </w:pPr>
          </w:p>
        </w:tc>
      </w:tr>
      <w:tr w14:paraId="4EE1E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07143FE">
            <w:pPr>
              <w:jc w:val="center"/>
              <w:rPr>
                <w:rFonts w:hint="eastAsia" w:ascii="仿宋" w:hAnsi="仿宋" w:eastAsia="仿宋" w:cs="仿宋"/>
                <w:szCs w:val="21"/>
              </w:rPr>
            </w:pPr>
          </w:p>
        </w:tc>
        <w:tc>
          <w:tcPr>
            <w:tcW w:w="6520" w:type="dxa"/>
            <w:noWrap w:val="0"/>
            <w:vAlign w:val="center"/>
          </w:tcPr>
          <w:p w14:paraId="53A3639B">
            <w:pPr>
              <w:jc w:val="center"/>
              <w:rPr>
                <w:rFonts w:hint="eastAsia" w:ascii="仿宋" w:hAnsi="仿宋" w:eastAsia="仿宋" w:cs="仿宋"/>
                <w:szCs w:val="21"/>
              </w:rPr>
            </w:pPr>
          </w:p>
        </w:tc>
        <w:tc>
          <w:tcPr>
            <w:tcW w:w="1276" w:type="dxa"/>
            <w:noWrap w:val="0"/>
            <w:vAlign w:val="center"/>
          </w:tcPr>
          <w:p w14:paraId="62802FF3">
            <w:pPr>
              <w:jc w:val="center"/>
              <w:rPr>
                <w:rFonts w:hint="eastAsia" w:ascii="仿宋" w:hAnsi="仿宋" w:eastAsia="仿宋" w:cs="仿宋"/>
                <w:szCs w:val="21"/>
              </w:rPr>
            </w:pPr>
          </w:p>
        </w:tc>
      </w:tr>
      <w:tr w14:paraId="7CBC2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A9F2166">
            <w:pPr>
              <w:jc w:val="center"/>
              <w:rPr>
                <w:rFonts w:hint="eastAsia" w:ascii="仿宋" w:hAnsi="仿宋" w:eastAsia="仿宋" w:cs="仿宋"/>
                <w:szCs w:val="21"/>
              </w:rPr>
            </w:pPr>
          </w:p>
        </w:tc>
        <w:tc>
          <w:tcPr>
            <w:tcW w:w="6520" w:type="dxa"/>
            <w:noWrap w:val="0"/>
            <w:vAlign w:val="center"/>
          </w:tcPr>
          <w:p w14:paraId="57A0B5CA">
            <w:pPr>
              <w:jc w:val="center"/>
              <w:rPr>
                <w:rFonts w:hint="eastAsia" w:ascii="仿宋" w:hAnsi="仿宋" w:eastAsia="仿宋" w:cs="仿宋"/>
                <w:szCs w:val="21"/>
              </w:rPr>
            </w:pPr>
          </w:p>
        </w:tc>
        <w:tc>
          <w:tcPr>
            <w:tcW w:w="1276" w:type="dxa"/>
            <w:noWrap w:val="0"/>
            <w:vAlign w:val="center"/>
          </w:tcPr>
          <w:p w14:paraId="3EBD396C">
            <w:pPr>
              <w:jc w:val="center"/>
              <w:rPr>
                <w:rFonts w:hint="eastAsia" w:ascii="仿宋" w:hAnsi="仿宋" w:eastAsia="仿宋" w:cs="仿宋"/>
                <w:szCs w:val="21"/>
              </w:rPr>
            </w:pPr>
          </w:p>
        </w:tc>
      </w:tr>
      <w:tr w14:paraId="6BE0A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C10FAC5">
            <w:pPr>
              <w:jc w:val="center"/>
              <w:rPr>
                <w:rFonts w:hint="eastAsia" w:ascii="仿宋" w:hAnsi="仿宋" w:eastAsia="仿宋" w:cs="仿宋"/>
                <w:szCs w:val="21"/>
              </w:rPr>
            </w:pPr>
          </w:p>
        </w:tc>
        <w:tc>
          <w:tcPr>
            <w:tcW w:w="6520" w:type="dxa"/>
            <w:noWrap w:val="0"/>
            <w:vAlign w:val="center"/>
          </w:tcPr>
          <w:p w14:paraId="12AE9CC4">
            <w:pPr>
              <w:jc w:val="center"/>
              <w:rPr>
                <w:rFonts w:hint="eastAsia" w:ascii="仿宋" w:hAnsi="仿宋" w:eastAsia="仿宋" w:cs="仿宋"/>
                <w:szCs w:val="21"/>
              </w:rPr>
            </w:pPr>
          </w:p>
        </w:tc>
        <w:tc>
          <w:tcPr>
            <w:tcW w:w="1276" w:type="dxa"/>
            <w:noWrap w:val="0"/>
            <w:vAlign w:val="center"/>
          </w:tcPr>
          <w:p w14:paraId="559FC539">
            <w:pPr>
              <w:jc w:val="center"/>
              <w:rPr>
                <w:rFonts w:hint="eastAsia" w:ascii="仿宋" w:hAnsi="仿宋" w:eastAsia="仿宋" w:cs="仿宋"/>
                <w:szCs w:val="21"/>
              </w:rPr>
            </w:pPr>
          </w:p>
        </w:tc>
      </w:tr>
      <w:tr w14:paraId="62F4D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3134692">
            <w:pPr>
              <w:jc w:val="center"/>
              <w:rPr>
                <w:rFonts w:hint="eastAsia" w:ascii="仿宋" w:hAnsi="仿宋" w:eastAsia="仿宋" w:cs="仿宋"/>
                <w:szCs w:val="21"/>
              </w:rPr>
            </w:pPr>
          </w:p>
        </w:tc>
        <w:tc>
          <w:tcPr>
            <w:tcW w:w="6520" w:type="dxa"/>
            <w:noWrap w:val="0"/>
            <w:vAlign w:val="center"/>
          </w:tcPr>
          <w:p w14:paraId="5A1069F6">
            <w:pPr>
              <w:jc w:val="center"/>
              <w:rPr>
                <w:rFonts w:hint="eastAsia" w:ascii="仿宋" w:hAnsi="仿宋" w:eastAsia="仿宋" w:cs="仿宋"/>
                <w:szCs w:val="21"/>
              </w:rPr>
            </w:pPr>
          </w:p>
        </w:tc>
        <w:tc>
          <w:tcPr>
            <w:tcW w:w="1276" w:type="dxa"/>
            <w:noWrap w:val="0"/>
            <w:vAlign w:val="center"/>
          </w:tcPr>
          <w:p w14:paraId="0A766498">
            <w:pPr>
              <w:jc w:val="center"/>
              <w:rPr>
                <w:rFonts w:hint="eastAsia" w:ascii="仿宋" w:hAnsi="仿宋" w:eastAsia="仿宋" w:cs="仿宋"/>
                <w:szCs w:val="21"/>
              </w:rPr>
            </w:pPr>
          </w:p>
        </w:tc>
      </w:tr>
    </w:tbl>
    <w:p w14:paraId="6C575BEC">
      <w:pPr>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投标人名称（盖章）：              法定代表人或授权代表签字：</w:t>
      </w:r>
    </w:p>
    <w:p w14:paraId="531BB9DE">
      <w:pPr>
        <w:rPr>
          <w:rFonts w:hint="eastAsia" w:ascii="仿宋" w:hAnsi="仿宋" w:eastAsia="仿宋" w:cs="仿宋"/>
          <w:szCs w:val="21"/>
        </w:rPr>
      </w:pPr>
    </w:p>
    <w:p w14:paraId="7BA97FD0">
      <w:pPr>
        <w:rPr>
          <w:rFonts w:hint="eastAsia" w:ascii="仿宋" w:hAnsi="仿宋" w:eastAsia="仿宋" w:cs="仿宋"/>
          <w:szCs w:val="21"/>
        </w:rPr>
      </w:pPr>
      <w:r>
        <w:rPr>
          <w:rFonts w:hint="eastAsia" w:ascii="仿宋" w:hAnsi="仿宋" w:eastAsia="仿宋" w:cs="仿宋"/>
          <w:b/>
          <w:szCs w:val="21"/>
        </w:rPr>
        <w:t>注：</w:t>
      </w:r>
      <w:r>
        <w:rPr>
          <w:rFonts w:hint="eastAsia" w:ascii="仿宋" w:hAnsi="仿宋" w:eastAsia="仿宋" w:cs="仿宋"/>
          <w:szCs w:val="21"/>
        </w:rPr>
        <w:t>1.本表填写投标文件主要内容，以用于开标宣读。</w:t>
      </w:r>
    </w:p>
    <w:p w14:paraId="086D521D">
      <w:pPr>
        <w:ind w:firstLine="480"/>
        <w:rPr>
          <w:rFonts w:hint="eastAsia" w:ascii="仿宋" w:hAnsi="仿宋" w:eastAsia="仿宋" w:cs="仿宋"/>
          <w:szCs w:val="21"/>
        </w:rPr>
      </w:pPr>
      <w:r>
        <w:rPr>
          <w:rFonts w:hint="eastAsia" w:ascii="仿宋" w:hAnsi="仿宋" w:eastAsia="仿宋" w:cs="仿宋"/>
          <w:szCs w:val="21"/>
        </w:rPr>
        <w:t>2．“索引”一栏填写该主要内容对应于投标文件的“条款号/页号”。</w:t>
      </w:r>
    </w:p>
    <w:p w14:paraId="67335291">
      <w:pPr>
        <w:pStyle w:val="12"/>
        <w:rPr>
          <w:rFonts w:hint="eastAsia" w:ascii="仿宋" w:hAnsi="仿宋" w:eastAsia="仿宋" w:cs="仿宋"/>
          <w:b/>
          <w:bCs/>
          <w:sz w:val="28"/>
        </w:rPr>
      </w:pPr>
      <w:r>
        <w:rPr>
          <w:rFonts w:hint="eastAsia" w:ascii="仿宋" w:hAnsi="仿宋" w:eastAsia="仿宋" w:cs="仿宋"/>
          <w:sz w:val="24"/>
        </w:rPr>
        <w:br w:type="page"/>
      </w:r>
      <w:r>
        <w:rPr>
          <w:rFonts w:hint="eastAsia" w:ascii="仿宋" w:hAnsi="仿宋" w:eastAsia="仿宋" w:cs="仿宋"/>
          <w:sz w:val="30"/>
        </w:rPr>
        <w:t xml:space="preserve">附件二：             </w:t>
      </w:r>
      <w:r>
        <w:rPr>
          <w:rFonts w:hint="eastAsia" w:ascii="仿宋" w:hAnsi="仿宋" w:eastAsia="仿宋" w:cs="仿宋"/>
          <w:b/>
          <w:bCs/>
          <w:sz w:val="28"/>
        </w:rPr>
        <w:t>投标人基本情况表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897"/>
        <w:gridCol w:w="1021"/>
        <w:gridCol w:w="993"/>
        <w:gridCol w:w="283"/>
        <w:gridCol w:w="195"/>
        <w:gridCol w:w="1246"/>
        <w:gridCol w:w="260"/>
        <w:gridCol w:w="709"/>
        <w:gridCol w:w="1416"/>
      </w:tblGrid>
      <w:tr w14:paraId="6CF1F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4EF46CB2">
            <w:pPr>
              <w:jc w:val="center"/>
              <w:rPr>
                <w:rFonts w:hint="eastAsia" w:ascii="仿宋" w:hAnsi="仿宋" w:eastAsia="仿宋" w:cs="仿宋"/>
                <w:szCs w:val="21"/>
              </w:rPr>
            </w:pPr>
            <w:r>
              <w:rPr>
                <w:rFonts w:hint="eastAsia" w:ascii="仿宋" w:hAnsi="仿宋" w:eastAsia="仿宋" w:cs="仿宋"/>
                <w:szCs w:val="21"/>
              </w:rPr>
              <w:t>投标人名称</w:t>
            </w:r>
          </w:p>
        </w:tc>
        <w:tc>
          <w:tcPr>
            <w:tcW w:w="7020" w:type="dxa"/>
            <w:gridSpan w:val="9"/>
            <w:noWrap w:val="0"/>
            <w:vAlign w:val="center"/>
          </w:tcPr>
          <w:p w14:paraId="114983BA">
            <w:pPr>
              <w:jc w:val="center"/>
              <w:rPr>
                <w:rFonts w:hint="eastAsia" w:ascii="仿宋" w:hAnsi="仿宋" w:eastAsia="仿宋" w:cs="仿宋"/>
                <w:szCs w:val="21"/>
              </w:rPr>
            </w:pPr>
          </w:p>
        </w:tc>
      </w:tr>
      <w:tr w14:paraId="2743F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1CC7F763">
            <w:pPr>
              <w:jc w:val="center"/>
              <w:rPr>
                <w:rFonts w:hint="eastAsia" w:ascii="仿宋" w:hAnsi="仿宋" w:eastAsia="仿宋" w:cs="仿宋"/>
                <w:szCs w:val="21"/>
              </w:rPr>
            </w:pPr>
            <w:r>
              <w:rPr>
                <w:rFonts w:hint="eastAsia" w:ascii="仿宋" w:hAnsi="仿宋" w:eastAsia="仿宋" w:cs="仿宋"/>
                <w:szCs w:val="21"/>
              </w:rPr>
              <w:t>注册地址</w:t>
            </w:r>
          </w:p>
        </w:tc>
        <w:tc>
          <w:tcPr>
            <w:tcW w:w="3389" w:type="dxa"/>
            <w:gridSpan w:val="5"/>
            <w:noWrap w:val="0"/>
            <w:vAlign w:val="center"/>
          </w:tcPr>
          <w:p w14:paraId="77538769">
            <w:pPr>
              <w:jc w:val="center"/>
              <w:rPr>
                <w:rFonts w:hint="eastAsia" w:ascii="仿宋" w:hAnsi="仿宋" w:eastAsia="仿宋" w:cs="仿宋"/>
                <w:szCs w:val="21"/>
              </w:rPr>
            </w:pPr>
          </w:p>
        </w:tc>
        <w:tc>
          <w:tcPr>
            <w:tcW w:w="1246" w:type="dxa"/>
            <w:noWrap w:val="0"/>
            <w:vAlign w:val="center"/>
          </w:tcPr>
          <w:p w14:paraId="170A1B34">
            <w:pPr>
              <w:jc w:val="center"/>
              <w:rPr>
                <w:rFonts w:hint="eastAsia" w:ascii="仿宋" w:hAnsi="仿宋" w:eastAsia="仿宋" w:cs="仿宋"/>
                <w:szCs w:val="21"/>
              </w:rPr>
            </w:pPr>
            <w:r>
              <w:rPr>
                <w:rFonts w:hint="eastAsia" w:ascii="仿宋" w:hAnsi="仿宋" w:eastAsia="仿宋" w:cs="仿宋"/>
                <w:szCs w:val="21"/>
              </w:rPr>
              <w:t>邮政编码</w:t>
            </w:r>
          </w:p>
        </w:tc>
        <w:tc>
          <w:tcPr>
            <w:tcW w:w="2385" w:type="dxa"/>
            <w:gridSpan w:val="3"/>
            <w:noWrap w:val="0"/>
            <w:vAlign w:val="center"/>
          </w:tcPr>
          <w:p w14:paraId="1631C3A5">
            <w:pPr>
              <w:jc w:val="center"/>
              <w:rPr>
                <w:rFonts w:hint="eastAsia" w:ascii="仿宋" w:hAnsi="仿宋" w:eastAsia="仿宋" w:cs="仿宋"/>
                <w:szCs w:val="21"/>
              </w:rPr>
            </w:pPr>
          </w:p>
        </w:tc>
      </w:tr>
      <w:tr w14:paraId="613EA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Merge w:val="restart"/>
            <w:noWrap w:val="0"/>
            <w:vAlign w:val="center"/>
          </w:tcPr>
          <w:p w14:paraId="5E1D8B80">
            <w:pPr>
              <w:jc w:val="center"/>
              <w:rPr>
                <w:rFonts w:hint="eastAsia" w:ascii="仿宋" w:hAnsi="仿宋" w:eastAsia="仿宋" w:cs="仿宋"/>
                <w:szCs w:val="21"/>
              </w:rPr>
            </w:pPr>
            <w:r>
              <w:rPr>
                <w:rFonts w:hint="eastAsia" w:ascii="仿宋" w:hAnsi="仿宋" w:eastAsia="仿宋" w:cs="仿宋"/>
                <w:szCs w:val="21"/>
              </w:rPr>
              <w:t>联系方式</w:t>
            </w:r>
          </w:p>
        </w:tc>
        <w:tc>
          <w:tcPr>
            <w:tcW w:w="897" w:type="dxa"/>
            <w:noWrap w:val="0"/>
            <w:vAlign w:val="center"/>
          </w:tcPr>
          <w:p w14:paraId="1A6BFE7C">
            <w:pPr>
              <w:jc w:val="center"/>
              <w:rPr>
                <w:rFonts w:hint="eastAsia" w:ascii="仿宋" w:hAnsi="仿宋" w:eastAsia="仿宋" w:cs="仿宋"/>
                <w:szCs w:val="21"/>
              </w:rPr>
            </w:pPr>
            <w:r>
              <w:rPr>
                <w:rFonts w:hint="eastAsia" w:ascii="仿宋" w:hAnsi="仿宋" w:eastAsia="仿宋" w:cs="仿宋"/>
                <w:szCs w:val="21"/>
              </w:rPr>
              <w:t>联系人</w:t>
            </w:r>
          </w:p>
        </w:tc>
        <w:tc>
          <w:tcPr>
            <w:tcW w:w="2492" w:type="dxa"/>
            <w:gridSpan w:val="4"/>
            <w:noWrap w:val="0"/>
            <w:vAlign w:val="center"/>
          </w:tcPr>
          <w:p w14:paraId="314F5905">
            <w:pPr>
              <w:jc w:val="center"/>
              <w:rPr>
                <w:rFonts w:hint="eastAsia" w:ascii="仿宋" w:hAnsi="仿宋" w:eastAsia="仿宋" w:cs="仿宋"/>
                <w:szCs w:val="21"/>
              </w:rPr>
            </w:pPr>
          </w:p>
        </w:tc>
        <w:tc>
          <w:tcPr>
            <w:tcW w:w="1246" w:type="dxa"/>
            <w:noWrap w:val="0"/>
            <w:vAlign w:val="center"/>
          </w:tcPr>
          <w:p w14:paraId="306DE526">
            <w:pPr>
              <w:jc w:val="center"/>
              <w:rPr>
                <w:rFonts w:hint="eastAsia" w:ascii="仿宋" w:hAnsi="仿宋" w:eastAsia="仿宋" w:cs="仿宋"/>
                <w:szCs w:val="21"/>
              </w:rPr>
            </w:pPr>
            <w:r>
              <w:rPr>
                <w:rFonts w:hint="eastAsia" w:ascii="仿宋" w:hAnsi="仿宋" w:eastAsia="仿宋" w:cs="仿宋"/>
                <w:szCs w:val="21"/>
              </w:rPr>
              <w:t>电  话</w:t>
            </w:r>
          </w:p>
        </w:tc>
        <w:tc>
          <w:tcPr>
            <w:tcW w:w="2385" w:type="dxa"/>
            <w:gridSpan w:val="3"/>
            <w:noWrap w:val="0"/>
            <w:vAlign w:val="center"/>
          </w:tcPr>
          <w:p w14:paraId="44BF779C">
            <w:pPr>
              <w:jc w:val="center"/>
              <w:rPr>
                <w:rFonts w:hint="eastAsia" w:ascii="仿宋" w:hAnsi="仿宋" w:eastAsia="仿宋" w:cs="仿宋"/>
                <w:szCs w:val="21"/>
              </w:rPr>
            </w:pPr>
          </w:p>
        </w:tc>
      </w:tr>
      <w:tr w14:paraId="04431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Merge w:val="continue"/>
            <w:noWrap w:val="0"/>
            <w:vAlign w:val="center"/>
          </w:tcPr>
          <w:p w14:paraId="1660AF1B">
            <w:pPr>
              <w:jc w:val="center"/>
              <w:rPr>
                <w:rFonts w:hint="eastAsia" w:ascii="仿宋" w:hAnsi="仿宋" w:eastAsia="仿宋" w:cs="仿宋"/>
                <w:szCs w:val="21"/>
              </w:rPr>
            </w:pPr>
          </w:p>
        </w:tc>
        <w:tc>
          <w:tcPr>
            <w:tcW w:w="897" w:type="dxa"/>
            <w:noWrap w:val="0"/>
            <w:vAlign w:val="center"/>
          </w:tcPr>
          <w:p w14:paraId="4FF6F7EB">
            <w:pPr>
              <w:jc w:val="center"/>
              <w:rPr>
                <w:rFonts w:hint="eastAsia" w:ascii="仿宋" w:hAnsi="仿宋" w:eastAsia="仿宋" w:cs="仿宋"/>
                <w:szCs w:val="21"/>
              </w:rPr>
            </w:pPr>
            <w:r>
              <w:rPr>
                <w:rFonts w:hint="eastAsia" w:ascii="仿宋" w:hAnsi="仿宋" w:eastAsia="仿宋" w:cs="仿宋"/>
                <w:szCs w:val="21"/>
              </w:rPr>
              <w:t>传  真</w:t>
            </w:r>
          </w:p>
        </w:tc>
        <w:tc>
          <w:tcPr>
            <w:tcW w:w="2492" w:type="dxa"/>
            <w:gridSpan w:val="4"/>
            <w:noWrap w:val="0"/>
            <w:vAlign w:val="center"/>
          </w:tcPr>
          <w:p w14:paraId="45560D5C">
            <w:pPr>
              <w:jc w:val="center"/>
              <w:rPr>
                <w:rFonts w:hint="eastAsia" w:ascii="仿宋" w:hAnsi="仿宋" w:eastAsia="仿宋" w:cs="仿宋"/>
                <w:szCs w:val="21"/>
              </w:rPr>
            </w:pPr>
          </w:p>
        </w:tc>
        <w:tc>
          <w:tcPr>
            <w:tcW w:w="1246" w:type="dxa"/>
            <w:noWrap w:val="0"/>
            <w:vAlign w:val="center"/>
          </w:tcPr>
          <w:p w14:paraId="08DBD3A8">
            <w:pPr>
              <w:jc w:val="center"/>
              <w:rPr>
                <w:rFonts w:hint="eastAsia" w:ascii="仿宋" w:hAnsi="仿宋" w:eastAsia="仿宋" w:cs="仿宋"/>
                <w:szCs w:val="21"/>
              </w:rPr>
            </w:pPr>
            <w:r>
              <w:rPr>
                <w:rFonts w:hint="eastAsia" w:ascii="仿宋" w:hAnsi="仿宋" w:eastAsia="仿宋" w:cs="仿宋"/>
                <w:szCs w:val="21"/>
              </w:rPr>
              <w:t>网  址</w:t>
            </w:r>
          </w:p>
        </w:tc>
        <w:tc>
          <w:tcPr>
            <w:tcW w:w="2385" w:type="dxa"/>
            <w:gridSpan w:val="3"/>
            <w:noWrap w:val="0"/>
            <w:vAlign w:val="center"/>
          </w:tcPr>
          <w:p w14:paraId="5CF28C27">
            <w:pPr>
              <w:jc w:val="center"/>
              <w:rPr>
                <w:rFonts w:hint="eastAsia" w:ascii="仿宋" w:hAnsi="仿宋" w:eastAsia="仿宋" w:cs="仿宋"/>
                <w:szCs w:val="21"/>
              </w:rPr>
            </w:pPr>
          </w:p>
        </w:tc>
      </w:tr>
      <w:tr w14:paraId="67F36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1FA34464">
            <w:pPr>
              <w:jc w:val="center"/>
              <w:rPr>
                <w:rFonts w:hint="eastAsia" w:ascii="仿宋" w:hAnsi="仿宋" w:eastAsia="仿宋" w:cs="仿宋"/>
                <w:szCs w:val="21"/>
              </w:rPr>
            </w:pPr>
            <w:r>
              <w:rPr>
                <w:rFonts w:hint="eastAsia" w:ascii="仿宋" w:hAnsi="仿宋" w:eastAsia="仿宋" w:cs="仿宋"/>
                <w:szCs w:val="21"/>
              </w:rPr>
              <w:t>组织结构</w:t>
            </w:r>
          </w:p>
        </w:tc>
        <w:tc>
          <w:tcPr>
            <w:tcW w:w="7020" w:type="dxa"/>
            <w:gridSpan w:val="9"/>
            <w:noWrap w:val="0"/>
            <w:vAlign w:val="center"/>
          </w:tcPr>
          <w:p w14:paraId="1A0C38E5">
            <w:pPr>
              <w:jc w:val="center"/>
              <w:rPr>
                <w:rFonts w:hint="eastAsia" w:ascii="仿宋" w:hAnsi="仿宋" w:eastAsia="仿宋" w:cs="仿宋"/>
                <w:szCs w:val="21"/>
              </w:rPr>
            </w:pPr>
          </w:p>
        </w:tc>
      </w:tr>
      <w:tr w14:paraId="1F976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45C6CC7F">
            <w:pPr>
              <w:jc w:val="center"/>
              <w:rPr>
                <w:rFonts w:hint="eastAsia" w:ascii="仿宋" w:hAnsi="仿宋" w:eastAsia="仿宋" w:cs="仿宋"/>
                <w:szCs w:val="21"/>
              </w:rPr>
            </w:pPr>
            <w:r>
              <w:rPr>
                <w:rFonts w:hint="eastAsia" w:ascii="仿宋" w:hAnsi="仿宋" w:eastAsia="仿宋" w:cs="仿宋"/>
                <w:szCs w:val="21"/>
              </w:rPr>
              <w:t>法定代表人</w:t>
            </w:r>
          </w:p>
        </w:tc>
        <w:tc>
          <w:tcPr>
            <w:tcW w:w="897" w:type="dxa"/>
            <w:noWrap w:val="0"/>
            <w:vAlign w:val="center"/>
          </w:tcPr>
          <w:p w14:paraId="3263768E">
            <w:pPr>
              <w:jc w:val="center"/>
              <w:rPr>
                <w:rFonts w:hint="eastAsia" w:ascii="仿宋" w:hAnsi="仿宋" w:eastAsia="仿宋" w:cs="仿宋"/>
                <w:szCs w:val="21"/>
              </w:rPr>
            </w:pPr>
            <w:r>
              <w:rPr>
                <w:rFonts w:hint="eastAsia" w:ascii="仿宋" w:hAnsi="仿宋" w:eastAsia="仿宋" w:cs="仿宋"/>
                <w:szCs w:val="21"/>
              </w:rPr>
              <w:t>姓名</w:t>
            </w:r>
          </w:p>
        </w:tc>
        <w:tc>
          <w:tcPr>
            <w:tcW w:w="1021" w:type="dxa"/>
            <w:noWrap w:val="0"/>
            <w:vAlign w:val="center"/>
          </w:tcPr>
          <w:p w14:paraId="7B5A9850">
            <w:pPr>
              <w:jc w:val="center"/>
              <w:rPr>
                <w:rFonts w:hint="eastAsia" w:ascii="仿宋" w:hAnsi="仿宋" w:eastAsia="仿宋" w:cs="仿宋"/>
                <w:szCs w:val="21"/>
              </w:rPr>
            </w:pPr>
          </w:p>
        </w:tc>
        <w:tc>
          <w:tcPr>
            <w:tcW w:w="1276" w:type="dxa"/>
            <w:gridSpan w:val="2"/>
            <w:noWrap w:val="0"/>
            <w:vAlign w:val="center"/>
          </w:tcPr>
          <w:p w14:paraId="1B61A42C">
            <w:pPr>
              <w:jc w:val="center"/>
              <w:rPr>
                <w:rFonts w:hint="eastAsia" w:ascii="仿宋" w:hAnsi="仿宋" w:eastAsia="仿宋" w:cs="仿宋"/>
                <w:szCs w:val="21"/>
              </w:rPr>
            </w:pPr>
            <w:r>
              <w:rPr>
                <w:rFonts w:hint="eastAsia" w:ascii="仿宋" w:hAnsi="仿宋" w:eastAsia="仿宋" w:cs="仿宋"/>
                <w:szCs w:val="21"/>
              </w:rPr>
              <w:t>技术职称</w:t>
            </w:r>
          </w:p>
        </w:tc>
        <w:tc>
          <w:tcPr>
            <w:tcW w:w="1701" w:type="dxa"/>
            <w:gridSpan w:val="3"/>
            <w:noWrap w:val="0"/>
            <w:vAlign w:val="center"/>
          </w:tcPr>
          <w:p w14:paraId="4C3B4856">
            <w:pPr>
              <w:jc w:val="center"/>
              <w:rPr>
                <w:rFonts w:hint="eastAsia" w:ascii="仿宋" w:hAnsi="仿宋" w:eastAsia="仿宋" w:cs="仿宋"/>
                <w:szCs w:val="21"/>
              </w:rPr>
            </w:pPr>
          </w:p>
        </w:tc>
        <w:tc>
          <w:tcPr>
            <w:tcW w:w="709" w:type="dxa"/>
            <w:noWrap w:val="0"/>
            <w:vAlign w:val="center"/>
          </w:tcPr>
          <w:p w14:paraId="48C16161">
            <w:pPr>
              <w:jc w:val="center"/>
              <w:rPr>
                <w:rFonts w:hint="eastAsia" w:ascii="仿宋" w:hAnsi="仿宋" w:eastAsia="仿宋" w:cs="仿宋"/>
                <w:szCs w:val="21"/>
              </w:rPr>
            </w:pPr>
            <w:r>
              <w:rPr>
                <w:rFonts w:hint="eastAsia" w:ascii="仿宋" w:hAnsi="仿宋" w:eastAsia="仿宋" w:cs="仿宋"/>
                <w:szCs w:val="21"/>
              </w:rPr>
              <w:t>电话</w:t>
            </w:r>
          </w:p>
        </w:tc>
        <w:tc>
          <w:tcPr>
            <w:tcW w:w="1416" w:type="dxa"/>
            <w:noWrap w:val="0"/>
            <w:vAlign w:val="center"/>
          </w:tcPr>
          <w:p w14:paraId="6C31D118">
            <w:pPr>
              <w:jc w:val="center"/>
              <w:rPr>
                <w:rFonts w:hint="eastAsia" w:ascii="仿宋" w:hAnsi="仿宋" w:eastAsia="仿宋" w:cs="仿宋"/>
                <w:szCs w:val="21"/>
              </w:rPr>
            </w:pPr>
          </w:p>
        </w:tc>
      </w:tr>
      <w:tr w14:paraId="350F7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3F8D9140">
            <w:pPr>
              <w:jc w:val="center"/>
              <w:rPr>
                <w:rFonts w:hint="eastAsia" w:ascii="仿宋" w:hAnsi="仿宋" w:eastAsia="仿宋" w:cs="仿宋"/>
                <w:szCs w:val="21"/>
              </w:rPr>
            </w:pPr>
            <w:r>
              <w:rPr>
                <w:rFonts w:hint="eastAsia" w:ascii="仿宋" w:hAnsi="仿宋" w:eastAsia="仿宋" w:cs="仿宋"/>
                <w:szCs w:val="21"/>
              </w:rPr>
              <w:t>技术负责人</w:t>
            </w:r>
          </w:p>
        </w:tc>
        <w:tc>
          <w:tcPr>
            <w:tcW w:w="897" w:type="dxa"/>
            <w:noWrap w:val="0"/>
            <w:vAlign w:val="center"/>
          </w:tcPr>
          <w:p w14:paraId="1B34C47D">
            <w:pPr>
              <w:jc w:val="center"/>
              <w:rPr>
                <w:rFonts w:hint="eastAsia" w:ascii="仿宋" w:hAnsi="仿宋" w:eastAsia="仿宋" w:cs="仿宋"/>
                <w:szCs w:val="21"/>
              </w:rPr>
            </w:pPr>
            <w:r>
              <w:rPr>
                <w:rFonts w:hint="eastAsia" w:ascii="仿宋" w:hAnsi="仿宋" w:eastAsia="仿宋" w:cs="仿宋"/>
                <w:szCs w:val="21"/>
              </w:rPr>
              <w:t>姓名</w:t>
            </w:r>
          </w:p>
        </w:tc>
        <w:tc>
          <w:tcPr>
            <w:tcW w:w="1021" w:type="dxa"/>
            <w:noWrap w:val="0"/>
            <w:vAlign w:val="center"/>
          </w:tcPr>
          <w:p w14:paraId="587807C8">
            <w:pPr>
              <w:jc w:val="center"/>
              <w:rPr>
                <w:rFonts w:hint="eastAsia" w:ascii="仿宋" w:hAnsi="仿宋" w:eastAsia="仿宋" w:cs="仿宋"/>
                <w:szCs w:val="21"/>
              </w:rPr>
            </w:pPr>
          </w:p>
        </w:tc>
        <w:tc>
          <w:tcPr>
            <w:tcW w:w="1276" w:type="dxa"/>
            <w:gridSpan w:val="2"/>
            <w:noWrap w:val="0"/>
            <w:vAlign w:val="center"/>
          </w:tcPr>
          <w:p w14:paraId="6320DEF6">
            <w:pPr>
              <w:jc w:val="center"/>
              <w:rPr>
                <w:rFonts w:hint="eastAsia" w:ascii="仿宋" w:hAnsi="仿宋" w:eastAsia="仿宋" w:cs="仿宋"/>
                <w:szCs w:val="21"/>
              </w:rPr>
            </w:pPr>
            <w:r>
              <w:rPr>
                <w:rFonts w:hint="eastAsia" w:ascii="仿宋" w:hAnsi="仿宋" w:eastAsia="仿宋" w:cs="仿宋"/>
                <w:szCs w:val="21"/>
              </w:rPr>
              <w:t>技术职称</w:t>
            </w:r>
          </w:p>
        </w:tc>
        <w:tc>
          <w:tcPr>
            <w:tcW w:w="1701" w:type="dxa"/>
            <w:gridSpan w:val="3"/>
            <w:noWrap w:val="0"/>
            <w:vAlign w:val="center"/>
          </w:tcPr>
          <w:p w14:paraId="6FFEE8F7">
            <w:pPr>
              <w:jc w:val="center"/>
              <w:rPr>
                <w:rFonts w:hint="eastAsia" w:ascii="仿宋" w:hAnsi="仿宋" w:eastAsia="仿宋" w:cs="仿宋"/>
                <w:szCs w:val="21"/>
              </w:rPr>
            </w:pPr>
          </w:p>
        </w:tc>
        <w:tc>
          <w:tcPr>
            <w:tcW w:w="709" w:type="dxa"/>
            <w:noWrap w:val="0"/>
            <w:vAlign w:val="center"/>
          </w:tcPr>
          <w:p w14:paraId="6668A254">
            <w:pPr>
              <w:jc w:val="center"/>
              <w:rPr>
                <w:rFonts w:hint="eastAsia" w:ascii="仿宋" w:hAnsi="仿宋" w:eastAsia="仿宋" w:cs="仿宋"/>
                <w:szCs w:val="21"/>
              </w:rPr>
            </w:pPr>
            <w:r>
              <w:rPr>
                <w:rFonts w:hint="eastAsia" w:ascii="仿宋" w:hAnsi="仿宋" w:eastAsia="仿宋" w:cs="仿宋"/>
                <w:szCs w:val="21"/>
              </w:rPr>
              <w:t>电话</w:t>
            </w:r>
          </w:p>
        </w:tc>
        <w:tc>
          <w:tcPr>
            <w:tcW w:w="1416" w:type="dxa"/>
            <w:noWrap w:val="0"/>
            <w:vAlign w:val="center"/>
          </w:tcPr>
          <w:p w14:paraId="47FAB764">
            <w:pPr>
              <w:jc w:val="center"/>
              <w:rPr>
                <w:rFonts w:hint="eastAsia" w:ascii="仿宋" w:hAnsi="仿宋" w:eastAsia="仿宋" w:cs="仿宋"/>
                <w:szCs w:val="21"/>
              </w:rPr>
            </w:pPr>
          </w:p>
        </w:tc>
      </w:tr>
      <w:tr w14:paraId="14EBE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5B1D5C1D">
            <w:pPr>
              <w:jc w:val="center"/>
              <w:rPr>
                <w:rFonts w:hint="eastAsia" w:ascii="仿宋" w:hAnsi="仿宋" w:eastAsia="仿宋" w:cs="仿宋"/>
                <w:szCs w:val="21"/>
              </w:rPr>
            </w:pPr>
            <w:r>
              <w:rPr>
                <w:rFonts w:hint="eastAsia" w:ascii="仿宋" w:hAnsi="仿宋" w:eastAsia="仿宋" w:cs="仿宋"/>
                <w:szCs w:val="21"/>
              </w:rPr>
              <w:t>成立时间</w:t>
            </w:r>
          </w:p>
        </w:tc>
        <w:tc>
          <w:tcPr>
            <w:tcW w:w="1918" w:type="dxa"/>
            <w:gridSpan w:val="2"/>
            <w:noWrap w:val="0"/>
            <w:vAlign w:val="center"/>
          </w:tcPr>
          <w:p w14:paraId="6CB5FDE9">
            <w:pPr>
              <w:jc w:val="center"/>
              <w:rPr>
                <w:rFonts w:hint="eastAsia" w:ascii="仿宋" w:hAnsi="仿宋" w:eastAsia="仿宋" w:cs="仿宋"/>
                <w:szCs w:val="21"/>
              </w:rPr>
            </w:pPr>
          </w:p>
        </w:tc>
        <w:tc>
          <w:tcPr>
            <w:tcW w:w="5102" w:type="dxa"/>
            <w:gridSpan w:val="7"/>
            <w:noWrap w:val="0"/>
            <w:vAlign w:val="center"/>
          </w:tcPr>
          <w:p w14:paraId="5F10C261">
            <w:pPr>
              <w:jc w:val="both"/>
              <w:rPr>
                <w:rFonts w:hint="eastAsia" w:ascii="仿宋" w:hAnsi="仿宋" w:eastAsia="仿宋" w:cs="仿宋"/>
                <w:szCs w:val="21"/>
              </w:rPr>
            </w:pPr>
            <w:r>
              <w:rPr>
                <w:rFonts w:hint="eastAsia" w:ascii="仿宋" w:hAnsi="仿宋" w:eastAsia="仿宋" w:cs="仿宋"/>
                <w:szCs w:val="21"/>
              </w:rPr>
              <w:t>员工总人数：</w:t>
            </w:r>
          </w:p>
        </w:tc>
      </w:tr>
      <w:tr w14:paraId="28005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3032F344">
            <w:pPr>
              <w:jc w:val="center"/>
              <w:rPr>
                <w:rFonts w:hint="eastAsia" w:ascii="仿宋" w:hAnsi="仿宋" w:eastAsia="仿宋" w:cs="仿宋"/>
                <w:szCs w:val="21"/>
              </w:rPr>
            </w:pPr>
            <w:r>
              <w:rPr>
                <w:rFonts w:hint="eastAsia" w:ascii="仿宋" w:hAnsi="仿宋" w:eastAsia="仿宋" w:cs="仿宋"/>
                <w:szCs w:val="21"/>
              </w:rPr>
              <w:t>企业资质等级</w:t>
            </w:r>
          </w:p>
        </w:tc>
        <w:tc>
          <w:tcPr>
            <w:tcW w:w="1918" w:type="dxa"/>
            <w:gridSpan w:val="2"/>
            <w:noWrap w:val="0"/>
            <w:vAlign w:val="center"/>
          </w:tcPr>
          <w:p w14:paraId="729D4617">
            <w:pPr>
              <w:jc w:val="center"/>
              <w:rPr>
                <w:rFonts w:hint="eastAsia" w:ascii="仿宋" w:hAnsi="仿宋" w:eastAsia="仿宋" w:cs="仿宋"/>
                <w:szCs w:val="21"/>
              </w:rPr>
            </w:pPr>
          </w:p>
        </w:tc>
        <w:tc>
          <w:tcPr>
            <w:tcW w:w="993" w:type="dxa"/>
            <w:vMerge w:val="restart"/>
            <w:noWrap w:val="0"/>
            <w:vAlign w:val="center"/>
          </w:tcPr>
          <w:p w14:paraId="48DBD7BE">
            <w:pPr>
              <w:jc w:val="center"/>
              <w:rPr>
                <w:rFonts w:hint="eastAsia" w:ascii="仿宋" w:hAnsi="仿宋" w:eastAsia="仿宋" w:cs="仿宋"/>
                <w:szCs w:val="21"/>
              </w:rPr>
            </w:pPr>
            <w:r>
              <w:rPr>
                <w:rFonts w:hint="eastAsia" w:ascii="仿宋" w:hAnsi="仿宋" w:eastAsia="仿宋" w:cs="仿宋"/>
                <w:szCs w:val="21"/>
              </w:rPr>
              <w:t>其中</w:t>
            </w:r>
          </w:p>
        </w:tc>
        <w:tc>
          <w:tcPr>
            <w:tcW w:w="1984" w:type="dxa"/>
            <w:gridSpan w:val="4"/>
            <w:noWrap w:val="0"/>
            <w:vAlign w:val="center"/>
          </w:tcPr>
          <w:p w14:paraId="755483B1">
            <w:pPr>
              <w:jc w:val="center"/>
              <w:rPr>
                <w:rFonts w:hint="eastAsia" w:ascii="仿宋" w:hAnsi="仿宋" w:eastAsia="仿宋" w:cs="仿宋"/>
                <w:szCs w:val="21"/>
              </w:rPr>
            </w:pPr>
            <w:r>
              <w:rPr>
                <w:rFonts w:hint="eastAsia" w:ascii="仿宋" w:hAnsi="仿宋" w:eastAsia="仿宋" w:cs="仿宋"/>
                <w:szCs w:val="21"/>
              </w:rPr>
              <w:t>项目经理</w:t>
            </w:r>
          </w:p>
        </w:tc>
        <w:tc>
          <w:tcPr>
            <w:tcW w:w="2125" w:type="dxa"/>
            <w:gridSpan w:val="2"/>
            <w:noWrap w:val="0"/>
            <w:vAlign w:val="center"/>
          </w:tcPr>
          <w:p w14:paraId="2A0B303D">
            <w:pPr>
              <w:jc w:val="center"/>
              <w:rPr>
                <w:rFonts w:hint="eastAsia" w:ascii="仿宋" w:hAnsi="仿宋" w:eastAsia="仿宋" w:cs="仿宋"/>
                <w:szCs w:val="21"/>
              </w:rPr>
            </w:pPr>
          </w:p>
        </w:tc>
      </w:tr>
      <w:tr w14:paraId="7D091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643B09A1">
            <w:pPr>
              <w:jc w:val="center"/>
              <w:rPr>
                <w:rFonts w:hint="eastAsia" w:ascii="仿宋" w:hAnsi="仿宋" w:eastAsia="仿宋" w:cs="仿宋"/>
                <w:szCs w:val="21"/>
              </w:rPr>
            </w:pPr>
            <w:r>
              <w:rPr>
                <w:rFonts w:hint="eastAsia" w:ascii="仿宋" w:hAnsi="仿宋" w:eastAsia="仿宋" w:cs="仿宋"/>
                <w:szCs w:val="21"/>
              </w:rPr>
              <w:t>营业执照号</w:t>
            </w:r>
          </w:p>
        </w:tc>
        <w:tc>
          <w:tcPr>
            <w:tcW w:w="1918" w:type="dxa"/>
            <w:gridSpan w:val="2"/>
            <w:noWrap w:val="0"/>
            <w:vAlign w:val="center"/>
          </w:tcPr>
          <w:p w14:paraId="629EB492">
            <w:pPr>
              <w:jc w:val="center"/>
              <w:rPr>
                <w:rFonts w:hint="eastAsia" w:ascii="仿宋" w:hAnsi="仿宋" w:eastAsia="仿宋" w:cs="仿宋"/>
                <w:szCs w:val="21"/>
              </w:rPr>
            </w:pPr>
          </w:p>
        </w:tc>
        <w:tc>
          <w:tcPr>
            <w:tcW w:w="993" w:type="dxa"/>
            <w:vMerge w:val="continue"/>
            <w:noWrap w:val="0"/>
            <w:vAlign w:val="center"/>
          </w:tcPr>
          <w:p w14:paraId="32C6901A">
            <w:pPr>
              <w:jc w:val="center"/>
              <w:rPr>
                <w:rFonts w:hint="eastAsia" w:ascii="仿宋" w:hAnsi="仿宋" w:eastAsia="仿宋" w:cs="仿宋"/>
                <w:szCs w:val="21"/>
              </w:rPr>
            </w:pPr>
          </w:p>
        </w:tc>
        <w:tc>
          <w:tcPr>
            <w:tcW w:w="1984" w:type="dxa"/>
            <w:gridSpan w:val="4"/>
            <w:noWrap w:val="0"/>
            <w:vAlign w:val="center"/>
          </w:tcPr>
          <w:p w14:paraId="091F6E4D">
            <w:pPr>
              <w:jc w:val="center"/>
              <w:rPr>
                <w:rFonts w:hint="eastAsia" w:ascii="仿宋" w:hAnsi="仿宋" w:eastAsia="仿宋" w:cs="仿宋"/>
                <w:szCs w:val="21"/>
              </w:rPr>
            </w:pPr>
            <w:r>
              <w:rPr>
                <w:rFonts w:hint="eastAsia" w:ascii="仿宋" w:hAnsi="仿宋" w:eastAsia="仿宋" w:cs="仿宋"/>
                <w:szCs w:val="21"/>
              </w:rPr>
              <w:t>高级职称人员</w:t>
            </w:r>
          </w:p>
        </w:tc>
        <w:tc>
          <w:tcPr>
            <w:tcW w:w="2125" w:type="dxa"/>
            <w:gridSpan w:val="2"/>
            <w:noWrap w:val="0"/>
            <w:vAlign w:val="center"/>
          </w:tcPr>
          <w:p w14:paraId="7C270675">
            <w:pPr>
              <w:jc w:val="center"/>
              <w:rPr>
                <w:rFonts w:hint="eastAsia" w:ascii="仿宋" w:hAnsi="仿宋" w:eastAsia="仿宋" w:cs="仿宋"/>
                <w:szCs w:val="21"/>
              </w:rPr>
            </w:pPr>
          </w:p>
        </w:tc>
      </w:tr>
      <w:tr w14:paraId="2AE55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41665B0B">
            <w:pPr>
              <w:jc w:val="center"/>
              <w:rPr>
                <w:rFonts w:hint="eastAsia" w:ascii="仿宋" w:hAnsi="仿宋" w:eastAsia="仿宋" w:cs="仿宋"/>
                <w:szCs w:val="21"/>
              </w:rPr>
            </w:pPr>
            <w:r>
              <w:rPr>
                <w:rFonts w:hint="eastAsia" w:ascii="仿宋" w:hAnsi="仿宋" w:eastAsia="仿宋" w:cs="仿宋"/>
                <w:szCs w:val="21"/>
              </w:rPr>
              <w:t>注册资金</w:t>
            </w:r>
          </w:p>
        </w:tc>
        <w:tc>
          <w:tcPr>
            <w:tcW w:w="1918" w:type="dxa"/>
            <w:gridSpan w:val="2"/>
            <w:noWrap w:val="0"/>
            <w:vAlign w:val="center"/>
          </w:tcPr>
          <w:p w14:paraId="1AE7A762">
            <w:pPr>
              <w:jc w:val="center"/>
              <w:rPr>
                <w:rFonts w:hint="eastAsia" w:ascii="仿宋" w:hAnsi="仿宋" w:eastAsia="仿宋" w:cs="仿宋"/>
                <w:szCs w:val="21"/>
              </w:rPr>
            </w:pPr>
          </w:p>
        </w:tc>
        <w:tc>
          <w:tcPr>
            <w:tcW w:w="993" w:type="dxa"/>
            <w:vMerge w:val="continue"/>
            <w:noWrap w:val="0"/>
            <w:vAlign w:val="center"/>
          </w:tcPr>
          <w:p w14:paraId="68F074E0">
            <w:pPr>
              <w:jc w:val="center"/>
              <w:rPr>
                <w:rFonts w:hint="eastAsia" w:ascii="仿宋" w:hAnsi="仿宋" w:eastAsia="仿宋" w:cs="仿宋"/>
                <w:szCs w:val="21"/>
              </w:rPr>
            </w:pPr>
          </w:p>
        </w:tc>
        <w:tc>
          <w:tcPr>
            <w:tcW w:w="1984" w:type="dxa"/>
            <w:gridSpan w:val="4"/>
            <w:noWrap w:val="0"/>
            <w:vAlign w:val="center"/>
          </w:tcPr>
          <w:p w14:paraId="2B707E48">
            <w:pPr>
              <w:jc w:val="center"/>
              <w:rPr>
                <w:rFonts w:hint="eastAsia" w:ascii="仿宋" w:hAnsi="仿宋" w:eastAsia="仿宋" w:cs="仿宋"/>
                <w:szCs w:val="21"/>
              </w:rPr>
            </w:pPr>
            <w:r>
              <w:rPr>
                <w:rFonts w:hint="eastAsia" w:ascii="仿宋" w:hAnsi="仿宋" w:eastAsia="仿宋" w:cs="仿宋"/>
                <w:szCs w:val="21"/>
              </w:rPr>
              <w:t>中级职称人员</w:t>
            </w:r>
          </w:p>
        </w:tc>
        <w:tc>
          <w:tcPr>
            <w:tcW w:w="2125" w:type="dxa"/>
            <w:gridSpan w:val="2"/>
            <w:noWrap w:val="0"/>
            <w:vAlign w:val="center"/>
          </w:tcPr>
          <w:p w14:paraId="3F3D1649">
            <w:pPr>
              <w:jc w:val="center"/>
              <w:rPr>
                <w:rFonts w:hint="eastAsia" w:ascii="仿宋" w:hAnsi="仿宋" w:eastAsia="仿宋" w:cs="仿宋"/>
                <w:szCs w:val="21"/>
              </w:rPr>
            </w:pPr>
          </w:p>
        </w:tc>
      </w:tr>
      <w:tr w14:paraId="210DB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7B64B101">
            <w:pPr>
              <w:jc w:val="center"/>
              <w:rPr>
                <w:rFonts w:hint="eastAsia" w:ascii="仿宋" w:hAnsi="仿宋" w:eastAsia="仿宋" w:cs="仿宋"/>
                <w:szCs w:val="21"/>
              </w:rPr>
            </w:pPr>
            <w:r>
              <w:rPr>
                <w:rFonts w:hint="eastAsia" w:ascii="仿宋" w:hAnsi="仿宋" w:eastAsia="仿宋" w:cs="仿宋"/>
                <w:szCs w:val="21"/>
              </w:rPr>
              <w:t>开户银行</w:t>
            </w:r>
          </w:p>
        </w:tc>
        <w:tc>
          <w:tcPr>
            <w:tcW w:w="1918" w:type="dxa"/>
            <w:gridSpan w:val="2"/>
            <w:noWrap w:val="0"/>
            <w:vAlign w:val="center"/>
          </w:tcPr>
          <w:p w14:paraId="43C018BF">
            <w:pPr>
              <w:jc w:val="center"/>
              <w:rPr>
                <w:rFonts w:hint="eastAsia" w:ascii="仿宋" w:hAnsi="仿宋" w:eastAsia="仿宋" w:cs="仿宋"/>
                <w:szCs w:val="21"/>
              </w:rPr>
            </w:pPr>
          </w:p>
        </w:tc>
        <w:tc>
          <w:tcPr>
            <w:tcW w:w="993" w:type="dxa"/>
            <w:vMerge w:val="continue"/>
            <w:noWrap w:val="0"/>
            <w:vAlign w:val="center"/>
          </w:tcPr>
          <w:p w14:paraId="5F5C4D52">
            <w:pPr>
              <w:jc w:val="center"/>
              <w:rPr>
                <w:rFonts w:hint="eastAsia" w:ascii="仿宋" w:hAnsi="仿宋" w:eastAsia="仿宋" w:cs="仿宋"/>
                <w:szCs w:val="21"/>
              </w:rPr>
            </w:pPr>
          </w:p>
        </w:tc>
        <w:tc>
          <w:tcPr>
            <w:tcW w:w="1984" w:type="dxa"/>
            <w:gridSpan w:val="4"/>
            <w:noWrap w:val="0"/>
            <w:vAlign w:val="center"/>
          </w:tcPr>
          <w:p w14:paraId="2524FD5D">
            <w:pPr>
              <w:jc w:val="center"/>
              <w:rPr>
                <w:rFonts w:hint="eastAsia" w:ascii="仿宋" w:hAnsi="仿宋" w:eastAsia="仿宋" w:cs="仿宋"/>
                <w:szCs w:val="21"/>
              </w:rPr>
            </w:pPr>
            <w:r>
              <w:rPr>
                <w:rFonts w:hint="eastAsia" w:ascii="仿宋" w:hAnsi="仿宋" w:eastAsia="仿宋" w:cs="仿宋"/>
                <w:szCs w:val="21"/>
              </w:rPr>
              <w:t>初级职称人员</w:t>
            </w:r>
          </w:p>
        </w:tc>
        <w:tc>
          <w:tcPr>
            <w:tcW w:w="2125" w:type="dxa"/>
            <w:gridSpan w:val="2"/>
            <w:noWrap w:val="0"/>
            <w:vAlign w:val="center"/>
          </w:tcPr>
          <w:p w14:paraId="352B284A">
            <w:pPr>
              <w:jc w:val="center"/>
              <w:rPr>
                <w:rFonts w:hint="eastAsia" w:ascii="仿宋" w:hAnsi="仿宋" w:eastAsia="仿宋" w:cs="仿宋"/>
                <w:szCs w:val="21"/>
              </w:rPr>
            </w:pPr>
          </w:p>
        </w:tc>
      </w:tr>
      <w:tr w14:paraId="1AB6C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37F6EB10">
            <w:pPr>
              <w:jc w:val="center"/>
              <w:rPr>
                <w:rFonts w:hint="eastAsia" w:ascii="仿宋" w:hAnsi="仿宋" w:eastAsia="仿宋" w:cs="仿宋"/>
                <w:szCs w:val="21"/>
              </w:rPr>
            </w:pPr>
            <w:r>
              <w:rPr>
                <w:rFonts w:hint="eastAsia" w:ascii="仿宋" w:hAnsi="仿宋" w:eastAsia="仿宋" w:cs="仿宋"/>
                <w:szCs w:val="21"/>
              </w:rPr>
              <w:t>账号</w:t>
            </w:r>
          </w:p>
        </w:tc>
        <w:tc>
          <w:tcPr>
            <w:tcW w:w="1918" w:type="dxa"/>
            <w:gridSpan w:val="2"/>
            <w:noWrap w:val="0"/>
            <w:vAlign w:val="center"/>
          </w:tcPr>
          <w:p w14:paraId="4EA69C8A">
            <w:pPr>
              <w:jc w:val="center"/>
              <w:rPr>
                <w:rFonts w:hint="eastAsia" w:ascii="仿宋" w:hAnsi="仿宋" w:eastAsia="仿宋" w:cs="仿宋"/>
                <w:szCs w:val="21"/>
              </w:rPr>
            </w:pPr>
          </w:p>
        </w:tc>
        <w:tc>
          <w:tcPr>
            <w:tcW w:w="993" w:type="dxa"/>
            <w:vMerge w:val="continue"/>
            <w:noWrap w:val="0"/>
            <w:vAlign w:val="center"/>
          </w:tcPr>
          <w:p w14:paraId="226C9255">
            <w:pPr>
              <w:jc w:val="center"/>
              <w:rPr>
                <w:rFonts w:hint="eastAsia" w:ascii="仿宋" w:hAnsi="仿宋" w:eastAsia="仿宋" w:cs="仿宋"/>
                <w:szCs w:val="21"/>
              </w:rPr>
            </w:pPr>
          </w:p>
        </w:tc>
        <w:tc>
          <w:tcPr>
            <w:tcW w:w="1984" w:type="dxa"/>
            <w:gridSpan w:val="4"/>
            <w:noWrap w:val="0"/>
            <w:vAlign w:val="center"/>
          </w:tcPr>
          <w:p w14:paraId="2AA709C6">
            <w:pPr>
              <w:jc w:val="center"/>
              <w:rPr>
                <w:rFonts w:hint="eastAsia" w:ascii="仿宋" w:hAnsi="仿宋" w:eastAsia="仿宋" w:cs="仿宋"/>
                <w:szCs w:val="21"/>
              </w:rPr>
            </w:pPr>
            <w:r>
              <w:rPr>
                <w:rFonts w:hint="eastAsia" w:ascii="仿宋" w:hAnsi="仿宋" w:eastAsia="仿宋" w:cs="仿宋"/>
                <w:szCs w:val="21"/>
              </w:rPr>
              <w:t>技  工</w:t>
            </w:r>
          </w:p>
        </w:tc>
        <w:tc>
          <w:tcPr>
            <w:tcW w:w="2125" w:type="dxa"/>
            <w:gridSpan w:val="2"/>
            <w:noWrap w:val="0"/>
            <w:vAlign w:val="center"/>
          </w:tcPr>
          <w:p w14:paraId="71B6DB96">
            <w:pPr>
              <w:jc w:val="center"/>
              <w:rPr>
                <w:rFonts w:hint="eastAsia" w:ascii="仿宋" w:hAnsi="仿宋" w:eastAsia="仿宋" w:cs="仿宋"/>
                <w:szCs w:val="21"/>
              </w:rPr>
            </w:pPr>
          </w:p>
        </w:tc>
      </w:tr>
      <w:tr w14:paraId="2C152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2" w:hRule="atLeast"/>
          <w:jc w:val="center"/>
        </w:trPr>
        <w:tc>
          <w:tcPr>
            <w:tcW w:w="1485" w:type="dxa"/>
            <w:noWrap w:val="0"/>
            <w:vAlign w:val="center"/>
          </w:tcPr>
          <w:p w14:paraId="1B7C6C36">
            <w:pPr>
              <w:jc w:val="center"/>
              <w:rPr>
                <w:rFonts w:hint="eastAsia" w:ascii="仿宋" w:hAnsi="仿宋" w:eastAsia="仿宋" w:cs="仿宋"/>
                <w:szCs w:val="21"/>
              </w:rPr>
            </w:pPr>
            <w:r>
              <w:rPr>
                <w:rFonts w:hint="eastAsia" w:ascii="仿宋" w:hAnsi="仿宋" w:eastAsia="仿宋" w:cs="仿宋"/>
                <w:szCs w:val="21"/>
              </w:rPr>
              <w:t>经营范围</w:t>
            </w:r>
          </w:p>
        </w:tc>
        <w:tc>
          <w:tcPr>
            <w:tcW w:w="7020" w:type="dxa"/>
            <w:gridSpan w:val="9"/>
            <w:noWrap w:val="0"/>
            <w:vAlign w:val="center"/>
          </w:tcPr>
          <w:p w14:paraId="297ACCEB">
            <w:pPr>
              <w:jc w:val="center"/>
              <w:rPr>
                <w:rFonts w:hint="eastAsia" w:ascii="仿宋" w:hAnsi="仿宋" w:eastAsia="仿宋" w:cs="仿宋"/>
                <w:szCs w:val="21"/>
              </w:rPr>
            </w:pPr>
          </w:p>
        </w:tc>
      </w:tr>
      <w:tr w14:paraId="173FC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295F0615">
            <w:pPr>
              <w:jc w:val="center"/>
              <w:rPr>
                <w:rFonts w:hint="eastAsia" w:ascii="仿宋" w:hAnsi="仿宋" w:eastAsia="仿宋" w:cs="仿宋"/>
                <w:szCs w:val="21"/>
              </w:rPr>
            </w:pPr>
            <w:r>
              <w:rPr>
                <w:rFonts w:hint="eastAsia" w:ascii="仿宋" w:hAnsi="仿宋" w:eastAsia="仿宋" w:cs="仿宋"/>
                <w:szCs w:val="21"/>
              </w:rPr>
              <w:t>备注</w:t>
            </w:r>
          </w:p>
        </w:tc>
        <w:tc>
          <w:tcPr>
            <w:tcW w:w="7020" w:type="dxa"/>
            <w:gridSpan w:val="9"/>
            <w:noWrap w:val="0"/>
            <w:vAlign w:val="center"/>
          </w:tcPr>
          <w:p w14:paraId="70BC3345">
            <w:pPr>
              <w:jc w:val="center"/>
              <w:rPr>
                <w:rFonts w:hint="eastAsia" w:ascii="仿宋" w:hAnsi="仿宋" w:eastAsia="仿宋" w:cs="仿宋"/>
                <w:szCs w:val="21"/>
              </w:rPr>
            </w:pPr>
          </w:p>
        </w:tc>
      </w:tr>
    </w:tbl>
    <w:p w14:paraId="19C1F345">
      <w:pPr>
        <w:spacing w:line="440" w:lineRule="exact"/>
        <w:rPr>
          <w:rFonts w:hint="eastAsia" w:ascii="仿宋" w:hAnsi="仿宋" w:eastAsia="仿宋" w:cs="仿宋"/>
          <w:szCs w:val="21"/>
        </w:rPr>
      </w:pPr>
      <w:r>
        <w:rPr>
          <w:rFonts w:hint="eastAsia" w:ascii="仿宋" w:hAnsi="仿宋" w:eastAsia="仿宋" w:cs="仿宋"/>
          <w:szCs w:val="21"/>
        </w:rPr>
        <w:t>备注：本表后应附企业法人营业执照及其年检合格的证明材料、企业资质证书副本、</w:t>
      </w:r>
      <w:r>
        <w:rPr>
          <w:rFonts w:hint="eastAsia" w:ascii="仿宋" w:hAnsi="仿宋" w:eastAsia="仿宋" w:cs="仿宋"/>
          <w:szCs w:val="21"/>
          <w:lang w:val="en-US" w:eastAsia="zh-CN"/>
        </w:rPr>
        <w:t>保安服务</w:t>
      </w:r>
      <w:r>
        <w:rPr>
          <w:rFonts w:hint="eastAsia" w:ascii="仿宋" w:hAnsi="仿宋" w:eastAsia="仿宋" w:cs="仿宋"/>
          <w:szCs w:val="21"/>
        </w:rPr>
        <w:t>许可证等材料的复印件。</w:t>
      </w:r>
    </w:p>
    <w:p w14:paraId="32F1157E">
      <w:pPr>
        <w:pStyle w:val="12"/>
        <w:jc w:val="left"/>
        <w:rPr>
          <w:rFonts w:hint="eastAsia" w:ascii="仿宋" w:hAnsi="仿宋" w:eastAsia="仿宋" w:cs="仿宋"/>
          <w:sz w:val="30"/>
        </w:rPr>
      </w:pPr>
    </w:p>
    <w:p w14:paraId="47C5B0D9">
      <w:pPr>
        <w:pStyle w:val="12"/>
        <w:jc w:val="left"/>
        <w:rPr>
          <w:rFonts w:hint="eastAsia" w:ascii="仿宋" w:hAnsi="仿宋" w:eastAsia="仿宋" w:cs="仿宋"/>
          <w:sz w:val="30"/>
        </w:rPr>
      </w:pPr>
    </w:p>
    <w:p w14:paraId="1C8A0AD6">
      <w:pPr>
        <w:pStyle w:val="12"/>
        <w:jc w:val="left"/>
        <w:rPr>
          <w:rFonts w:hint="eastAsia" w:ascii="仿宋" w:hAnsi="仿宋" w:eastAsia="仿宋" w:cs="仿宋"/>
          <w:sz w:val="30"/>
        </w:rPr>
      </w:pPr>
    </w:p>
    <w:p w14:paraId="13DDC983">
      <w:pPr>
        <w:rPr>
          <w:rFonts w:hint="eastAsia" w:ascii="仿宋" w:hAnsi="仿宋" w:eastAsia="仿宋" w:cs="仿宋"/>
          <w:sz w:val="30"/>
          <w:szCs w:val="30"/>
        </w:rPr>
      </w:pPr>
      <w:r>
        <w:rPr>
          <w:rFonts w:hint="eastAsia" w:ascii="仿宋" w:hAnsi="仿宋" w:eastAsia="仿宋" w:cs="仿宋"/>
          <w:sz w:val="30"/>
          <w:szCs w:val="30"/>
        </w:rPr>
        <w:t>附件三：               法人授权委托书</w:t>
      </w:r>
    </w:p>
    <w:p w14:paraId="121363BB">
      <w:pPr>
        <w:rPr>
          <w:rFonts w:hint="eastAsia" w:ascii="仿宋" w:hAnsi="仿宋" w:eastAsia="仿宋" w:cs="仿宋"/>
          <w:b/>
          <w:bCs/>
          <w:sz w:val="30"/>
          <w:szCs w:val="30"/>
        </w:rPr>
      </w:pPr>
    </w:p>
    <w:p w14:paraId="37438866">
      <w:pPr>
        <w:rPr>
          <w:rFonts w:hint="eastAsia" w:ascii="仿宋" w:hAnsi="仿宋" w:eastAsia="仿宋" w:cs="仿宋"/>
        </w:rPr>
      </w:pPr>
      <w:r>
        <w:rPr>
          <w:rFonts w:hint="eastAsia" w:ascii="仿宋" w:hAnsi="仿宋" w:eastAsia="仿宋" w:cs="仿宋"/>
        </w:rPr>
        <w:t>项目名称：</w:t>
      </w:r>
      <w:r>
        <w:rPr>
          <w:rFonts w:hint="eastAsia" w:ascii="仿宋" w:hAnsi="仿宋" w:eastAsia="仿宋" w:cs="仿宋"/>
          <w:u w:val="single"/>
        </w:rPr>
        <w:t xml:space="preserve">             </w:t>
      </w:r>
      <w:r>
        <w:rPr>
          <w:rFonts w:hint="eastAsia" w:ascii="仿宋" w:hAnsi="仿宋" w:eastAsia="仿宋" w:cs="仿宋"/>
          <w:u w:val="single"/>
          <w:lang w:eastAsia="zh-CN"/>
        </w:rPr>
        <w:t>（</w:t>
      </w:r>
      <w:r>
        <w:rPr>
          <w:rFonts w:hint="eastAsia" w:ascii="仿宋" w:hAnsi="仿宋" w:eastAsia="仿宋" w:cs="仿宋"/>
        </w:rPr>
        <w:t>XX项目</w:t>
      </w:r>
      <w:r>
        <w:rPr>
          <w:rFonts w:hint="eastAsia" w:ascii="仿宋" w:hAnsi="仿宋" w:eastAsia="仿宋" w:cs="仿宋"/>
          <w:lang w:eastAsia="zh-CN"/>
        </w:rPr>
        <w:t>）</w:t>
      </w:r>
    </w:p>
    <w:p w14:paraId="3D29E770">
      <w:pPr>
        <w:pStyle w:val="12"/>
        <w:rPr>
          <w:rFonts w:hint="eastAsia" w:ascii="仿宋" w:hAnsi="仿宋" w:eastAsia="仿宋" w:cs="仿宋"/>
          <w:szCs w:val="21"/>
        </w:rPr>
      </w:pPr>
      <w:r>
        <w:rPr>
          <w:rFonts w:hint="eastAsia" w:ascii="仿宋" w:hAnsi="仿宋" w:eastAsia="仿宋" w:cs="仿宋"/>
          <w:szCs w:val="21"/>
        </w:rPr>
        <w:t>日期：  年   月   日</w:t>
      </w:r>
    </w:p>
    <w:p w14:paraId="235D598C">
      <w:pPr>
        <w:jc w:val="center"/>
        <w:rPr>
          <w:rFonts w:hint="eastAsia" w:ascii="仿宋" w:hAnsi="仿宋" w:eastAsia="仿宋" w:cs="仿宋"/>
          <w:b/>
          <w:bCs/>
          <w:sz w:val="28"/>
        </w:rPr>
      </w:pPr>
      <w:r>
        <w:rPr>
          <w:rFonts w:hint="eastAsia" w:ascii="仿宋" w:hAnsi="仿宋" w:eastAsia="仿宋" w:cs="仿宋"/>
          <w:b/>
          <w:bCs/>
          <w:sz w:val="28"/>
        </w:rPr>
        <w:t>法人授权委托书</w:t>
      </w:r>
    </w:p>
    <w:p w14:paraId="4246B0D1">
      <w:pPr>
        <w:rPr>
          <w:rFonts w:hint="eastAsia" w:ascii="仿宋" w:hAnsi="仿宋" w:eastAsia="仿宋" w:cs="仿宋"/>
          <w:u w:val="single"/>
        </w:rPr>
      </w:pPr>
      <w:r>
        <w:rPr>
          <w:rFonts w:hint="eastAsia" w:ascii="仿宋" w:hAnsi="仿宋" w:eastAsia="仿宋" w:cs="仿宋"/>
        </w:rPr>
        <w:t>致</w:t>
      </w:r>
      <w:r>
        <w:rPr>
          <w:rFonts w:hint="eastAsia" w:ascii="仿宋" w:hAnsi="仿宋" w:eastAsia="仿宋" w:cs="仿宋"/>
          <w:u w:val="single"/>
        </w:rPr>
        <w:t>（招标人名称）                            ：</w:t>
      </w:r>
    </w:p>
    <w:p w14:paraId="77FFF18F">
      <w:pPr>
        <w:ind w:firstLine="420" w:firstLineChars="200"/>
        <w:rPr>
          <w:rFonts w:hint="eastAsia" w:ascii="仿宋" w:hAnsi="仿宋" w:eastAsia="仿宋" w:cs="仿宋"/>
          <w:kern w:val="0"/>
          <w:szCs w:val="21"/>
        </w:rPr>
      </w:pPr>
      <w:r>
        <w:rPr>
          <w:rFonts w:hint="eastAsia" w:ascii="仿宋" w:hAnsi="仿宋" w:eastAsia="仿宋" w:cs="仿宋"/>
          <w:kern w:val="0"/>
          <w:szCs w:val="21"/>
        </w:rPr>
        <w:t>本授权委托书声明：我</w:t>
      </w:r>
      <w:r>
        <w:rPr>
          <w:rFonts w:hint="eastAsia" w:ascii="仿宋" w:hAnsi="仿宋" w:eastAsia="仿宋" w:cs="仿宋"/>
          <w:kern w:val="0"/>
          <w:szCs w:val="21"/>
          <w:u w:val="single"/>
        </w:rPr>
        <w:t xml:space="preserve">（法人姓名）       </w:t>
      </w:r>
      <w:r>
        <w:rPr>
          <w:rFonts w:hint="eastAsia" w:ascii="仿宋" w:hAnsi="仿宋" w:eastAsia="仿宋" w:cs="仿宋"/>
          <w:kern w:val="0"/>
          <w:szCs w:val="21"/>
        </w:rPr>
        <w:t>系</w:t>
      </w:r>
      <w:r>
        <w:rPr>
          <w:rFonts w:hint="eastAsia" w:ascii="仿宋" w:hAnsi="仿宋" w:eastAsia="仿宋" w:cs="仿宋"/>
          <w:u w:val="single"/>
        </w:rPr>
        <w:t>（投标人名称）</w:t>
      </w:r>
      <w:r>
        <w:rPr>
          <w:rFonts w:hint="eastAsia" w:ascii="仿宋" w:hAnsi="仿宋" w:eastAsia="仿宋" w:cs="仿宋"/>
          <w:kern w:val="0"/>
          <w:szCs w:val="21"/>
          <w:u w:val="single"/>
        </w:rPr>
        <w:t xml:space="preserve">                   </w:t>
      </w:r>
      <w:r>
        <w:rPr>
          <w:rFonts w:hint="eastAsia" w:ascii="仿宋" w:hAnsi="仿宋" w:eastAsia="仿宋" w:cs="仿宋"/>
          <w:kern w:val="0"/>
          <w:szCs w:val="21"/>
        </w:rPr>
        <w:t>的法定代表人，现授权委托</w:t>
      </w:r>
      <w:r>
        <w:rPr>
          <w:rFonts w:hint="eastAsia" w:ascii="仿宋" w:hAnsi="仿宋" w:eastAsia="仿宋" w:cs="仿宋"/>
          <w:u w:val="single"/>
        </w:rPr>
        <w:t>（投标人名称）</w:t>
      </w:r>
      <w:r>
        <w:rPr>
          <w:rFonts w:hint="eastAsia" w:ascii="仿宋" w:hAnsi="仿宋" w:eastAsia="仿宋" w:cs="仿宋"/>
          <w:kern w:val="0"/>
          <w:szCs w:val="21"/>
          <w:u w:val="single"/>
        </w:rPr>
        <w:t xml:space="preserve">                    </w:t>
      </w:r>
      <w:r>
        <w:rPr>
          <w:rFonts w:hint="eastAsia" w:ascii="仿宋" w:hAnsi="仿宋" w:eastAsia="仿宋" w:cs="仿宋"/>
          <w:kern w:val="0"/>
          <w:szCs w:val="21"/>
        </w:rPr>
        <w:t>的</w:t>
      </w:r>
      <w:r>
        <w:rPr>
          <w:rFonts w:hint="eastAsia" w:ascii="仿宋" w:hAnsi="仿宋" w:eastAsia="仿宋" w:cs="仿宋"/>
          <w:kern w:val="0"/>
          <w:szCs w:val="21"/>
          <w:u w:val="single"/>
        </w:rPr>
        <w:t xml:space="preserve"> （授权委托代理人姓名）        </w:t>
      </w:r>
      <w:r>
        <w:rPr>
          <w:rFonts w:hint="eastAsia" w:ascii="仿宋" w:hAnsi="仿宋" w:eastAsia="仿宋" w:cs="仿宋"/>
          <w:kern w:val="0"/>
          <w:szCs w:val="21"/>
        </w:rPr>
        <w:t>为我公司参加贵方组织的</w:t>
      </w:r>
      <w:r>
        <w:rPr>
          <w:rFonts w:hint="eastAsia" w:ascii="仿宋" w:hAnsi="仿宋" w:eastAsia="仿宋" w:cs="仿宋"/>
          <w:kern w:val="0"/>
          <w:szCs w:val="21"/>
          <w:u w:val="single"/>
        </w:rPr>
        <w:t xml:space="preserve"> </w:t>
      </w:r>
      <w:r>
        <w:rPr>
          <w:rFonts w:hint="eastAsia" w:ascii="仿宋" w:hAnsi="仿宋" w:eastAsia="仿宋" w:cs="仿宋"/>
          <w:kern w:val="0"/>
          <w:szCs w:val="21"/>
          <w:u w:val="single"/>
          <w:lang w:val="en-US" w:eastAsia="zh-CN"/>
        </w:rPr>
        <w:t xml:space="preserve">                 </w:t>
      </w:r>
      <w:r>
        <w:rPr>
          <w:rFonts w:hint="eastAsia" w:ascii="仿宋" w:hAnsi="仿宋" w:eastAsia="仿宋" w:cs="仿宋"/>
          <w:kern w:val="0"/>
          <w:szCs w:val="21"/>
          <w:u w:val="single"/>
        </w:rPr>
        <w:t xml:space="preserve">项目 </w:t>
      </w:r>
      <w:r>
        <w:rPr>
          <w:rFonts w:hint="eastAsia" w:ascii="仿宋" w:hAnsi="仿宋" w:eastAsia="仿宋" w:cs="仿宋"/>
          <w:kern w:val="0"/>
          <w:szCs w:val="21"/>
        </w:rPr>
        <w:t>的法定代表人授权委托代理人，全权代表本公司处理投标过程的一切事宜，包括：投标、参与开标、谈判、签约等。投标人授权代表在投标过程中所签署的一切文件和处理与之有关的一切事务，我公司均</w:t>
      </w:r>
      <w:r>
        <w:rPr>
          <w:rFonts w:hint="eastAsia" w:ascii="仿宋" w:hAnsi="仿宋" w:eastAsia="仿宋" w:cs="仿宋"/>
          <w:kern w:val="0"/>
          <w:szCs w:val="21"/>
          <w:lang w:eastAsia="zh-CN"/>
        </w:rPr>
        <w:t>予以</w:t>
      </w:r>
      <w:r>
        <w:rPr>
          <w:rFonts w:hint="eastAsia" w:ascii="仿宋" w:hAnsi="仿宋" w:eastAsia="仿宋" w:cs="仿宋"/>
          <w:kern w:val="0"/>
          <w:szCs w:val="21"/>
        </w:rPr>
        <w:t>认可并对此承担全部责任。</w:t>
      </w:r>
    </w:p>
    <w:p w14:paraId="3B5199F7">
      <w:pPr>
        <w:ind w:firstLine="420" w:firstLineChars="200"/>
        <w:rPr>
          <w:rFonts w:hint="eastAsia" w:ascii="仿宋" w:hAnsi="仿宋" w:eastAsia="仿宋" w:cs="仿宋"/>
          <w:kern w:val="0"/>
          <w:szCs w:val="21"/>
        </w:rPr>
      </w:pPr>
      <w:r>
        <w:rPr>
          <w:rFonts w:hint="eastAsia" w:ascii="仿宋" w:hAnsi="仿宋" w:eastAsia="仿宋" w:cs="仿宋"/>
          <w:kern w:val="0"/>
          <w:szCs w:val="21"/>
        </w:rPr>
        <w:t>委托期限：</w:t>
      </w:r>
      <w:r>
        <w:rPr>
          <w:rFonts w:hint="eastAsia" w:ascii="仿宋" w:hAnsi="仿宋" w:eastAsia="仿宋" w:cs="仿宋"/>
          <w:kern w:val="0"/>
          <w:szCs w:val="21"/>
          <w:u w:val="single"/>
        </w:rPr>
        <w:t xml:space="preserve">20  年 </w:t>
      </w:r>
      <w:r>
        <w:rPr>
          <w:rFonts w:hint="eastAsia" w:ascii="仿宋" w:hAnsi="仿宋" w:eastAsia="仿宋" w:cs="仿宋"/>
          <w:kern w:val="0"/>
          <w:szCs w:val="21"/>
          <w:u w:val="single"/>
          <w:lang w:val="en-US" w:eastAsia="zh-CN"/>
        </w:rPr>
        <w:t xml:space="preserve">  </w:t>
      </w:r>
      <w:r>
        <w:rPr>
          <w:rFonts w:hint="eastAsia" w:ascii="仿宋" w:hAnsi="仿宋" w:eastAsia="仿宋" w:cs="仿宋"/>
          <w:kern w:val="0"/>
          <w:szCs w:val="21"/>
          <w:u w:val="single"/>
        </w:rPr>
        <w:t xml:space="preserve">月 </w:t>
      </w:r>
      <w:r>
        <w:rPr>
          <w:rFonts w:hint="eastAsia" w:ascii="仿宋" w:hAnsi="仿宋" w:eastAsia="仿宋" w:cs="仿宋"/>
          <w:kern w:val="0"/>
          <w:szCs w:val="21"/>
          <w:u w:val="single"/>
          <w:lang w:val="en-US" w:eastAsia="zh-CN"/>
        </w:rPr>
        <w:t xml:space="preserve"> </w:t>
      </w:r>
      <w:r>
        <w:rPr>
          <w:rFonts w:hint="eastAsia" w:ascii="仿宋" w:hAnsi="仿宋" w:eastAsia="仿宋" w:cs="仿宋"/>
          <w:kern w:val="0"/>
          <w:szCs w:val="21"/>
          <w:u w:val="single"/>
        </w:rPr>
        <w:t xml:space="preserve"> 日至 20  年 </w:t>
      </w:r>
      <w:r>
        <w:rPr>
          <w:rFonts w:hint="eastAsia" w:ascii="仿宋" w:hAnsi="仿宋" w:eastAsia="仿宋" w:cs="仿宋"/>
          <w:kern w:val="0"/>
          <w:szCs w:val="21"/>
          <w:u w:val="single"/>
          <w:lang w:val="en-US" w:eastAsia="zh-CN"/>
        </w:rPr>
        <w:t xml:space="preserve"> </w:t>
      </w:r>
      <w:r>
        <w:rPr>
          <w:rFonts w:hint="eastAsia" w:ascii="仿宋" w:hAnsi="仿宋" w:eastAsia="仿宋" w:cs="仿宋"/>
          <w:kern w:val="0"/>
          <w:szCs w:val="21"/>
          <w:u w:val="single"/>
        </w:rPr>
        <w:t xml:space="preserve">月 </w:t>
      </w:r>
      <w:r>
        <w:rPr>
          <w:rFonts w:hint="eastAsia" w:ascii="仿宋" w:hAnsi="仿宋" w:eastAsia="仿宋" w:cs="仿宋"/>
          <w:kern w:val="0"/>
          <w:szCs w:val="21"/>
          <w:u w:val="single"/>
          <w:lang w:val="en-US" w:eastAsia="zh-CN"/>
        </w:rPr>
        <w:t xml:space="preserve"> </w:t>
      </w:r>
      <w:r>
        <w:rPr>
          <w:rFonts w:hint="eastAsia" w:ascii="仿宋" w:hAnsi="仿宋" w:eastAsia="仿宋" w:cs="仿宋"/>
          <w:kern w:val="0"/>
          <w:szCs w:val="21"/>
          <w:u w:val="single"/>
        </w:rPr>
        <w:t>日</w:t>
      </w:r>
    </w:p>
    <w:p w14:paraId="49713DE4">
      <w:pPr>
        <w:ind w:firstLine="420" w:firstLineChars="200"/>
        <w:rPr>
          <w:rFonts w:hint="eastAsia" w:ascii="仿宋" w:hAnsi="仿宋" w:eastAsia="仿宋" w:cs="仿宋"/>
          <w:kern w:val="0"/>
          <w:szCs w:val="21"/>
        </w:rPr>
      </w:pPr>
      <w:r>
        <w:rPr>
          <w:rFonts w:hint="eastAsia" w:ascii="仿宋" w:hAnsi="仿宋" w:eastAsia="仿宋" w:cs="仿宋"/>
          <w:kern w:val="0"/>
          <w:szCs w:val="21"/>
        </w:rPr>
        <w:t>代理人无转委托权，特此委托。</w:t>
      </w:r>
    </w:p>
    <w:p w14:paraId="362AE0D7">
      <w:pPr>
        <w:ind w:firstLine="420" w:firstLineChars="200"/>
        <w:rPr>
          <w:rFonts w:hint="eastAsia" w:ascii="仿宋" w:hAnsi="仿宋" w:eastAsia="仿宋" w:cs="仿宋"/>
          <w:kern w:val="0"/>
          <w:szCs w:val="21"/>
        </w:rPr>
      </w:pPr>
      <w:r>
        <w:rPr>
          <w:rFonts w:hint="eastAsia" w:ascii="仿宋" w:hAnsi="仿宋" w:eastAsia="仿宋" w:cs="仿宋"/>
          <w:kern w:val="0"/>
          <w:szCs w:val="21"/>
        </w:rPr>
        <w:t>代理人姓名：</w:t>
      </w:r>
      <w:r>
        <w:rPr>
          <w:rFonts w:hint="eastAsia" w:ascii="仿宋" w:hAnsi="仿宋" w:eastAsia="仿宋" w:cs="仿宋"/>
          <w:kern w:val="0"/>
          <w:szCs w:val="21"/>
          <w:u w:val="single"/>
        </w:rPr>
        <w:t xml:space="preserve">       </w:t>
      </w:r>
      <w:r>
        <w:rPr>
          <w:rFonts w:hint="eastAsia" w:ascii="仿宋" w:hAnsi="仿宋" w:eastAsia="仿宋" w:cs="仿宋"/>
          <w:kern w:val="0"/>
          <w:szCs w:val="21"/>
        </w:rPr>
        <w:t xml:space="preserve">   性别： </w:t>
      </w:r>
      <w:r>
        <w:rPr>
          <w:rFonts w:hint="eastAsia" w:ascii="仿宋" w:hAnsi="仿宋" w:eastAsia="仿宋" w:cs="仿宋"/>
          <w:kern w:val="0"/>
          <w:szCs w:val="21"/>
          <w:u w:val="single"/>
        </w:rPr>
        <w:t xml:space="preserve">      </w:t>
      </w:r>
      <w:r>
        <w:rPr>
          <w:rFonts w:hint="eastAsia" w:ascii="仿宋" w:hAnsi="仿宋" w:eastAsia="仿宋" w:cs="仿宋"/>
          <w:kern w:val="0"/>
          <w:szCs w:val="21"/>
        </w:rPr>
        <w:t xml:space="preserve">    年龄： </w:t>
      </w:r>
      <w:r>
        <w:rPr>
          <w:rFonts w:hint="eastAsia" w:ascii="仿宋" w:hAnsi="仿宋" w:eastAsia="仿宋" w:cs="仿宋"/>
          <w:kern w:val="0"/>
          <w:szCs w:val="21"/>
          <w:u w:val="single"/>
        </w:rPr>
        <w:t xml:space="preserve">      </w:t>
      </w:r>
    </w:p>
    <w:p w14:paraId="30FE7AEF">
      <w:pPr>
        <w:ind w:firstLine="420" w:firstLineChars="200"/>
        <w:rPr>
          <w:rFonts w:hint="eastAsia" w:ascii="仿宋" w:hAnsi="仿宋" w:eastAsia="仿宋" w:cs="仿宋"/>
          <w:kern w:val="0"/>
          <w:szCs w:val="21"/>
        </w:rPr>
      </w:pPr>
      <w:r>
        <w:rPr>
          <w:rFonts w:hint="eastAsia" w:ascii="仿宋" w:hAnsi="仿宋" w:eastAsia="仿宋" w:cs="仿宋"/>
          <w:kern w:val="0"/>
          <w:szCs w:val="21"/>
        </w:rPr>
        <w:t>身份证号码：</w:t>
      </w:r>
      <w:r>
        <w:rPr>
          <w:rFonts w:hint="eastAsia" w:ascii="仿宋" w:hAnsi="仿宋" w:eastAsia="仿宋" w:cs="仿宋"/>
          <w:kern w:val="0"/>
          <w:szCs w:val="21"/>
          <w:u w:val="single"/>
        </w:rPr>
        <w:t xml:space="preserve">                    </w:t>
      </w:r>
      <w:r>
        <w:rPr>
          <w:rFonts w:hint="eastAsia" w:ascii="仿宋" w:hAnsi="仿宋" w:eastAsia="仿宋" w:cs="仿宋"/>
          <w:kern w:val="0"/>
          <w:szCs w:val="21"/>
        </w:rPr>
        <w:t xml:space="preserve">  职务： </w:t>
      </w:r>
      <w:r>
        <w:rPr>
          <w:rFonts w:hint="eastAsia" w:ascii="仿宋" w:hAnsi="仿宋" w:eastAsia="仿宋" w:cs="仿宋"/>
          <w:kern w:val="0"/>
          <w:szCs w:val="21"/>
          <w:u w:val="single"/>
        </w:rPr>
        <w:t xml:space="preserve">       </w:t>
      </w:r>
      <w:r>
        <w:rPr>
          <w:rFonts w:hint="eastAsia" w:ascii="仿宋" w:hAnsi="仿宋" w:eastAsia="仿宋" w:cs="仿宋"/>
          <w:kern w:val="0"/>
          <w:szCs w:val="21"/>
        </w:rPr>
        <w:t xml:space="preserve">    </w:t>
      </w:r>
    </w:p>
    <w:p w14:paraId="65DB8B3B">
      <w:pPr>
        <w:ind w:firstLine="420" w:firstLineChars="200"/>
        <w:rPr>
          <w:rFonts w:hint="eastAsia" w:ascii="仿宋" w:hAnsi="仿宋" w:eastAsia="仿宋" w:cs="仿宋"/>
          <w:kern w:val="0"/>
          <w:szCs w:val="21"/>
        </w:rPr>
      </w:pPr>
      <w:r>
        <w:rPr>
          <w:rFonts w:hint="eastAsia" w:ascii="仿宋" w:hAnsi="仿宋" w:eastAsia="仿宋" w:cs="仿宋"/>
          <w:kern w:val="0"/>
          <w:szCs w:val="21"/>
        </w:rPr>
        <w:t>投标人名称：（盖单位公章）</w:t>
      </w:r>
    </w:p>
    <w:p w14:paraId="17F794A4">
      <w:pPr>
        <w:ind w:firstLine="420" w:firstLineChars="200"/>
        <w:rPr>
          <w:rFonts w:hint="eastAsia" w:ascii="仿宋" w:hAnsi="仿宋" w:eastAsia="仿宋" w:cs="仿宋"/>
          <w:kern w:val="0"/>
          <w:szCs w:val="21"/>
        </w:rPr>
      </w:pPr>
      <w:r>
        <w:rPr>
          <w:rFonts w:hint="eastAsia" w:ascii="仿宋" w:hAnsi="仿宋" w:eastAsia="仿宋" w:cs="仿宋"/>
          <w:kern w:val="0"/>
          <w:szCs w:val="21"/>
        </w:rPr>
        <w:t>法定代表人：（签字）</w:t>
      </w:r>
    </w:p>
    <w:p w14:paraId="0B490525">
      <w:pPr>
        <w:ind w:firstLine="420" w:firstLineChars="200"/>
        <w:rPr>
          <w:rFonts w:hint="eastAsia" w:ascii="仿宋" w:hAnsi="仿宋" w:eastAsia="仿宋" w:cs="仿宋"/>
          <w:kern w:val="0"/>
          <w:szCs w:val="21"/>
        </w:rPr>
      </w:pPr>
    </w:p>
    <w:p w14:paraId="7169AF30">
      <w:pPr>
        <w:ind w:firstLine="420" w:firstLineChars="200"/>
        <w:rPr>
          <w:rFonts w:hint="eastAsia" w:ascii="仿宋" w:hAnsi="仿宋" w:eastAsia="仿宋" w:cs="仿宋"/>
          <w:kern w:val="0"/>
          <w:szCs w:val="21"/>
        </w:rPr>
      </w:pPr>
    </w:p>
    <w:p w14:paraId="43175458">
      <w:pPr>
        <w:adjustRightInd w:val="0"/>
        <w:spacing w:line="480" w:lineRule="exact"/>
        <w:jc w:val="left"/>
        <w:textAlignment w:val="baseline"/>
        <w:rPr>
          <w:rFonts w:hint="eastAsia" w:ascii="仿宋" w:hAnsi="仿宋" w:eastAsia="仿宋" w:cs="仿宋"/>
          <w:b/>
          <w:kern w:val="0"/>
          <w:szCs w:val="21"/>
        </w:rPr>
      </w:pPr>
      <w:r>
        <w:rPr>
          <w:rFonts w:hint="eastAsia" w:ascii="仿宋" w:hAnsi="仿宋" w:eastAsia="仿宋" w:cs="仿宋"/>
          <w:b/>
          <w:kern w:val="0"/>
          <w:szCs w:val="21"/>
        </w:rPr>
        <w:t>附</w:t>
      </w:r>
      <w:r>
        <w:rPr>
          <w:rFonts w:hint="eastAsia" w:ascii="仿宋" w:hAnsi="仿宋" w:eastAsia="仿宋" w:cs="仿宋"/>
          <w:b/>
          <w:kern w:val="0"/>
          <w:szCs w:val="21"/>
          <w:lang w:val="en-US" w:eastAsia="zh-CN"/>
        </w:rPr>
        <w:t>法定代表人、</w:t>
      </w:r>
      <w:r>
        <w:rPr>
          <w:rFonts w:hint="eastAsia" w:ascii="仿宋" w:hAnsi="仿宋" w:eastAsia="仿宋" w:cs="仿宋"/>
          <w:b/>
          <w:kern w:val="0"/>
          <w:szCs w:val="21"/>
        </w:rPr>
        <w:t>被授权人有效的身份证正反两面复印件</w:t>
      </w:r>
    </w:p>
    <w:p w14:paraId="0A41C746">
      <w:pPr>
        <w:rPr>
          <w:rFonts w:hint="eastAsia" w:ascii="仿宋" w:hAnsi="仿宋" w:eastAsia="仿宋" w:cs="仿宋"/>
          <w:kern w:val="0"/>
          <w:szCs w:val="21"/>
        </w:rPr>
      </w:pPr>
    </w:p>
    <w:p w14:paraId="7C4E58C2">
      <w:pPr>
        <w:rPr>
          <w:rFonts w:hint="eastAsia" w:ascii="仿宋" w:hAnsi="仿宋" w:eastAsia="仿宋" w:cs="仿宋"/>
          <w:kern w:val="0"/>
          <w:szCs w:val="21"/>
        </w:rPr>
      </w:pPr>
    </w:p>
    <w:p w14:paraId="28DEE39E">
      <w:pPr>
        <w:rPr>
          <w:rFonts w:hint="eastAsia" w:ascii="仿宋" w:hAnsi="仿宋" w:eastAsia="仿宋" w:cs="仿宋"/>
          <w:kern w:val="0"/>
          <w:szCs w:val="21"/>
        </w:rPr>
      </w:pPr>
    </w:p>
    <w:p w14:paraId="58A5F096">
      <w:pPr>
        <w:rPr>
          <w:rFonts w:hint="eastAsia" w:ascii="仿宋" w:hAnsi="仿宋" w:eastAsia="仿宋" w:cs="仿宋"/>
          <w:kern w:val="0"/>
          <w:szCs w:val="21"/>
        </w:rPr>
      </w:pPr>
    </w:p>
    <w:p w14:paraId="2F1027B8">
      <w:pPr>
        <w:ind w:right="560" w:firstLine="420" w:firstLineChars="200"/>
        <w:rPr>
          <w:rFonts w:hint="eastAsia" w:ascii="仿宋" w:hAnsi="仿宋" w:eastAsia="仿宋" w:cs="仿宋"/>
          <w:kern w:val="0"/>
          <w:szCs w:val="21"/>
        </w:rPr>
      </w:pPr>
    </w:p>
    <w:p w14:paraId="75DBA2ED">
      <w:pPr>
        <w:pStyle w:val="12"/>
        <w:rPr>
          <w:rFonts w:hint="eastAsia" w:ascii="仿宋" w:hAnsi="仿宋" w:eastAsia="仿宋" w:cs="仿宋"/>
          <w:b/>
          <w:sz w:val="24"/>
          <w:szCs w:val="24"/>
        </w:rPr>
      </w:pPr>
    </w:p>
    <w:p w14:paraId="6EA2E934">
      <w:pPr>
        <w:pStyle w:val="12"/>
        <w:rPr>
          <w:rFonts w:hint="eastAsia" w:ascii="仿宋" w:hAnsi="仿宋" w:eastAsia="仿宋" w:cs="仿宋"/>
          <w:b/>
          <w:sz w:val="24"/>
          <w:szCs w:val="24"/>
        </w:rPr>
      </w:pPr>
    </w:p>
    <w:p w14:paraId="3013056F">
      <w:pPr>
        <w:pStyle w:val="12"/>
        <w:rPr>
          <w:rFonts w:hint="eastAsia" w:ascii="仿宋" w:hAnsi="仿宋" w:eastAsia="仿宋" w:cs="仿宋"/>
          <w:b/>
          <w:sz w:val="24"/>
          <w:szCs w:val="24"/>
        </w:rPr>
      </w:pPr>
    </w:p>
    <w:p w14:paraId="77644F73">
      <w:pPr>
        <w:pStyle w:val="12"/>
        <w:jc w:val="left"/>
        <w:rPr>
          <w:rFonts w:hint="eastAsia" w:ascii="仿宋" w:hAnsi="仿宋" w:eastAsia="仿宋" w:cs="仿宋"/>
          <w:sz w:val="30"/>
        </w:rPr>
      </w:pPr>
    </w:p>
    <w:p w14:paraId="2CC12FC4">
      <w:pPr>
        <w:pStyle w:val="12"/>
        <w:jc w:val="left"/>
        <w:rPr>
          <w:rFonts w:hint="eastAsia" w:ascii="仿宋" w:hAnsi="仿宋" w:eastAsia="仿宋" w:cs="仿宋"/>
          <w:sz w:val="30"/>
        </w:rPr>
      </w:pPr>
    </w:p>
    <w:p w14:paraId="4D62047F">
      <w:pPr>
        <w:pStyle w:val="12"/>
        <w:jc w:val="left"/>
        <w:rPr>
          <w:rFonts w:hint="eastAsia" w:ascii="仿宋" w:hAnsi="仿宋" w:eastAsia="仿宋" w:cs="仿宋"/>
          <w:sz w:val="30"/>
        </w:rPr>
      </w:pPr>
    </w:p>
    <w:p w14:paraId="30F45496">
      <w:pPr>
        <w:jc w:val="center"/>
        <w:rPr>
          <w:rFonts w:hint="eastAsia" w:ascii="仿宋" w:hAnsi="仿宋" w:eastAsia="仿宋" w:cs="仿宋"/>
        </w:rPr>
      </w:pPr>
    </w:p>
    <w:p w14:paraId="625EEC86">
      <w:pPr>
        <w:jc w:val="left"/>
        <w:rPr>
          <w:rFonts w:hint="eastAsia" w:ascii="仿宋" w:hAnsi="仿宋" w:eastAsia="仿宋" w:cs="仿宋"/>
          <w:sz w:val="30"/>
        </w:rPr>
      </w:pPr>
      <w:r>
        <w:rPr>
          <w:rFonts w:hint="eastAsia" w:ascii="仿宋" w:hAnsi="仿宋" w:eastAsia="仿宋" w:cs="仿宋"/>
          <w:sz w:val="30"/>
        </w:rPr>
        <w:t>附件四：</w:t>
      </w:r>
    </w:p>
    <w:p w14:paraId="619FF5E5">
      <w:pPr>
        <w:jc w:val="center"/>
        <w:rPr>
          <w:rFonts w:hint="eastAsia" w:ascii="仿宋" w:hAnsi="仿宋" w:eastAsia="仿宋" w:cs="仿宋"/>
          <w:sz w:val="30"/>
        </w:rPr>
      </w:pPr>
      <w:r>
        <w:rPr>
          <w:rFonts w:hint="eastAsia" w:ascii="仿宋" w:hAnsi="仿宋" w:eastAsia="仿宋" w:cs="仿宋"/>
          <w:sz w:val="30"/>
        </w:rPr>
        <w:t>投标文件</w:t>
      </w:r>
      <w:r>
        <w:rPr>
          <w:rFonts w:hint="eastAsia" w:ascii="仿宋" w:hAnsi="仿宋" w:eastAsia="仿宋" w:cs="仿宋"/>
          <w:b/>
          <w:bCs/>
          <w:sz w:val="30"/>
        </w:rPr>
        <w:t>技术</w:t>
      </w:r>
      <w:r>
        <w:rPr>
          <w:rFonts w:hint="eastAsia" w:ascii="仿宋" w:hAnsi="仿宋" w:eastAsia="仿宋" w:cs="仿宋"/>
          <w:sz w:val="30"/>
        </w:rPr>
        <w:t>部分目录</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0"/>
        <w:gridCol w:w="1276"/>
      </w:tblGrid>
      <w:tr w14:paraId="408DD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382846A1">
            <w:pPr>
              <w:jc w:val="center"/>
              <w:rPr>
                <w:rFonts w:hint="eastAsia" w:ascii="仿宋" w:hAnsi="仿宋" w:eastAsia="仿宋" w:cs="仿宋"/>
                <w:sz w:val="28"/>
              </w:rPr>
            </w:pPr>
            <w:r>
              <w:rPr>
                <w:rFonts w:hint="eastAsia" w:ascii="仿宋" w:hAnsi="仿宋" w:eastAsia="仿宋" w:cs="仿宋"/>
                <w:sz w:val="28"/>
              </w:rPr>
              <w:t>序号</w:t>
            </w:r>
          </w:p>
        </w:tc>
        <w:tc>
          <w:tcPr>
            <w:tcW w:w="6520" w:type="dxa"/>
            <w:noWrap w:val="0"/>
            <w:vAlign w:val="center"/>
          </w:tcPr>
          <w:p w14:paraId="218AF4C2">
            <w:pPr>
              <w:jc w:val="center"/>
              <w:rPr>
                <w:rFonts w:hint="eastAsia" w:ascii="仿宋" w:hAnsi="仿宋" w:eastAsia="仿宋" w:cs="仿宋"/>
                <w:sz w:val="28"/>
              </w:rPr>
            </w:pPr>
            <w:r>
              <w:rPr>
                <w:rFonts w:hint="eastAsia" w:ascii="仿宋" w:hAnsi="仿宋" w:eastAsia="仿宋" w:cs="仿宋"/>
                <w:sz w:val="28"/>
              </w:rPr>
              <w:t>主要内容</w:t>
            </w:r>
          </w:p>
        </w:tc>
        <w:tc>
          <w:tcPr>
            <w:tcW w:w="1276" w:type="dxa"/>
            <w:noWrap w:val="0"/>
            <w:vAlign w:val="center"/>
          </w:tcPr>
          <w:p w14:paraId="01A2D7FD">
            <w:pPr>
              <w:jc w:val="center"/>
              <w:rPr>
                <w:rFonts w:hint="eastAsia" w:ascii="仿宋" w:hAnsi="仿宋" w:eastAsia="仿宋" w:cs="仿宋"/>
                <w:sz w:val="28"/>
              </w:rPr>
            </w:pPr>
            <w:r>
              <w:rPr>
                <w:rFonts w:hint="eastAsia" w:ascii="仿宋" w:hAnsi="仿宋" w:eastAsia="仿宋" w:cs="仿宋"/>
                <w:sz w:val="28"/>
              </w:rPr>
              <w:t>索引</w:t>
            </w:r>
          </w:p>
        </w:tc>
      </w:tr>
      <w:tr w14:paraId="52A2A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0466911">
            <w:pPr>
              <w:jc w:val="center"/>
              <w:rPr>
                <w:rFonts w:hint="eastAsia" w:ascii="仿宋" w:hAnsi="仿宋" w:eastAsia="仿宋" w:cs="仿宋"/>
              </w:rPr>
            </w:pPr>
            <w:r>
              <w:rPr>
                <w:rFonts w:hint="eastAsia" w:ascii="仿宋" w:hAnsi="仿宋" w:eastAsia="仿宋" w:cs="仿宋"/>
              </w:rPr>
              <w:t>1</w:t>
            </w:r>
          </w:p>
        </w:tc>
        <w:tc>
          <w:tcPr>
            <w:tcW w:w="6520" w:type="dxa"/>
            <w:noWrap w:val="0"/>
            <w:vAlign w:val="center"/>
          </w:tcPr>
          <w:p w14:paraId="060F44F0">
            <w:pPr>
              <w:jc w:val="center"/>
              <w:rPr>
                <w:rFonts w:hint="eastAsia" w:ascii="仿宋" w:hAnsi="仿宋" w:eastAsia="仿宋" w:cs="仿宋"/>
                <w:lang w:val="en-US" w:eastAsia="zh-CN"/>
              </w:rPr>
            </w:pPr>
            <w:r>
              <w:rPr>
                <w:rFonts w:hint="eastAsia" w:ascii="仿宋" w:hAnsi="仿宋" w:eastAsia="仿宋" w:cs="仿宋"/>
                <w:szCs w:val="21"/>
                <w:lang w:val="en-US" w:eastAsia="zh-CN"/>
              </w:rPr>
              <w:t>服务方案</w:t>
            </w:r>
          </w:p>
        </w:tc>
        <w:tc>
          <w:tcPr>
            <w:tcW w:w="1276" w:type="dxa"/>
            <w:noWrap w:val="0"/>
            <w:vAlign w:val="center"/>
          </w:tcPr>
          <w:p w14:paraId="03CFFC58">
            <w:pPr>
              <w:jc w:val="center"/>
              <w:rPr>
                <w:rFonts w:hint="eastAsia" w:ascii="仿宋" w:hAnsi="仿宋" w:eastAsia="仿宋" w:cs="仿宋"/>
              </w:rPr>
            </w:pPr>
          </w:p>
        </w:tc>
      </w:tr>
      <w:tr w14:paraId="5D51E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E65C575">
            <w:pPr>
              <w:jc w:val="center"/>
              <w:rPr>
                <w:rFonts w:hint="eastAsia" w:ascii="仿宋" w:hAnsi="仿宋" w:eastAsia="仿宋" w:cs="仿宋"/>
              </w:rPr>
            </w:pPr>
            <w:r>
              <w:rPr>
                <w:rFonts w:hint="eastAsia" w:ascii="仿宋" w:hAnsi="仿宋" w:eastAsia="仿宋" w:cs="仿宋"/>
              </w:rPr>
              <w:t>2</w:t>
            </w:r>
          </w:p>
        </w:tc>
        <w:tc>
          <w:tcPr>
            <w:tcW w:w="6520" w:type="dxa"/>
            <w:noWrap w:val="0"/>
            <w:vAlign w:val="center"/>
          </w:tcPr>
          <w:p w14:paraId="0BB0E4F7">
            <w:pPr>
              <w:jc w:val="center"/>
              <w:rPr>
                <w:rFonts w:hint="eastAsia" w:ascii="仿宋" w:hAnsi="仿宋" w:eastAsia="仿宋" w:cs="仿宋"/>
              </w:rPr>
            </w:pPr>
            <w:r>
              <w:rPr>
                <w:rFonts w:hint="eastAsia" w:ascii="仿宋" w:hAnsi="仿宋" w:eastAsia="仿宋" w:cs="仿宋"/>
                <w:szCs w:val="21"/>
              </w:rPr>
              <w:t>项目管理机构</w:t>
            </w:r>
          </w:p>
        </w:tc>
        <w:tc>
          <w:tcPr>
            <w:tcW w:w="1276" w:type="dxa"/>
            <w:noWrap w:val="0"/>
            <w:vAlign w:val="center"/>
          </w:tcPr>
          <w:p w14:paraId="76555C52">
            <w:pPr>
              <w:jc w:val="center"/>
              <w:rPr>
                <w:rFonts w:hint="eastAsia" w:ascii="仿宋" w:hAnsi="仿宋" w:eastAsia="仿宋" w:cs="仿宋"/>
              </w:rPr>
            </w:pPr>
          </w:p>
        </w:tc>
      </w:tr>
      <w:tr w14:paraId="19843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503D7F4">
            <w:pPr>
              <w:jc w:val="center"/>
              <w:rPr>
                <w:rFonts w:hint="eastAsia" w:ascii="仿宋" w:hAnsi="仿宋" w:eastAsia="仿宋" w:cs="仿宋"/>
              </w:rPr>
            </w:pPr>
            <w:r>
              <w:rPr>
                <w:rFonts w:hint="eastAsia" w:ascii="仿宋" w:hAnsi="仿宋" w:eastAsia="仿宋" w:cs="仿宋"/>
              </w:rPr>
              <w:t>3</w:t>
            </w:r>
          </w:p>
        </w:tc>
        <w:tc>
          <w:tcPr>
            <w:tcW w:w="6520" w:type="dxa"/>
            <w:noWrap w:val="0"/>
            <w:vAlign w:val="center"/>
          </w:tcPr>
          <w:p w14:paraId="29853DE0">
            <w:pPr>
              <w:jc w:val="center"/>
              <w:rPr>
                <w:rFonts w:hint="eastAsia" w:ascii="仿宋" w:hAnsi="仿宋" w:eastAsia="仿宋" w:cs="仿宋"/>
              </w:rPr>
            </w:pPr>
            <w:r>
              <w:rPr>
                <w:rFonts w:hint="eastAsia" w:ascii="仿宋" w:hAnsi="仿宋" w:eastAsia="仿宋" w:cs="仿宋"/>
                <w:szCs w:val="21"/>
              </w:rPr>
              <w:t>企业实力</w:t>
            </w:r>
          </w:p>
        </w:tc>
        <w:tc>
          <w:tcPr>
            <w:tcW w:w="1276" w:type="dxa"/>
            <w:noWrap w:val="0"/>
            <w:vAlign w:val="center"/>
          </w:tcPr>
          <w:p w14:paraId="565CFD9F">
            <w:pPr>
              <w:jc w:val="center"/>
              <w:rPr>
                <w:rFonts w:hint="eastAsia" w:ascii="仿宋" w:hAnsi="仿宋" w:eastAsia="仿宋" w:cs="仿宋"/>
              </w:rPr>
            </w:pPr>
          </w:p>
        </w:tc>
      </w:tr>
      <w:tr w14:paraId="0DD05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DF7B568">
            <w:pPr>
              <w:jc w:val="center"/>
              <w:rPr>
                <w:rFonts w:hint="eastAsia" w:ascii="仿宋" w:hAnsi="仿宋" w:eastAsia="仿宋" w:cs="仿宋"/>
              </w:rPr>
            </w:pPr>
            <w:r>
              <w:rPr>
                <w:rFonts w:hint="eastAsia" w:ascii="仿宋" w:hAnsi="仿宋" w:eastAsia="仿宋" w:cs="仿宋"/>
              </w:rPr>
              <w:t>4</w:t>
            </w:r>
          </w:p>
        </w:tc>
        <w:tc>
          <w:tcPr>
            <w:tcW w:w="6520" w:type="dxa"/>
            <w:noWrap w:val="0"/>
            <w:vAlign w:val="center"/>
          </w:tcPr>
          <w:p w14:paraId="559B3BD3">
            <w:pPr>
              <w:jc w:val="center"/>
              <w:rPr>
                <w:rFonts w:hint="eastAsia" w:ascii="仿宋" w:hAnsi="仿宋" w:eastAsia="仿宋" w:cs="仿宋"/>
              </w:rPr>
            </w:pPr>
            <w:r>
              <w:rPr>
                <w:rFonts w:hint="eastAsia" w:ascii="仿宋" w:hAnsi="仿宋" w:eastAsia="仿宋" w:cs="仿宋"/>
                <w:szCs w:val="21"/>
              </w:rPr>
              <w:t>企业信誉</w:t>
            </w:r>
          </w:p>
        </w:tc>
        <w:tc>
          <w:tcPr>
            <w:tcW w:w="1276" w:type="dxa"/>
            <w:noWrap w:val="0"/>
            <w:vAlign w:val="center"/>
          </w:tcPr>
          <w:p w14:paraId="32C0B6DF">
            <w:pPr>
              <w:jc w:val="center"/>
              <w:rPr>
                <w:rFonts w:hint="eastAsia" w:ascii="仿宋" w:hAnsi="仿宋" w:eastAsia="仿宋" w:cs="仿宋"/>
              </w:rPr>
            </w:pPr>
          </w:p>
        </w:tc>
      </w:tr>
      <w:tr w14:paraId="47E96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BE4D025">
            <w:pPr>
              <w:jc w:val="center"/>
              <w:rPr>
                <w:rFonts w:hint="eastAsia" w:ascii="仿宋" w:hAnsi="仿宋" w:eastAsia="仿宋" w:cs="仿宋"/>
              </w:rPr>
            </w:pPr>
          </w:p>
        </w:tc>
        <w:tc>
          <w:tcPr>
            <w:tcW w:w="6520" w:type="dxa"/>
            <w:noWrap w:val="0"/>
            <w:vAlign w:val="center"/>
          </w:tcPr>
          <w:p w14:paraId="62BB8EA1">
            <w:pPr>
              <w:jc w:val="center"/>
              <w:rPr>
                <w:rFonts w:hint="default" w:ascii="仿宋" w:hAnsi="仿宋" w:eastAsia="仿宋" w:cs="仿宋"/>
                <w:lang w:val="en-US" w:eastAsia="zh-CN"/>
              </w:rPr>
            </w:pPr>
            <w:r>
              <w:rPr>
                <w:rFonts w:hint="eastAsia" w:ascii="仿宋" w:hAnsi="仿宋" w:eastAsia="仿宋" w:cs="仿宋"/>
                <w:lang w:val="en-US" w:eastAsia="zh-CN"/>
              </w:rPr>
              <w:t>...</w:t>
            </w:r>
          </w:p>
        </w:tc>
        <w:tc>
          <w:tcPr>
            <w:tcW w:w="1276" w:type="dxa"/>
            <w:noWrap w:val="0"/>
            <w:vAlign w:val="center"/>
          </w:tcPr>
          <w:p w14:paraId="6E4F700A">
            <w:pPr>
              <w:jc w:val="center"/>
              <w:rPr>
                <w:rFonts w:hint="eastAsia" w:ascii="仿宋" w:hAnsi="仿宋" w:eastAsia="仿宋" w:cs="仿宋"/>
              </w:rPr>
            </w:pPr>
          </w:p>
        </w:tc>
      </w:tr>
      <w:tr w14:paraId="35982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8AC8414">
            <w:pPr>
              <w:jc w:val="center"/>
              <w:rPr>
                <w:rFonts w:hint="eastAsia" w:ascii="仿宋" w:hAnsi="仿宋" w:eastAsia="仿宋" w:cs="仿宋"/>
              </w:rPr>
            </w:pPr>
          </w:p>
        </w:tc>
        <w:tc>
          <w:tcPr>
            <w:tcW w:w="6520" w:type="dxa"/>
            <w:noWrap w:val="0"/>
            <w:vAlign w:val="center"/>
          </w:tcPr>
          <w:p w14:paraId="6DB6E62A">
            <w:pPr>
              <w:jc w:val="center"/>
              <w:rPr>
                <w:rFonts w:hint="eastAsia" w:ascii="仿宋" w:hAnsi="仿宋" w:eastAsia="仿宋" w:cs="仿宋"/>
              </w:rPr>
            </w:pPr>
          </w:p>
        </w:tc>
        <w:tc>
          <w:tcPr>
            <w:tcW w:w="1276" w:type="dxa"/>
            <w:noWrap w:val="0"/>
            <w:vAlign w:val="center"/>
          </w:tcPr>
          <w:p w14:paraId="38C8AFB5">
            <w:pPr>
              <w:jc w:val="center"/>
              <w:rPr>
                <w:rFonts w:hint="eastAsia" w:ascii="仿宋" w:hAnsi="仿宋" w:eastAsia="仿宋" w:cs="仿宋"/>
              </w:rPr>
            </w:pPr>
          </w:p>
        </w:tc>
      </w:tr>
      <w:tr w14:paraId="5F917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1ED617A">
            <w:pPr>
              <w:jc w:val="center"/>
              <w:rPr>
                <w:rFonts w:hint="eastAsia" w:ascii="仿宋" w:hAnsi="仿宋" w:eastAsia="仿宋" w:cs="仿宋"/>
              </w:rPr>
            </w:pPr>
          </w:p>
        </w:tc>
        <w:tc>
          <w:tcPr>
            <w:tcW w:w="6520" w:type="dxa"/>
            <w:noWrap w:val="0"/>
            <w:vAlign w:val="center"/>
          </w:tcPr>
          <w:p w14:paraId="3324E489">
            <w:pPr>
              <w:jc w:val="center"/>
              <w:rPr>
                <w:rFonts w:hint="eastAsia" w:ascii="仿宋" w:hAnsi="仿宋" w:eastAsia="仿宋" w:cs="仿宋"/>
              </w:rPr>
            </w:pPr>
          </w:p>
        </w:tc>
        <w:tc>
          <w:tcPr>
            <w:tcW w:w="1276" w:type="dxa"/>
            <w:noWrap w:val="0"/>
            <w:vAlign w:val="center"/>
          </w:tcPr>
          <w:p w14:paraId="05F7D488">
            <w:pPr>
              <w:jc w:val="center"/>
              <w:rPr>
                <w:rFonts w:hint="eastAsia" w:ascii="仿宋" w:hAnsi="仿宋" w:eastAsia="仿宋" w:cs="仿宋"/>
              </w:rPr>
            </w:pPr>
          </w:p>
        </w:tc>
      </w:tr>
      <w:tr w14:paraId="08550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8D4523E">
            <w:pPr>
              <w:jc w:val="center"/>
              <w:rPr>
                <w:rFonts w:hint="eastAsia" w:ascii="仿宋" w:hAnsi="仿宋" w:eastAsia="仿宋" w:cs="仿宋"/>
              </w:rPr>
            </w:pPr>
          </w:p>
        </w:tc>
        <w:tc>
          <w:tcPr>
            <w:tcW w:w="6520" w:type="dxa"/>
            <w:noWrap w:val="0"/>
            <w:vAlign w:val="center"/>
          </w:tcPr>
          <w:p w14:paraId="66AE80BB">
            <w:pPr>
              <w:jc w:val="center"/>
              <w:rPr>
                <w:rFonts w:hint="eastAsia" w:ascii="仿宋" w:hAnsi="仿宋" w:eastAsia="仿宋" w:cs="仿宋"/>
              </w:rPr>
            </w:pPr>
          </w:p>
        </w:tc>
        <w:tc>
          <w:tcPr>
            <w:tcW w:w="1276" w:type="dxa"/>
            <w:noWrap w:val="0"/>
            <w:vAlign w:val="center"/>
          </w:tcPr>
          <w:p w14:paraId="5C1BFBDE">
            <w:pPr>
              <w:jc w:val="center"/>
              <w:rPr>
                <w:rFonts w:hint="eastAsia" w:ascii="仿宋" w:hAnsi="仿宋" w:eastAsia="仿宋" w:cs="仿宋"/>
              </w:rPr>
            </w:pPr>
          </w:p>
        </w:tc>
      </w:tr>
      <w:tr w14:paraId="33728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F0D560F">
            <w:pPr>
              <w:jc w:val="center"/>
              <w:rPr>
                <w:rFonts w:hint="eastAsia" w:ascii="仿宋" w:hAnsi="仿宋" w:eastAsia="仿宋" w:cs="仿宋"/>
              </w:rPr>
            </w:pPr>
          </w:p>
        </w:tc>
        <w:tc>
          <w:tcPr>
            <w:tcW w:w="6520" w:type="dxa"/>
            <w:noWrap w:val="0"/>
            <w:vAlign w:val="center"/>
          </w:tcPr>
          <w:p w14:paraId="7879AC5D">
            <w:pPr>
              <w:jc w:val="center"/>
              <w:rPr>
                <w:rFonts w:hint="eastAsia" w:ascii="仿宋" w:hAnsi="仿宋" w:eastAsia="仿宋" w:cs="仿宋"/>
              </w:rPr>
            </w:pPr>
          </w:p>
        </w:tc>
        <w:tc>
          <w:tcPr>
            <w:tcW w:w="1276" w:type="dxa"/>
            <w:noWrap w:val="0"/>
            <w:vAlign w:val="center"/>
          </w:tcPr>
          <w:p w14:paraId="3CF0E397">
            <w:pPr>
              <w:jc w:val="center"/>
              <w:rPr>
                <w:rFonts w:hint="eastAsia" w:ascii="仿宋" w:hAnsi="仿宋" w:eastAsia="仿宋" w:cs="仿宋"/>
              </w:rPr>
            </w:pPr>
          </w:p>
        </w:tc>
      </w:tr>
      <w:tr w14:paraId="264FD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1B9099D">
            <w:pPr>
              <w:jc w:val="center"/>
              <w:rPr>
                <w:rFonts w:hint="eastAsia" w:ascii="仿宋" w:hAnsi="仿宋" w:eastAsia="仿宋" w:cs="仿宋"/>
                <w:szCs w:val="21"/>
              </w:rPr>
            </w:pPr>
          </w:p>
        </w:tc>
        <w:tc>
          <w:tcPr>
            <w:tcW w:w="6520" w:type="dxa"/>
            <w:noWrap w:val="0"/>
            <w:vAlign w:val="center"/>
          </w:tcPr>
          <w:p w14:paraId="6E1F6B45">
            <w:pPr>
              <w:jc w:val="center"/>
              <w:rPr>
                <w:rFonts w:hint="eastAsia" w:ascii="仿宋" w:hAnsi="仿宋" w:eastAsia="仿宋" w:cs="仿宋"/>
                <w:szCs w:val="21"/>
              </w:rPr>
            </w:pPr>
          </w:p>
        </w:tc>
        <w:tc>
          <w:tcPr>
            <w:tcW w:w="1276" w:type="dxa"/>
            <w:noWrap w:val="0"/>
            <w:vAlign w:val="center"/>
          </w:tcPr>
          <w:p w14:paraId="63087246">
            <w:pPr>
              <w:jc w:val="center"/>
              <w:rPr>
                <w:rFonts w:hint="eastAsia" w:ascii="仿宋" w:hAnsi="仿宋" w:eastAsia="仿宋" w:cs="仿宋"/>
                <w:szCs w:val="21"/>
              </w:rPr>
            </w:pPr>
          </w:p>
        </w:tc>
      </w:tr>
      <w:tr w14:paraId="67828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CD06312">
            <w:pPr>
              <w:jc w:val="center"/>
              <w:rPr>
                <w:rFonts w:hint="eastAsia" w:ascii="仿宋" w:hAnsi="仿宋" w:eastAsia="仿宋" w:cs="仿宋"/>
                <w:szCs w:val="21"/>
              </w:rPr>
            </w:pPr>
          </w:p>
        </w:tc>
        <w:tc>
          <w:tcPr>
            <w:tcW w:w="6520" w:type="dxa"/>
            <w:noWrap w:val="0"/>
            <w:vAlign w:val="center"/>
          </w:tcPr>
          <w:p w14:paraId="0B87B2E0">
            <w:pPr>
              <w:jc w:val="center"/>
              <w:rPr>
                <w:rFonts w:hint="eastAsia" w:ascii="仿宋" w:hAnsi="仿宋" w:eastAsia="仿宋" w:cs="仿宋"/>
                <w:szCs w:val="21"/>
              </w:rPr>
            </w:pPr>
          </w:p>
        </w:tc>
        <w:tc>
          <w:tcPr>
            <w:tcW w:w="1276" w:type="dxa"/>
            <w:noWrap w:val="0"/>
            <w:vAlign w:val="center"/>
          </w:tcPr>
          <w:p w14:paraId="24966692">
            <w:pPr>
              <w:jc w:val="center"/>
              <w:rPr>
                <w:rFonts w:hint="eastAsia" w:ascii="仿宋" w:hAnsi="仿宋" w:eastAsia="仿宋" w:cs="仿宋"/>
                <w:szCs w:val="21"/>
              </w:rPr>
            </w:pPr>
          </w:p>
        </w:tc>
      </w:tr>
      <w:tr w14:paraId="5E288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3B787EBD">
            <w:pPr>
              <w:jc w:val="center"/>
              <w:rPr>
                <w:rFonts w:hint="eastAsia" w:ascii="仿宋" w:hAnsi="仿宋" w:eastAsia="仿宋" w:cs="仿宋"/>
                <w:szCs w:val="21"/>
              </w:rPr>
            </w:pPr>
          </w:p>
        </w:tc>
        <w:tc>
          <w:tcPr>
            <w:tcW w:w="6520" w:type="dxa"/>
            <w:noWrap w:val="0"/>
            <w:vAlign w:val="center"/>
          </w:tcPr>
          <w:p w14:paraId="62F21201">
            <w:pPr>
              <w:jc w:val="center"/>
              <w:rPr>
                <w:rFonts w:hint="eastAsia" w:ascii="仿宋" w:hAnsi="仿宋" w:eastAsia="仿宋" w:cs="仿宋"/>
                <w:szCs w:val="21"/>
              </w:rPr>
            </w:pPr>
          </w:p>
        </w:tc>
        <w:tc>
          <w:tcPr>
            <w:tcW w:w="1276" w:type="dxa"/>
            <w:noWrap w:val="0"/>
            <w:vAlign w:val="center"/>
          </w:tcPr>
          <w:p w14:paraId="50B1DC42">
            <w:pPr>
              <w:jc w:val="center"/>
              <w:rPr>
                <w:rFonts w:hint="eastAsia" w:ascii="仿宋" w:hAnsi="仿宋" w:eastAsia="仿宋" w:cs="仿宋"/>
                <w:szCs w:val="21"/>
              </w:rPr>
            </w:pPr>
          </w:p>
        </w:tc>
      </w:tr>
      <w:tr w14:paraId="6B026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32ACFDBC">
            <w:pPr>
              <w:jc w:val="center"/>
              <w:rPr>
                <w:rFonts w:hint="eastAsia" w:ascii="仿宋" w:hAnsi="仿宋" w:eastAsia="仿宋" w:cs="仿宋"/>
                <w:szCs w:val="21"/>
              </w:rPr>
            </w:pPr>
          </w:p>
        </w:tc>
        <w:tc>
          <w:tcPr>
            <w:tcW w:w="6520" w:type="dxa"/>
            <w:noWrap w:val="0"/>
            <w:vAlign w:val="center"/>
          </w:tcPr>
          <w:p w14:paraId="0F4B6B5C">
            <w:pPr>
              <w:jc w:val="center"/>
              <w:rPr>
                <w:rFonts w:hint="eastAsia" w:ascii="仿宋" w:hAnsi="仿宋" w:eastAsia="仿宋" w:cs="仿宋"/>
                <w:szCs w:val="21"/>
              </w:rPr>
            </w:pPr>
          </w:p>
        </w:tc>
        <w:tc>
          <w:tcPr>
            <w:tcW w:w="1276" w:type="dxa"/>
            <w:noWrap w:val="0"/>
            <w:vAlign w:val="center"/>
          </w:tcPr>
          <w:p w14:paraId="2C6757CA">
            <w:pPr>
              <w:jc w:val="center"/>
              <w:rPr>
                <w:rFonts w:hint="eastAsia" w:ascii="仿宋" w:hAnsi="仿宋" w:eastAsia="仿宋" w:cs="仿宋"/>
                <w:szCs w:val="21"/>
              </w:rPr>
            </w:pPr>
          </w:p>
        </w:tc>
      </w:tr>
    </w:tbl>
    <w:p w14:paraId="4079EB92">
      <w:pPr>
        <w:rPr>
          <w:rFonts w:hint="eastAsia" w:ascii="仿宋" w:hAnsi="仿宋" w:eastAsia="仿宋" w:cs="仿宋"/>
          <w:szCs w:val="21"/>
        </w:rPr>
      </w:pPr>
      <w:r>
        <w:rPr>
          <w:rFonts w:hint="eastAsia" w:ascii="仿宋" w:hAnsi="仿宋" w:eastAsia="仿宋" w:cs="仿宋"/>
          <w:szCs w:val="21"/>
        </w:rPr>
        <w:t>投标人名称（盖章）：              法定代表人或授权代表签字：</w:t>
      </w:r>
    </w:p>
    <w:p w14:paraId="7FDE4C39">
      <w:pPr>
        <w:rPr>
          <w:rFonts w:hint="eastAsia" w:ascii="仿宋" w:hAnsi="仿宋" w:eastAsia="仿宋" w:cs="仿宋"/>
          <w:szCs w:val="21"/>
        </w:rPr>
      </w:pPr>
    </w:p>
    <w:p w14:paraId="734FB2C4">
      <w:pPr>
        <w:rPr>
          <w:rFonts w:hint="eastAsia" w:ascii="仿宋" w:hAnsi="仿宋" w:eastAsia="仿宋" w:cs="仿宋"/>
          <w:szCs w:val="21"/>
        </w:rPr>
      </w:pPr>
      <w:r>
        <w:rPr>
          <w:rFonts w:hint="eastAsia" w:ascii="仿宋" w:hAnsi="仿宋" w:eastAsia="仿宋" w:cs="仿宋"/>
          <w:b/>
          <w:szCs w:val="21"/>
        </w:rPr>
        <w:t>注：</w:t>
      </w:r>
      <w:r>
        <w:rPr>
          <w:rFonts w:hint="eastAsia" w:ascii="仿宋" w:hAnsi="仿宋" w:eastAsia="仿宋" w:cs="仿宋"/>
          <w:szCs w:val="21"/>
        </w:rPr>
        <w:t>1.本表填写投标文件主要内容，以用于开标宣读。</w:t>
      </w:r>
    </w:p>
    <w:p w14:paraId="67C3CEDE">
      <w:pPr>
        <w:ind w:firstLine="480"/>
        <w:rPr>
          <w:rFonts w:hint="eastAsia" w:ascii="仿宋" w:hAnsi="仿宋" w:eastAsia="仿宋" w:cs="仿宋"/>
          <w:szCs w:val="21"/>
        </w:rPr>
      </w:pPr>
      <w:r>
        <w:rPr>
          <w:rFonts w:hint="eastAsia" w:ascii="仿宋" w:hAnsi="仿宋" w:eastAsia="仿宋" w:cs="仿宋"/>
          <w:szCs w:val="21"/>
        </w:rPr>
        <w:t>2．“索引”一栏填写该主要内容对应于投标文件的“条款号/页号”。</w:t>
      </w:r>
    </w:p>
    <w:p w14:paraId="20BD60D1">
      <w:pPr>
        <w:rPr>
          <w:rFonts w:hint="eastAsia" w:ascii="仿宋" w:hAnsi="仿宋" w:eastAsia="仿宋" w:cs="仿宋"/>
          <w:b/>
          <w:bCs/>
          <w:sz w:val="28"/>
        </w:rPr>
      </w:pPr>
      <w:r>
        <w:rPr>
          <w:rFonts w:hint="eastAsia" w:ascii="仿宋" w:hAnsi="仿宋" w:eastAsia="仿宋" w:cs="仿宋"/>
          <w:sz w:val="24"/>
        </w:rPr>
        <w:br w:type="page"/>
      </w:r>
      <w:r>
        <w:rPr>
          <w:rFonts w:hint="eastAsia" w:ascii="仿宋" w:hAnsi="仿宋" w:eastAsia="仿宋" w:cs="仿宋"/>
          <w:sz w:val="30"/>
          <w:szCs w:val="30"/>
        </w:rPr>
        <w:t>附件五：</w:t>
      </w:r>
    </w:p>
    <w:p w14:paraId="5529B129">
      <w:pPr>
        <w:jc w:val="center"/>
        <w:rPr>
          <w:rFonts w:hint="eastAsia" w:ascii="仿宋" w:hAnsi="仿宋" w:eastAsia="仿宋" w:cs="仿宋"/>
          <w:sz w:val="28"/>
          <w:szCs w:val="28"/>
        </w:rPr>
      </w:pPr>
      <w:bookmarkStart w:id="16" w:name="_Toc294124246"/>
      <w:r>
        <w:rPr>
          <w:rFonts w:hint="eastAsia" w:ascii="仿宋" w:hAnsi="仿宋" w:eastAsia="仿宋" w:cs="仿宋"/>
          <w:sz w:val="28"/>
          <w:szCs w:val="28"/>
          <w:lang w:val="en-US" w:eastAsia="zh-CN"/>
        </w:rPr>
        <w:t>服务方案</w:t>
      </w:r>
      <w:r>
        <w:rPr>
          <w:rFonts w:hint="eastAsia" w:ascii="仿宋" w:hAnsi="仿宋" w:eastAsia="仿宋" w:cs="仿宋"/>
          <w:sz w:val="28"/>
          <w:szCs w:val="28"/>
        </w:rPr>
        <w:t>设计</w:t>
      </w:r>
      <w:bookmarkEnd w:id="16"/>
    </w:p>
    <w:p w14:paraId="795E0EBF">
      <w:pPr>
        <w:ind w:firstLine="420" w:firstLineChars="200"/>
        <w:rPr>
          <w:rFonts w:hint="eastAsia" w:ascii="仿宋" w:hAnsi="仿宋" w:eastAsia="仿宋" w:cs="仿宋"/>
          <w:szCs w:val="21"/>
        </w:rPr>
      </w:pPr>
      <w:r>
        <w:rPr>
          <w:rFonts w:hint="eastAsia" w:ascii="仿宋" w:hAnsi="仿宋" w:eastAsia="仿宋" w:cs="仿宋"/>
          <w:szCs w:val="21"/>
        </w:rPr>
        <w:t>1．投标人应根据招标文件和对现场的勘察情况，采用文字并结合图表形式，参考以下要点编制本</w:t>
      </w:r>
      <w:r>
        <w:rPr>
          <w:rFonts w:hint="eastAsia" w:ascii="仿宋" w:hAnsi="仿宋" w:eastAsia="仿宋" w:cs="仿宋"/>
          <w:szCs w:val="21"/>
          <w:lang w:val="en-US" w:eastAsia="zh-CN"/>
        </w:rPr>
        <w:t>项目</w:t>
      </w:r>
      <w:r>
        <w:rPr>
          <w:rFonts w:hint="eastAsia" w:ascii="仿宋" w:hAnsi="仿宋" w:eastAsia="仿宋" w:cs="仿宋"/>
          <w:szCs w:val="21"/>
        </w:rPr>
        <w:t>的</w:t>
      </w:r>
      <w:r>
        <w:rPr>
          <w:rFonts w:hint="eastAsia" w:ascii="仿宋" w:hAnsi="仿宋" w:eastAsia="仿宋" w:cs="仿宋"/>
          <w:szCs w:val="21"/>
          <w:lang w:val="en-US" w:eastAsia="zh-CN"/>
        </w:rPr>
        <w:t>实施</w:t>
      </w:r>
      <w:r>
        <w:rPr>
          <w:rFonts w:hint="eastAsia" w:ascii="仿宋" w:hAnsi="仿宋" w:eastAsia="仿宋" w:cs="仿宋"/>
          <w:szCs w:val="21"/>
        </w:rPr>
        <w:t>组织设计：</w:t>
      </w:r>
    </w:p>
    <w:p w14:paraId="33386CA0">
      <w:pPr>
        <w:ind w:firstLine="495" w:firstLineChars="236"/>
        <w:rPr>
          <w:rFonts w:hint="eastAsia" w:ascii="仿宋" w:hAnsi="仿宋" w:eastAsia="仿宋" w:cs="仿宋"/>
          <w:szCs w:val="21"/>
        </w:rPr>
      </w:pPr>
      <w:r>
        <w:rPr>
          <w:rFonts w:hint="eastAsia" w:ascii="仿宋" w:hAnsi="仿宋" w:eastAsia="仿宋" w:cs="仿宋"/>
          <w:szCs w:val="21"/>
        </w:rPr>
        <w:t>1）对本次招标的认识（无格式要求）</w:t>
      </w:r>
    </w:p>
    <w:p w14:paraId="5E0D8192">
      <w:pPr>
        <w:ind w:firstLine="495" w:firstLineChars="236"/>
        <w:rPr>
          <w:rFonts w:hint="eastAsia" w:ascii="仿宋" w:hAnsi="仿宋" w:eastAsia="仿宋" w:cs="仿宋"/>
          <w:szCs w:val="21"/>
        </w:rPr>
      </w:pPr>
      <w:r>
        <w:rPr>
          <w:rFonts w:hint="eastAsia" w:ascii="仿宋" w:hAnsi="仿宋" w:eastAsia="仿宋" w:cs="仿宋"/>
          <w:szCs w:val="21"/>
        </w:rPr>
        <w:t>2）</w:t>
      </w:r>
      <w:r>
        <w:rPr>
          <w:rFonts w:hint="eastAsia" w:ascii="仿宋" w:hAnsi="仿宋" w:eastAsia="仿宋" w:cs="仿宋"/>
          <w:szCs w:val="21"/>
          <w:lang w:val="en-US" w:eastAsia="zh-CN"/>
        </w:rPr>
        <w:t>服务方案</w:t>
      </w:r>
      <w:r>
        <w:rPr>
          <w:rFonts w:hint="eastAsia" w:ascii="仿宋" w:hAnsi="仿宋" w:eastAsia="仿宋" w:cs="仿宋"/>
          <w:szCs w:val="21"/>
        </w:rPr>
        <w:t>概述（无格式要求）</w:t>
      </w:r>
    </w:p>
    <w:p w14:paraId="2693003B">
      <w:pPr>
        <w:ind w:firstLine="499" w:firstLineChars="238"/>
        <w:rPr>
          <w:rFonts w:hint="eastAsia" w:ascii="仿宋" w:hAnsi="仿宋" w:eastAsia="仿宋" w:cs="仿宋"/>
          <w:szCs w:val="21"/>
        </w:rPr>
      </w:pPr>
      <w:r>
        <w:rPr>
          <w:rFonts w:hint="eastAsia" w:ascii="仿宋" w:hAnsi="仿宋" w:eastAsia="仿宋" w:cs="仿宋"/>
          <w:szCs w:val="21"/>
        </w:rPr>
        <w:t>3）</w:t>
      </w:r>
      <w:r>
        <w:rPr>
          <w:rFonts w:hint="eastAsia" w:ascii="仿宋" w:hAnsi="仿宋" w:eastAsia="仿宋" w:cs="仿宋"/>
          <w:szCs w:val="21"/>
          <w:lang w:val="en-US" w:eastAsia="zh-CN"/>
        </w:rPr>
        <w:t>岗位人员配备</w:t>
      </w:r>
      <w:r>
        <w:rPr>
          <w:rFonts w:hint="eastAsia" w:ascii="仿宋" w:hAnsi="仿宋" w:eastAsia="仿宋" w:cs="仿宋"/>
          <w:szCs w:val="21"/>
        </w:rPr>
        <w:t>计划（</w:t>
      </w:r>
      <w:r>
        <w:rPr>
          <w:rFonts w:hint="eastAsia" w:ascii="仿宋" w:hAnsi="仿宋" w:eastAsia="仿宋" w:cs="仿宋"/>
          <w:szCs w:val="21"/>
          <w:lang w:val="en-US" w:eastAsia="zh-CN"/>
        </w:rPr>
        <w:t>设备配置计划</w:t>
      </w:r>
      <w:r>
        <w:rPr>
          <w:rFonts w:hint="eastAsia" w:ascii="仿宋" w:hAnsi="仿宋" w:eastAsia="仿宋" w:cs="仿宋"/>
          <w:szCs w:val="21"/>
        </w:rPr>
        <w:t>）；</w:t>
      </w:r>
    </w:p>
    <w:p w14:paraId="78F3B2DB">
      <w:pPr>
        <w:ind w:firstLine="919" w:firstLineChars="438"/>
        <w:rPr>
          <w:rFonts w:hint="eastAsia" w:ascii="仿宋" w:hAnsi="仿宋" w:eastAsia="仿宋" w:cs="仿宋"/>
          <w:szCs w:val="21"/>
        </w:rPr>
      </w:pPr>
      <w:r>
        <w:rPr>
          <w:rFonts w:hint="eastAsia" w:ascii="仿宋" w:hAnsi="仿宋" w:eastAsia="仿宋" w:cs="仿宋"/>
          <w:szCs w:val="21"/>
        </w:rPr>
        <w:t>请按附表填写</w:t>
      </w:r>
      <w:r>
        <w:rPr>
          <w:rFonts w:hint="eastAsia" w:ascii="仿宋" w:hAnsi="仿宋" w:eastAsia="仿宋" w:cs="仿宋"/>
          <w:szCs w:val="21"/>
          <w:lang w:val="en-US" w:eastAsia="zh-CN"/>
        </w:rPr>
        <w:t>岗位</w:t>
      </w:r>
      <w:r>
        <w:rPr>
          <w:rFonts w:hint="eastAsia" w:ascii="仿宋" w:hAnsi="仿宋" w:eastAsia="仿宋" w:cs="仿宋"/>
          <w:szCs w:val="21"/>
        </w:rPr>
        <w:t>人员名单</w:t>
      </w:r>
      <w:r>
        <w:rPr>
          <w:rFonts w:hint="eastAsia" w:ascii="仿宋" w:hAnsi="仿宋" w:eastAsia="仿宋" w:cs="仿宋"/>
          <w:szCs w:val="21"/>
          <w:lang w:eastAsia="zh-CN"/>
        </w:rPr>
        <w:t>（</w:t>
      </w:r>
      <w:r>
        <w:rPr>
          <w:rFonts w:hint="eastAsia" w:ascii="仿宋" w:hAnsi="仿宋" w:eastAsia="仿宋" w:cs="仿宋"/>
          <w:szCs w:val="21"/>
          <w:lang w:val="en-US" w:eastAsia="zh-CN"/>
        </w:rPr>
        <w:t>设备配置表可自行编辑</w:t>
      </w:r>
      <w:r>
        <w:rPr>
          <w:rFonts w:hint="eastAsia" w:ascii="仿宋" w:hAnsi="仿宋" w:eastAsia="仿宋" w:cs="仿宋"/>
          <w:szCs w:val="21"/>
          <w:lang w:eastAsia="zh-CN"/>
        </w:rPr>
        <w:t>）</w:t>
      </w:r>
      <w:r>
        <w:rPr>
          <w:rFonts w:hint="eastAsia" w:ascii="仿宋" w:hAnsi="仿宋" w:eastAsia="仿宋" w:cs="仿宋"/>
          <w:szCs w:val="21"/>
        </w:rPr>
        <w:t>。</w:t>
      </w:r>
    </w:p>
    <w:p w14:paraId="186B6C73">
      <w:pPr>
        <w:ind w:firstLine="495" w:firstLineChars="236"/>
        <w:rPr>
          <w:rFonts w:hint="eastAsia" w:ascii="仿宋" w:hAnsi="仿宋" w:eastAsia="仿宋" w:cs="仿宋"/>
          <w:szCs w:val="21"/>
        </w:rPr>
      </w:pPr>
      <w:r>
        <w:rPr>
          <w:rFonts w:hint="eastAsia" w:ascii="仿宋" w:hAnsi="仿宋" w:eastAsia="仿宋" w:cs="仿宋"/>
          <w:szCs w:val="21"/>
        </w:rPr>
        <w:t>4）确保</w:t>
      </w:r>
      <w:r>
        <w:rPr>
          <w:rFonts w:hint="eastAsia" w:ascii="仿宋" w:hAnsi="仿宋" w:eastAsia="仿宋" w:cs="仿宋"/>
          <w:szCs w:val="21"/>
          <w:lang w:val="en-US" w:eastAsia="zh-CN"/>
        </w:rPr>
        <w:t>完成各项治安保卫服务标准</w:t>
      </w:r>
      <w:r>
        <w:rPr>
          <w:rFonts w:hint="eastAsia" w:ascii="仿宋" w:hAnsi="仿宋" w:eastAsia="仿宋" w:cs="仿宋"/>
          <w:szCs w:val="21"/>
        </w:rPr>
        <w:t>的</w:t>
      </w:r>
      <w:r>
        <w:rPr>
          <w:rFonts w:hint="eastAsia" w:ascii="仿宋" w:hAnsi="仿宋" w:eastAsia="仿宋" w:cs="仿宋"/>
          <w:szCs w:val="21"/>
          <w:lang w:val="en-US" w:eastAsia="zh-CN"/>
        </w:rPr>
        <w:t>方案或</w:t>
      </w:r>
      <w:r>
        <w:rPr>
          <w:rFonts w:hint="eastAsia" w:ascii="仿宋" w:hAnsi="仿宋" w:eastAsia="仿宋" w:cs="仿宋"/>
          <w:szCs w:val="21"/>
        </w:rPr>
        <w:t>措施；</w:t>
      </w:r>
    </w:p>
    <w:p w14:paraId="20195D48">
      <w:pPr>
        <w:ind w:firstLine="495" w:firstLineChars="236"/>
        <w:rPr>
          <w:rFonts w:hint="eastAsia" w:ascii="仿宋" w:hAnsi="仿宋" w:eastAsia="仿宋" w:cs="仿宋"/>
          <w:szCs w:val="21"/>
        </w:rPr>
      </w:pPr>
      <w:r>
        <w:rPr>
          <w:rFonts w:hint="eastAsia" w:ascii="仿宋" w:hAnsi="仿宋" w:eastAsia="仿宋" w:cs="仿宋"/>
          <w:szCs w:val="21"/>
        </w:rPr>
        <w:t>5）确保</w:t>
      </w:r>
      <w:r>
        <w:rPr>
          <w:rFonts w:hint="eastAsia" w:ascii="仿宋" w:hAnsi="仿宋" w:eastAsia="仿宋" w:cs="仿宋"/>
          <w:szCs w:val="21"/>
          <w:lang w:val="en-US" w:eastAsia="zh-CN"/>
        </w:rPr>
        <w:t>服务中现场安全</w:t>
      </w:r>
      <w:r>
        <w:rPr>
          <w:rFonts w:hint="eastAsia" w:ascii="仿宋" w:hAnsi="仿宋" w:eastAsia="仿宋" w:cs="仿宋"/>
          <w:szCs w:val="21"/>
        </w:rPr>
        <w:t>的</w:t>
      </w:r>
      <w:r>
        <w:rPr>
          <w:rFonts w:hint="eastAsia" w:ascii="仿宋" w:hAnsi="仿宋" w:eastAsia="仿宋" w:cs="仿宋"/>
          <w:szCs w:val="21"/>
          <w:lang w:val="en-US" w:eastAsia="zh-CN"/>
        </w:rPr>
        <w:t>方案或</w:t>
      </w:r>
      <w:r>
        <w:rPr>
          <w:rFonts w:hint="eastAsia" w:ascii="仿宋" w:hAnsi="仿宋" w:eastAsia="仿宋" w:cs="仿宋"/>
          <w:szCs w:val="21"/>
        </w:rPr>
        <w:t>措施；</w:t>
      </w:r>
    </w:p>
    <w:p w14:paraId="1664B486">
      <w:pPr>
        <w:ind w:firstLine="495" w:firstLineChars="236"/>
        <w:rPr>
          <w:rFonts w:hint="eastAsia" w:ascii="仿宋" w:hAnsi="仿宋" w:eastAsia="仿宋" w:cs="仿宋"/>
          <w:szCs w:val="21"/>
        </w:rPr>
      </w:pPr>
      <w:r>
        <w:rPr>
          <w:rFonts w:hint="eastAsia" w:ascii="仿宋" w:hAnsi="仿宋" w:eastAsia="仿宋" w:cs="仿宋"/>
          <w:szCs w:val="21"/>
        </w:rPr>
        <w:t>6）确保文明</w:t>
      </w:r>
      <w:r>
        <w:rPr>
          <w:rFonts w:hint="eastAsia" w:ascii="仿宋" w:hAnsi="仿宋" w:eastAsia="仿宋" w:cs="仿宋"/>
          <w:szCs w:val="21"/>
          <w:lang w:val="en-US" w:eastAsia="zh-CN"/>
        </w:rPr>
        <w:t>服务</w:t>
      </w:r>
      <w:r>
        <w:rPr>
          <w:rFonts w:hint="eastAsia" w:ascii="仿宋" w:hAnsi="仿宋" w:eastAsia="仿宋" w:cs="仿宋"/>
          <w:szCs w:val="21"/>
        </w:rPr>
        <w:t>的</w:t>
      </w:r>
      <w:r>
        <w:rPr>
          <w:rFonts w:hint="eastAsia" w:ascii="仿宋" w:hAnsi="仿宋" w:eastAsia="仿宋" w:cs="仿宋"/>
          <w:szCs w:val="21"/>
          <w:lang w:val="en-US" w:eastAsia="zh-CN"/>
        </w:rPr>
        <w:t>方案或</w:t>
      </w:r>
      <w:r>
        <w:rPr>
          <w:rFonts w:hint="eastAsia" w:ascii="仿宋" w:hAnsi="仿宋" w:eastAsia="仿宋" w:cs="仿宋"/>
          <w:szCs w:val="21"/>
        </w:rPr>
        <w:t>措施；</w:t>
      </w:r>
    </w:p>
    <w:p w14:paraId="08FF62AE">
      <w:pPr>
        <w:ind w:firstLine="495" w:firstLineChars="236"/>
        <w:rPr>
          <w:rFonts w:hint="eastAsia" w:ascii="仿宋" w:hAnsi="仿宋" w:eastAsia="仿宋" w:cs="仿宋"/>
          <w:szCs w:val="21"/>
        </w:rPr>
      </w:pPr>
      <w:r>
        <w:rPr>
          <w:rFonts w:hint="eastAsia" w:ascii="仿宋" w:hAnsi="仿宋" w:eastAsia="仿宋" w:cs="仿宋"/>
          <w:szCs w:val="21"/>
        </w:rPr>
        <w:t>7）</w:t>
      </w:r>
      <w:r>
        <w:rPr>
          <w:rFonts w:hint="eastAsia" w:ascii="仿宋" w:hAnsi="仿宋" w:eastAsia="仿宋" w:cs="仿宋"/>
          <w:szCs w:val="21"/>
          <w:lang w:val="en-US" w:eastAsia="zh-CN"/>
        </w:rPr>
        <w:t>专业化、智能化、机动化及其他增值服务方案</w:t>
      </w:r>
      <w:r>
        <w:rPr>
          <w:rFonts w:hint="eastAsia" w:ascii="仿宋" w:hAnsi="仿宋" w:eastAsia="仿宋" w:cs="仿宋"/>
          <w:szCs w:val="21"/>
        </w:rPr>
        <w:t>；</w:t>
      </w:r>
    </w:p>
    <w:p w14:paraId="4CB1F66D">
      <w:pPr>
        <w:rPr>
          <w:rFonts w:hint="eastAsia" w:ascii="仿宋" w:hAnsi="仿宋" w:eastAsia="仿宋" w:cs="仿宋"/>
          <w:szCs w:val="21"/>
        </w:rPr>
      </w:pPr>
    </w:p>
    <w:p w14:paraId="3201D3AB">
      <w:pPr>
        <w:rPr>
          <w:rFonts w:hint="eastAsia" w:ascii="仿宋" w:hAnsi="仿宋" w:eastAsia="仿宋" w:cs="仿宋"/>
          <w:szCs w:val="21"/>
        </w:rPr>
      </w:pPr>
    </w:p>
    <w:p w14:paraId="183EE121">
      <w:pPr>
        <w:rPr>
          <w:rFonts w:hint="eastAsia" w:ascii="仿宋" w:hAnsi="仿宋" w:eastAsia="仿宋" w:cs="仿宋"/>
          <w:szCs w:val="21"/>
        </w:rPr>
      </w:pPr>
    </w:p>
    <w:p w14:paraId="5246E40D">
      <w:pPr>
        <w:rPr>
          <w:rFonts w:hint="eastAsia" w:ascii="仿宋" w:hAnsi="仿宋" w:eastAsia="仿宋" w:cs="仿宋"/>
          <w:szCs w:val="21"/>
        </w:rPr>
      </w:pPr>
    </w:p>
    <w:p w14:paraId="146B1E1F">
      <w:pPr>
        <w:rPr>
          <w:rFonts w:hint="eastAsia" w:ascii="仿宋" w:hAnsi="仿宋" w:eastAsia="仿宋" w:cs="仿宋"/>
          <w:szCs w:val="21"/>
        </w:rPr>
      </w:pPr>
    </w:p>
    <w:p w14:paraId="40EA12BE">
      <w:pPr>
        <w:rPr>
          <w:rFonts w:hint="eastAsia" w:ascii="仿宋" w:hAnsi="仿宋" w:eastAsia="仿宋" w:cs="仿宋"/>
          <w:szCs w:val="21"/>
        </w:rPr>
      </w:pPr>
    </w:p>
    <w:p w14:paraId="3BD284E1">
      <w:pPr>
        <w:rPr>
          <w:rFonts w:hint="eastAsia" w:ascii="仿宋" w:hAnsi="仿宋" w:eastAsia="仿宋" w:cs="仿宋"/>
          <w:szCs w:val="21"/>
        </w:rPr>
      </w:pPr>
    </w:p>
    <w:p w14:paraId="54676772">
      <w:pPr>
        <w:rPr>
          <w:rFonts w:hint="eastAsia" w:ascii="仿宋" w:hAnsi="仿宋" w:eastAsia="仿宋" w:cs="仿宋"/>
          <w:szCs w:val="21"/>
        </w:rPr>
      </w:pPr>
    </w:p>
    <w:p w14:paraId="775ECC0B">
      <w:pPr>
        <w:rPr>
          <w:rFonts w:hint="eastAsia" w:ascii="仿宋" w:hAnsi="仿宋" w:eastAsia="仿宋" w:cs="仿宋"/>
          <w:szCs w:val="21"/>
        </w:rPr>
      </w:pPr>
    </w:p>
    <w:p w14:paraId="735800E5">
      <w:pPr>
        <w:rPr>
          <w:rFonts w:hint="eastAsia" w:ascii="仿宋" w:hAnsi="仿宋" w:eastAsia="仿宋" w:cs="仿宋"/>
          <w:szCs w:val="21"/>
        </w:rPr>
      </w:pPr>
    </w:p>
    <w:p w14:paraId="76FDB752">
      <w:pPr>
        <w:rPr>
          <w:rFonts w:hint="eastAsia" w:ascii="仿宋" w:hAnsi="仿宋" w:eastAsia="仿宋" w:cs="仿宋"/>
          <w:szCs w:val="21"/>
        </w:rPr>
      </w:pPr>
    </w:p>
    <w:p w14:paraId="6F5F28FF">
      <w:pPr>
        <w:rPr>
          <w:rFonts w:hint="eastAsia" w:ascii="仿宋" w:hAnsi="仿宋" w:eastAsia="仿宋" w:cs="仿宋"/>
          <w:szCs w:val="21"/>
        </w:rPr>
      </w:pPr>
    </w:p>
    <w:p w14:paraId="07A03FD0">
      <w:pPr>
        <w:rPr>
          <w:rFonts w:hint="eastAsia" w:ascii="仿宋" w:hAnsi="仿宋" w:eastAsia="仿宋" w:cs="仿宋"/>
          <w:szCs w:val="21"/>
        </w:rPr>
      </w:pPr>
    </w:p>
    <w:p w14:paraId="401EAD47">
      <w:pPr>
        <w:rPr>
          <w:rFonts w:hint="eastAsia" w:ascii="仿宋" w:hAnsi="仿宋" w:eastAsia="仿宋" w:cs="仿宋"/>
          <w:szCs w:val="21"/>
        </w:rPr>
      </w:pPr>
    </w:p>
    <w:p w14:paraId="58A91B3F">
      <w:pPr>
        <w:rPr>
          <w:rFonts w:hint="eastAsia" w:ascii="仿宋" w:hAnsi="仿宋" w:eastAsia="仿宋" w:cs="仿宋"/>
          <w:szCs w:val="21"/>
        </w:rPr>
      </w:pPr>
    </w:p>
    <w:p w14:paraId="028FFFB7">
      <w:pPr>
        <w:rPr>
          <w:rFonts w:hint="eastAsia" w:ascii="仿宋" w:hAnsi="仿宋" w:eastAsia="仿宋" w:cs="仿宋"/>
          <w:szCs w:val="21"/>
        </w:rPr>
      </w:pPr>
    </w:p>
    <w:p w14:paraId="6B259E18">
      <w:pPr>
        <w:rPr>
          <w:rFonts w:hint="eastAsia" w:ascii="仿宋" w:hAnsi="仿宋" w:eastAsia="仿宋" w:cs="仿宋"/>
          <w:szCs w:val="21"/>
        </w:rPr>
      </w:pPr>
    </w:p>
    <w:p w14:paraId="6BECAF73">
      <w:pPr>
        <w:rPr>
          <w:rFonts w:hint="eastAsia" w:ascii="仿宋" w:hAnsi="仿宋" w:eastAsia="仿宋" w:cs="仿宋"/>
          <w:szCs w:val="21"/>
        </w:rPr>
      </w:pPr>
    </w:p>
    <w:p w14:paraId="412BEEBC">
      <w:pPr>
        <w:rPr>
          <w:rFonts w:hint="eastAsia" w:ascii="仿宋" w:hAnsi="仿宋" w:eastAsia="仿宋" w:cs="仿宋"/>
          <w:szCs w:val="21"/>
        </w:rPr>
      </w:pPr>
    </w:p>
    <w:p w14:paraId="06128378">
      <w:pPr>
        <w:rPr>
          <w:rFonts w:hint="eastAsia" w:ascii="仿宋" w:hAnsi="仿宋" w:eastAsia="仿宋" w:cs="仿宋"/>
          <w:szCs w:val="21"/>
        </w:rPr>
      </w:pPr>
    </w:p>
    <w:p w14:paraId="09EC65FA">
      <w:pPr>
        <w:pStyle w:val="8"/>
        <w:rPr>
          <w:rFonts w:hint="eastAsia" w:ascii="仿宋" w:hAnsi="仿宋" w:eastAsia="仿宋" w:cs="仿宋"/>
          <w:sz w:val="32"/>
          <w:szCs w:val="32"/>
        </w:rPr>
      </w:pPr>
    </w:p>
    <w:p w14:paraId="28342059">
      <w:pPr>
        <w:spacing w:before="156" w:beforeLines="50" w:after="156" w:afterLines="50" w:line="420" w:lineRule="exact"/>
        <w:rPr>
          <w:rFonts w:hint="eastAsia" w:ascii="仿宋" w:hAnsi="仿宋" w:eastAsia="仿宋" w:cs="仿宋"/>
          <w:b w:val="0"/>
          <w:bCs/>
          <w:sz w:val="30"/>
          <w:szCs w:val="30"/>
        </w:rPr>
      </w:pPr>
      <w:r>
        <w:rPr>
          <w:rFonts w:hint="eastAsia" w:ascii="仿宋" w:hAnsi="仿宋" w:eastAsia="仿宋" w:cs="仿宋"/>
          <w:b w:val="0"/>
          <w:bCs/>
          <w:sz w:val="30"/>
          <w:szCs w:val="30"/>
          <w:lang w:val="en-US" w:eastAsia="zh-CN"/>
        </w:rPr>
        <w:t>附件六</w:t>
      </w:r>
      <w:r>
        <w:rPr>
          <w:rFonts w:hint="eastAsia" w:ascii="仿宋" w:hAnsi="仿宋" w:eastAsia="仿宋" w:cs="仿宋"/>
          <w:b w:val="0"/>
          <w:bCs/>
          <w:sz w:val="30"/>
          <w:szCs w:val="30"/>
        </w:rPr>
        <w:t>：</w:t>
      </w:r>
      <w:r>
        <w:rPr>
          <w:rFonts w:hint="eastAsia" w:ascii="仿宋" w:hAnsi="仿宋" w:eastAsia="仿宋" w:cs="仿宋"/>
          <w:b w:val="0"/>
          <w:bCs/>
          <w:sz w:val="30"/>
          <w:szCs w:val="30"/>
          <w:lang w:val="en-US" w:eastAsia="zh-CN"/>
        </w:rPr>
        <w:t>岗位人员配置</w:t>
      </w:r>
      <w:r>
        <w:rPr>
          <w:rFonts w:hint="eastAsia" w:ascii="仿宋" w:hAnsi="仿宋" w:eastAsia="仿宋" w:cs="仿宋"/>
          <w:b w:val="0"/>
          <w:bCs/>
          <w:sz w:val="30"/>
          <w:szCs w:val="30"/>
        </w:rPr>
        <w:t>名单</w:t>
      </w:r>
    </w:p>
    <w:tbl>
      <w:tblPr>
        <w:tblStyle w:val="20"/>
        <w:tblW w:w="0" w:type="auto"/>
        <w:jc w:val="center"/>
        <w:shd w:val="clear" w:color="auto" w:fill="auto"/>
        <w:tblLayout w:type="fixed"/>
        <w:tblCellMar>
          <w:top w:w="0" w:type="dxa"/>
          <w:left w:w="108" w:type="dxa"/>
          <w:bottom w:w="0" w:type="dxa"/>
          <w:right w:w="108" w:type="dxa"/>
        </w:tblCellMar>
      </w:tblPr>
      <w:tblGrid>
        <w:gridCol w:w="1534"/>
        <w:gridCol w:w="888"/>
        <w:gridCol w:w="662"/>
        <w:gridCol w:w="625"/>
        <w:gridCol w:w="975"/>
        <w:gridCol w:w="825"/>
        <w:gridCol w:w="1536"/>
        <w:gridCol w:w="1475"/>
      </w:tblGrid>
      <w:tr w14:paraId="460DA87F">
        <w:tblPrEx>
          <w:shd w:val="clear" w:color="auto" w:fill="auto"/>
          <w:tblCellMar>
            <w:top w:w="0" w:type="dxa"/>
            <w:left w:w="108" w:type="dxa"/>
            <w:bottom w:w="0" w:type="dxa"/>
            <w:right w:w="108" w:type="dxa"/>
          </w:tblCellMar>
        </w:tblPrEx>
        <w:trPr>
          <w:trHeight w:val="567" w:hRule="atLeast"/>
          <w:jc w:val="center"/>
        </w:trPr>
        <w:tc>
          <w:tcPr>
            <w:tcW w:w="1534" w:type="dxa"/>
            <w:tcBorders>
              <w:top w:val="single" w:color="000000" w:sz="2" w:space="0"/>
              <w:left w:val="single" w:color="000000" w:sz="2" w:space="0"/>
              <w:bottom w:val="single" w:color="000000" w:sz="2" w:space="0"/>
              <w:right w:val="single" w:color="000000" w:sz="2" w:space="0"/>
            </w:tcBorders>
            <w:shd w:val="clear" w:color="auto" w:fill="auto"/>
            <w:noWrap w:val="0"/>
            <w:vAlign w:val="center"/>
          </w:tcPr>
          <w:p w14:paraId="0B8B13AD">
            <w:pPr>
              <w:autoSpaceDE w:val="0"/>
              <w:autoSpaceDN w:val="0"/>
              <w:adjustRightInd w:val="0"/>
              <w:spacing w:line="360" w:lineRule="exact"/>
              <w:jc w:val="center"/>
              <w:rPr>
                <w:rFonts w:hint="eastAsia" w:ascii="仿宋" w:hAnsi="仿宋" w:eastAsia="仿宋" w:cs="仿宋"/>
                <w:kern w:val="0"/>
                <w:sz w:val="22"/>
                <w:szCs w:val="22"/>
                <w:lang w:val="zh-CN"/>
              </w:rPr>
            </w:pPr>
            <w:r>
              <w:rPr>
                <w:rFonts w:hint="eastAsia" w:ascii="仿宋" w:hAnsi="仿宋" w:eastAsia="仿宋" w:cs="仿宋"/>
                <w:kern w:val="0"/>
                <w:sz w:val="24"/>
                <w:lang w:val="zh-CN"/>
              </w:rPr>
              <w:t>岗位</w:t>
            </w:r>
          </w:p>
        </w:tc>
        <w:tc>
          <w:tcPr>
            <w:tcW w:w="888" w:type="dxa"/>
            <w:tcBorders>
              <w:top w:val="single" w:color="000000" w:sz="2" w:space="0"/>
              <w:left w:val="single" w:color="000000" w:sz="2" w:space="0"/>
              <w:bottom w:val="single" w:color="000000" w:sz="2" w:space="0"/>
              <w:right w:val="single" w:color="000000" w:sz="2" w:space="0"/>
            </w:tcBorders>
            <w:shd w:val="clear" w:color="auto" w:fill="auto"/>
            <w:noWrap w:val="0"/>
            <w:vAlign w:val="center"/>
          </w:tcPr>
          <w:p w14:paraId="7BECCEA0">
            <w:pPr>
              <w:autoSpaceDE w:val="0"/>
              <w:autoSpaceDN w:val="0"/>
              <w:adjustRightInd w:val="0"/>
              <w:spacing w:line="360" w:lineRule="exact"/>
              <w:jc w:val="center"/>
              <w:rPr>
                <w:rFonts w:hint="eastAsia" w:ascii="仿宋" w:hAnsi="仿宋" w:eastAsia="仿宋" w:cs="仿宋"/>
                <w:kern w:val="0"/>
                <w:sz w:val="24"/>
                <w:lang w:val="zh-CN"/>
              </w:rPr>
            </w:pPr>
            <w:r>
              <w:rPr>
                <w:rFonts w:hint="eastAsia" w:ascii="仿宋" w:hAnsi="仿宋" w:eastAsia="仿宋" w:cs="仿宋"/>
                <w:kern w:val="0"/>
                <w:sz w:val="24"/>
                <w:lang w:val="zh-CN"/>
              </w:rPr>
              <w:t>拟派人员</w:t>
            </w:r>
          </w:p>
          <w:p w14:paraId="6A4B6BA5">
            <w:pPr>
              <w:autoSpaceDE w:val="0"/>
              <w:autoSpaceDN w:val="0"/>
              <w:adjustRightInd w:val="0"/>
              <w:spacing w:line="360" w:lineRule="exact"/>
              <w:jc w:val="center"/>
              <w:rPr>
                <w:rFonts w:hint="eastAsia" w:ascii="仿宋" w:hAnsi="仿宋" w:eastAsia="仿宋" w:cs="仿宋"/>
                <w:kern w:val="0"/>
                <w:sz w:val="22"/>
                <w:szCs w:val="22"/>
                <w:lang w:val="zh-CN"/>
              </w:rPr>
            </w:pPr>
            <w:r>
              <w:rPr>
                <w:rFonts w:hint="eastAsia" w:ascii="仿宋" w:hAnsi="仿宋" w:eastAsia="仿宋" w:cs="仿宋"/>
                <w:kern w:val="0"/>
                <w:sz w:val="24"/>
                <w:lang w:val="zh-CN"/>
              </w:rPr>
              <w:t>数量</w:t>
            </w:r>
          </w:p>
        </w:tc>
        <w:tc>
          <w:tcPr>
            <w:tcW w:w="662" w:type="dxa"/>
            <w:tcBorders>
              <w:top w:val="single" w:color="000000" w:sz="2" w:space="0"/>
              <w:left w:val="single" w:color="000000" w:sz="2" w:space="0"/>
              <w:bottom w:val="single" w:color="000000" w:sz="2" w:space="0"/>
              <w:right w:val="single" w:color="auto" w:sz="4" w:space="0"/>
            </w:tcBorders>
            <w:shd w:val="clear" w:color="auto" w:fill="auto"/>
            <w:noWrap w:val="0"/>
            <w:vAlign w:val="center"/>
          </w:tcPr>
          <w:p w14:paraId="5FEBAC04">
            <w:pPr>
              <w:autoSpaceDE w:val="0"/>
              <w:autoSpaceDN w:val="0"/>
              <w:adjustRightInd w:val="0"/>
              <w:spacing w:line="360" w:lineRule="exact"/>
              <w:jc w:val="center"/>
              <w:rPr>
                <w:rFonts w:hint="eastAsia" w:ascii="仿宋" w:hAnsi="仿宋" w:eastAsia="仿宋" w:cs="仿宋"/>
                <w:kern w:val="0"/>
                <w:sz w:val="22"/>
                <w:szCs w:val="22"/>
                <w:lang w:val="zh-CN"/>
              </w:rPr>
            </w:pPr>
            <w:r>
              <w:rPr>
                <w:rFonts w:hint="eastAsia" w:ascii="仿宋" w:hAnsi="仿宋" w:eastAsia="仿宋" w:cs="仿宋"/>
                <w:kern w:val="0"/>
                <w:sz w:val="24"/>
                <w:lang w:val="zh-CN"/>
              </w:rPr>
              <w:t>性别</w:t>
            </w:r>
          </w:p>
        </w:tc>
        <w:tc>
          <w:tcPr>
            <w:tcW w:w="625" w:type="dxa"/>
            <w:tcBorders>
              <w:top w:val="single" w:color="000000" w:sz="2" w:space="0"/>
              <w:left w:val="single" w:color="auto" w:sz="4" w:space="0"/>
              <w:bottom w:val="single" w:color="000000" w:sz="2" w:space="0"/>
              <w:right w:val="single" w:color="auto" w:sz="4" w:space="0"/>
            </w:tcBorders>
            <w:shd w:val="clear" w:color="auto" w:fill="auto"/>
            <w:noWrap w:val="0"/>
            <w:vAlign w:val="center"/>
          </w:tcPr>
          <w:p w14:paraId="38A979D4">
            <w:pPr>
              <w:autoSpaceDE w:val="0"/>
              <w:autoSpaceDN w:val="0"/>
              <w:adjustRightInd w:val="0"/>
              <w:spacing w:line="360" w:lineRule="exact"/>
              <w:jc w:val="center"/>
              <w:rPr>
                <w:rFonts w:hint="eastAsia" w:ascii="仿宋" w:hAnsi="仿宋" w:eastAsia="仿宋" w:cs="仿宋"/>
                <w:kern w:val="0"/>
                <w:sz w:val="24"/>
                <w:lang w:val="zh-CN"/>
              </w:rPr>
            </w:pPr>
            <w:r>
              <w:rPr>
                <w:rFonts w:hint="eastAsia" w:ascii="仿宋" w:hAnsi="仿宋" w:eastAsia="仿宋" w:cs="仿宋"/>
                <w:kern w:val="0"/>
                <w:sz w:val="24"/>
                <w:lang w:val="zh-CN"/>
              </w:rPr>
              <w:t>年龄</w:t>
            </w:r>
          </w:p>
        </w:tc>
        <w:tc>
          <w:tcPr>
            <w:tcW w:w="975" w:type="dxa"/>
            <w:tcBorders>
              <w:top w:val="single" w:color="000000" w:sz="2" w:space="0"/>
              <w:left w:val="single" w:color="auto" w:sz="4" w:space="0"/>
              <w:bottom w:val="single" w:color="000000" w:sz="2" w:space="0"/>
              <w:right w:val="single" w:color="auto" w:sz="4" w:space="0"/>
            </w:tcBorders>
            <w:shd w:val="clear" w:color="auto" w:fill="auto"/>
            <w:noWrap w:val="0"/>
            <w:vAlign w:val="center"/>
          </w:tcPr>
          <w:p w14:paraId="20484532">
            <w:pPr>
              <w:autoSpaceDE w:val="0"/>
              <w:autoSpaceDN w:val="0"/>
              <w:adjustRightInd w:val="0"/>
              <w:spacing w:line="360" w:lineRule="exact"/>
              <w:jc w:val="center"/>
              <w:rPr>
                <w:rFonts w:hint="eastAsia" w:ascii="仿宋" w:hAnsi="仿宋" w:eastAsia="仿宋" w:cs="仿宋"/>
                <w:kern w:val="0"/>
                <w:sz w:val="24"/>
                <w:lang w:val="zh-CN"/>
              </w:rPr>
            </w:pPr>
            <w:r>
              <w:rPr>
                <w:rFonts w:hint="eastAsia" w:ascii="仿宋" w:hAnsi="仿宋" w:eastAsia="仿宋" w:cs="仿宋"/>
                <w:kern w:val="0"/>
                <w:sz w:val="24"/>
                <w:lang w:val="zh-CN"/>
              </w:rPr>
              <w:t>本岗位工作经验年数</w:t>
            </w:r>
          </w:p>
        </w:tc>
        <w:tc>
          <w:tcPr>
            <w:tcW w:w="825" w:type="dxa"/>
            <w:tcBorders>
              <w:top w:val="single" w:color="000000" w:sz="2" w:space="0"/>
              <w:left w:val="single" w:color="auto" w:sz="4" w:space="0"/>
              <w:bottom w:val="single" w:color="000000" w:sz="2" w:space="0"/>
              <w:right w:val="single" w:color="auto" w:sz="4" w:space="0"/>
            </w:tcBorders>
            <w:shd w:val="clear" w:color="auto" w:fill="auto"/>
            <w:noWrap w:val="0"/>
            <w:vAlign w:val="center"/>
          </w:tcPr>
          <w:p w14:paraId="3616CE2B">
            <w:pPr>
              <w:autoSpaceDE w:val="0"/>
              <w:autoSpaceDN w:val="0"/>
              <w:adjustRightInd w:val="0"/>
              <w:spacing w:line="360" w:lineRule="exact"/>
              <w:jc w:val="center"/>
              <w:rPr>
                <w:rFonts w:hint="eastAsia" w:ascii="仿宋" w:hAnsi="仿宋" w:eastAsia="仿宋" w:cs="仿宋"/>
                <w:kern w:val="0"/>
                <w:sz w:val="24"/>
                <w:lang w:val="zh-CN"/>
              </w:rPr>
            </w:pPr>
            <w:r>
              <w:rPr>
                <w:rFonts w:hint="eastAsia" w:ascii="仿宋" w:hAnsi="仿宋" w:eastAsia="仿宋" w:cs="仿宋"/>
                <w:kern w:val="0"/>
                <w:sz w:val="24"/>
                <w:lang w:val="zh-CN"/>
              </w:rPr>
              <w:t>学历</w:t>
            </w:r>
          </w:p>
        </w:tc>
        <w:tc>
          <w:tcPr>
            <w:tcW w:w="1536" w:type="dxa"/>
            <w:tcBorders>
              <w:top w:val="single" w:color="000000" w:sz="2" w:space="0"/>
              <w:left w:val="single" w:color="auto" w:sz="4" w:space="0"/>
              <w:bottom w:val="single" w:color="000000" w:sz="2" w:space="0"/>
              <w:right w:val="single" w:color="auto" w:sz="4" w:space="0"/>
            </w:tcBorders>
            <w:shd w:val="clear" w:color="auto" w:fill="auto"/>
            <w:noWrap w:val="0"/>
            <w:vAlign w:val="center"/>
          </w:tcPr>
          <w:p w14:paraId="27506BD7">
            <w:pPr>
              <w:autoSpaceDE w:val="0"/>
              <w:autoSpaceDN w:val="0"/>
              <w:adjustRightInd w:val="0"/>
              <w:spacing w:line="360" w:lineRule="exact"/>
              <w:jc w:val="center"/>
              <w:rPr>
                <w:rFonts w:hint="eastAsia" w:ascii="仿宋" w:hAnsi="仿宋" w:eastAsia="仿宋" w:cs="仿宋"/>
                <w:kern w:val="0"/>
                <w:sz w:val="24"/>
                <w:lang w:val="zh-CN"/>
              </w:rPr>
            </w:pPr>
            <w:r>
              <w:rPr>
                <w:rFonts w:hint="eastAsia" w:ascii="仿宋" w:hAnsi="仿宋" w:eastAsia="仿宋" w:cs="仿宋"/>
                <w:kern w:val="0"/>
                <w:sz w:val="24"/>
                <w:lang w:val="zh-CN"/>
              </w:rPr>
              <w:t>职业（执业、从业）资格、岗位资格、职称情况</w:t>
            </w:r>
          </w:p>
        </w:tc>
        <w:tc>
          <w:tcPr>
            <w:tcW w:w="1475" w:type="dxa"/>
            <w:tcBorders>
              <w:top w:val="single" w:color="000000" w:sz="2" w:space="0"/>
              <w:left w:val="single" w:color="auto" w:sz="4" w:space="0"/>
              <w:bottom w:val="single" w:color="000000" w:sz="2" w:space="0"/>
              <w:right w:val="single" w:color="000000" w:sz="2" w:space="0"/>
            </w:tcBorders>
            <w:shd w:val="clear" w:color="auto" w:fill="auto"/>
            <w:noWrap w:val="0"/>
            <w:vAlign w:val="center"/>
          </w:tcPr>
          <w:p w14:paraId="1961F38B">
            <w:pPr>
              <w:autoSpaceDE w:val="0"/>
              <w:autoSpaceDN w:val="0"/>
              <w:adjustRightInd w:val="0"/>
              <w:spacing w:line="360" w:lineRule="exact"/>
              <w:jc w:val="center"/>
              <w:rPr>
                <w:rFonts w:hint="eastAsia" w:ascii="仿宋" w:hAnsi="仿宋" w:eastAsia="仿宋" w:cs="仿宋"/>
                <w:kern w:val="0"/>
                <w:sz w:val="24"/>
                <w:lang w:val="zh-CN"/>
              </w:rPr>
            </w:pPr>
            <w:r>
              <w:rPr>
                <w:rFonts w:hint="eastAsia" w:ascii="仿宋" w:hAnsi="仿宋" w:eastAsia="仿宋" w:cs="仿宋"/>
                <w:kern w:val="0"/>
                <w:sz w:val="24"/>
                <w:lang w:val="zh-CN"/>
              </w:rPr>
              <w:t>满足招标文件人员配备要求的其他说明</w:t>
            </w:r>
          </w:p>
        </w:tc>
      </w:tr>
      <w:tr w14:paraId="35A91524">
        <w:tblPrEx>
          <w:shd w:val="clear" w:color="auto" w:fill="auto"/>
          <w:tblCellMar>
            <w:top w:w="0" w:type="dxa"/>
            <w:left w:w="108" w:type="dxa"/>
            <w:bottom w:w="0" w:type="dxa"/>
            <w:right w:w="108" w:type="dxa"/>
          </w:tblCellMar>
        </w:tblPrEx>
        <w:trPr>
          <w:trHeight w:val="567" w:hRule="atLeast"/>
          <w:jc w:val="center"/>
        </w:trPr>
        <w:tc>
          <w:tcPr>
            <w:tcW w:w="1534" w:type="dxa"/>
            <w:tcBorders>
              <w:top w:val="single" w:color="000000" w:sz="2" w:space="0"/>
              <w:left w:val="single" w:color="000000" w:sz="2" w:space="0"/>
              <w:bottom w:val="single" w:color="000000" w:sz="2" w:space="0"/>
              <w:right w:val="single" w:color="000000" w:sz="2" w:space="0"/>
            </w:tcBorders>
            <w:shd w:val="clear" w:color="auto" w:fill="auto"/>
            <w:noWrap w:val="0"/>
            <w:vAlign w:val="center"/>
          </w:tcPr>
          <w:p w14:paraId="6BFCFB88">
            <w:pPr>
              <w:autoSpaceDE w:val="0"/>
              <w:autoSpaceDN w:val="0"/>
              <w:adjustRightInd w:val="0"/>
              <w:spacing w:line="360" w:lineRule="exact"/>
              <w:jc w:val="center"/>
              <w:rPr>
                <w:rFonts w:hint="eastAsia" w:ascii="仿宋" w:hAnsi="仿宋" w:eastAsia="仿宋" w:cs="仿宋"/>
                <w:kern w:val="0"/>
                <w:sz w:val="24"/>
                <w:lang w:val="zh-CN"/>
              </w:rPr>
            </w:pPr>
          </w:p>
        </w:tc>
        <w:tc>
          <w:tcPr>
            <w:tcW w:w="888" w:type="dxa"/>
            <w:tcBorders>
              <w:top w:val="single" w:color="000000" w:sz="2" w:space="0"/>
              <w:left w:val="single" w:color="000000" w:sz="2" w:space="0"/>
              <w:bottom w:val="single" w:color="000000" w:sz="2" w:space="0"/>
              <w:right w:val="single" w:color="000000" w:sz="2" w:space="0"/>
            </w:tcBorders>
            <w:shd w:val="clear" w:color="auto" w:fill="auto"/>
            <w:noWrap w:val="0"/>
            <w:vAlign w:val="center"/>
          </w:tcPr>
          <w:p w14:paraId="70004251">
            <w:pPr>
              <w:autoSpaceDE w:val="0"/>
              <w:autoSpaceDN w:val="0"/>
              <w:adjustRightInd w:val="0"/>
              <w:spacing w:line="360" w:lineRule="exact"/>
              <w:jc w:val="center"/>
              <w:rPr>
                <w:rFonts w:hint="eastAsia" w:ascii="仿宋" w:hAnsi="仿宋" w:eastAsia="仿宋" w:cs="仿宋"/>
                <w:kern w:val="0"/>
                <w:sz w:val="22"/>
                <w:szCs w:val="22"/>
                <w:lang w:val="zh-CN"/>
              </w:rPr>
            </w:pPr>
          </w:p>
        </w:tc>
        <w:tc>
          <w:tcPr>
            <w:tcW w:w="662" w:type="dxa"/>
            <w:tcBorders>
              <w:top w:val="single" w:color="000000" w:sz="2" w:space="0"/>
              <w:left w:val="single" w:color="000000" w:sz="2" w:space="0"/>
              <w:bottom w:val="single" w:color="000000" w:sz="2" w:space="0"/>
              <w:right w:val="single" w:color="auto" w:sz="4" w:space="0"/>
            </w:tcBorders>
            <w:shd w:val="clear" w:color="auto" w:fill="auto"/>
            <w:noWrap w:val="0"/>
            <w:vAlign w:val="center"/>
          </w:tcPr>
          <w:p w14:paraId="2805FDA6">
            <w:pPr>
              <w:autoSpaceDE w:val="0"/>
              <w:autoSpaceDN w:val="0"/>
              <w:adjustRightInd w:val="0"/>
              <w:spacing w:line="360" w:lineRule="exact"/>
              <w:rPr>
                <w:rFonts w:hint="eastAsia" w:ascii="仿宋" w:hAnsi="仿宋" w:eastAsia="仿宋" w:cs="仿宋"/>
                <w:kern w:val="0"/>
                <w:sz w:val="22"/>
                <w:szCs w:val="22"/>
                <w:lang w:val="zh-CN"/>
              </w:rPr>
            </w:pPr>
          </w:p>
        </w:tc>
        <w:tc>
          <w:tcPr>
            <w:tcW w:w="625" w:type="dxa"/>
            <w:tcBorders>
              <w:top w:val="single" w:color="000000" w:sz="2" w:space="0"/>
              <w:left w:val="single" w:color="auto" w:sz="4" w:space="0"/>
              <w:bottom w:val="single" w:color="000000" w:sz="2" w:space="0"/>
              <w:right w:val="single" w:color="auto" w:sz="4" w:space="0"/>
            </w:tcBorders>
            <w:shd w:val="clear" w:color="auto" w:fill="auto"/>
            <w:noWrap w:val="0"/>
            <w:vAlign w:val="center"/>
          </w:tcPr>
          <w:p w14:paraId="1304F308">
            <w:pPr>
              <w:autoSpaceDE w:val="0"/>
              <w:autoSpaceDN w:val="0"/>
              <w:adjustRightInd w:val="0"/>
              <w:spacing w:line="360" w:lineRule="exact"/>
              <w:rPr>
                <w:rFonts w:hint="eastAsia" w:ascii="仿宋" w:hAnsi="仿宋" w:eastAsia="仿宋" w:cs="仿宋"/>
                <w:kern w:val="0"/>
                <w:sz w:val="22"/>
                <w:szCs w:val="22"/>
                <w:lang w:val="zh-CN"/>
              </w:rPr>
            </w:pPr>
          </w:p>
        </w:tc>
        <w:tc>
          <w:tcPr>
            <w:tcW w:w="975" w:type="dxa"/>
            <w:tcBorders>
              <w:top w:val="single" w:color="000000" w:sz="2" w:space="0"/>
              <w:left w:val="single" w:color="auto" w:sz="4" w:space="0"/>
              <w:bottom w:val="single" w:color="000000" w:sz="2" w:space="0"/>
              <w:right w:val="single" w:color="auto" w:sz="4" w:space="0"/>
            </w:tcBorders>
            <w:shd w:val="clear" w:color="auto" w:fill="auto"/>
            <w:noWrap w:val="0"/>
            <w:vAlign w:val="center"/>
          </w:tcPr>
          <w:p w14:paraId="2DFC6767">
            <w:pPr>
              <w:autoSpaceDE w:val="0"/>
              <w:autoSpaceDN w:val="0"/>
              <w:adjustRightInd w:val="0"/>
              <w:spacing w:line="360" w:lineRule="exact"/>
              <w:rPr>
                <w:rFonts w:hint="eastAsia" w:ascii="仿宋" w:hAnsi="仿宋" w:eastAsia="仿宋" w:cs="仿宋"/>
                <w:kern w:val="0"/>
                <w:sz w:val="22"/>
                <w:szCs w:val="22"/>
                <w:lang w:val="zh-CN"/>
              </w:rPr>
            </w:pPr>
          </w:p>
        </w:tc>
        <w:tc>
          <w:tcPr>
            <w:tcW w:w="825" w:type="dxa"/>
            <w:tcBorders>
              <w:top w:val="single" w:color="000000" w:sz="2" w:space="0"/>
              <w:left w:val="single" w:color="auto" w:sz="4" w:space="0"/>
              <w:bottom w:val="single" w:color="000000" w:sz="2" w:space="0"/>
              <w:right w:val="single" w:color="auto" w:sz="4" w:space="0"/>
            </w:tcBorders>
            <w:shd w:val="clear" w:color="auto" w:fill="auto"/>
            <w:noWrap w:val="0"/>
            <w:vAlign w:val="center"/>
          </w:tcPr>
          <w:p w14:paraId="43323C50">
            <w:pPr>
              <w:autoSpaceDE w:val="0"/>
              <w:autoSpaceDN w:val="0"/>
              <w:adjustRightInd w:val="0"/>
              <w:spacing w:line="360" w:lineRule="exact"/>
              <w:rPr>
                <w:rFonts w:hint="eastAsia" w:ascii="仿宋" w:hAnsi="仿宋" w:eastAsia="仿宋" w:cs="仿宋"/>
                <w:kern w:val="0"/>
                <w:sz w:val="22"/>
                <w:szCs w:val="22"/>
                <w:lang w:val="zh-CN"/>
              </w:rPr>
            </w:pPr>
          </w:p>
        </w:tc>
        <w:tc>
          <w:tcPr>
            <w:tcW w:w="1536" w:type="dxa"/>
            <w:tcBorders>
              <w:top w:val="single" w:color="000000" w:sz="2" w:space="0"/>
              <w:left w:val="single" w:color="auto" w:sz="4" w:space="0"/>
              <w:bottom w:val="single" w:color="000000" w:sz="2" w:space="0"/>
              <w:right w:val="single" w:color="auto" w:sz="4" w:space="0"/>
            </w:tcBorders>
            <w:shd w:val="clear" w:color="auto" w:fill="auto"/>
            <w:noWrap w:val="0"/>
            <w:vAlign w:val="center"/>
          </w:tcPr>
          <w:p w14:paraId="4A21C4F0">
            <w:pPr>
              <w:autoSpaceDE w:val="0"/>
              <w:autoSpaceDN w:val="0"/>
              <w:adjustRightInd w:val="0"/>
              <w:spacing w:line="360" w:lineRule="exact"/>
              <w:rPr>
                <w:rFonts w:hint="eastAsia" w:ascii="仿宋" w:hAnsi="仿宋" w:eastAsia="仿宋" w:cs="仿宋"/>
                <w:kern w:val="0"/>
                <w:sz w:val="22"/>
                <w:szCs w:val="22"/>
                <w:lang w:val="zh-CN"/>
              </w:rPr>
            </w:pPr>
          </w:p>
        </w:tc>
        <w:tc>
          <w:tcPr>
            <w:tcW w:w="1475" w:type="dxa"/>
            <w:tcBorders>
              <w:top w:val="single" w:color="000000" w:sz="2" w:space="0"/>
              <w:left w:val="single" w:color="auto" w:sz="4" w:space="0"/>
              <w:bottom w:val="single" w:color="000000" w:sz="2" w:space="0"/>
              <w:right w:val="single" w:color="000000" w:sz="2" w:space="0"/>
            </w:tcBorders>
            <w:shd w:val="clear" w:color="auto" w:fill="auto"/>
            <w:noWrap w:val="0"/>
            <w:vAlign w:val="center"/>
          </w:tcPr>
          <w:p w14:paraId="6C705E4E">
            <w:pPr>
              <w:autoSpaceDE w:val="0"/>
              <w:autoSpaceDN w:val="0"/>
              <w:adjustRightInd w:val="0"/>
              <w:spacing w:line="360" w:lineRule="exact"/>
              <w:rPr>
                <w:rFonts w:hint="eastAsia" w:ascii="仿宋" w:hAnsi="仿宋" w:eastAsia="仿宋" w:cs="仿宋"/>
                <w:kern w:val="0"/>
                <w:sz w:val="22"/>
                <w:szCs w:val="22"/>
                <w:lang w:val="zh-CN"/>
              </w:rPr>
            </w:pPr>
          </w:p>
        </w:tc>
      </w:tr>
      <w:tr w14:paraId="22F476EF">
        <w:tblPrEx>
          <w:shd w:val="clear" w:color="auto" w:fill="auto"/>
          <w:tblCellMar>
            <w:top w:w="0" w:type="dxa"/>
            <w:left w:w="108" w:type="dxa"/>
            <w:bottom w:w="0" w:type="dxa"/>
            <w:right w:w="108" w:type="dxa"/>
          </w:tblCellMar>
        </w:tblPrEx>
        <w:trPr>
          <w:trHeight w:val="567" w:hRule="atLeast"/>
          <w:jc w:val="center"/>
        </w:trPr>
        <w:tc>
          <w:tcPr>
            <w:tcW w:w="1534" w:type="dxa"/>
            <w:tcBorders>
              <w:top w:val="single" w:color="000000" w:sz="2" w:space="0"/>
              <w:left w:val="single" w:color="000000" w:sz="2" w:space="0"/>
              <w:bottom w:val="single" w:color="000000" w:sz="2" w:space="0"/>
              <w:right w:val="single" w:color="000000" w:sz="2" w:space="0"/>
            </w:tcBorders>
            <w:shd w:val="clear" w:color="auto" w:fill="auto"/>
            <w:noWrap w:val="0"/>
            <w:vAlign w:val="center"/>
          </w:tcPr>
          <w:p w14:paraId="3DE6B11F">
            <w:pPr>
              <w:autoSpaceDE w:val="0"/>
              <w:autoSpaceDN w:val="0"/>
              <w:adjustRightInd w:val="0"/>
              <w:spacing w:line="360" w:lineRule="exact"/>
              <w:jc w:val="center"/>
              <w:rPr>
                <w:rFonts w:hint="eastAsia" w:ascii="仿宋" w:hAnsi="仿宋" w:eastAsia="仿宋" w:cs="仿宋"/>
                <w:kern w:val="0"/>
                <w:sz w:val="24"/>
                <w:lang w:val="zh-CN"/>
              </w:rPr>
            </w:pPr>
          </w:p>
        </w:tc>
        <w:tc>
          <w:tcPr>
            <w:tcW w:w="888" w:type="dxa"/>
            <w:tcBorders>
              <w:top w:val="single" w:color="000000" w:sz="2" w:space="0"/>
              <w:left w:val="single" w:color="000000" w:sz="2" w:space="0"/>
              <w:bottom w:val="single" w:color="000000" w:sz="2" w:space="0"/>
              <w:right w:val="single" w:color="000000" w:sz="2" w:space="0"/>
            </w:tcBorders>
            <w:shd w:val="clear" w:color="auto" w:fill="auto"/>
            <w:noWrap w:val="0"/>
            <w:vAlign w:val="center"/>
          </w:tcPr>
          <w:p w14:paraId="609D3406">
            <w:pPr>
              <w:autoSpaceDE w:val="0"/>
              <w:autoSpaceDN w:val="0"/>
              <w:adjustRightInd w:val="0"/>
              <w:spacing w:line="360" w:lineRule="exact"/>
              <w:jc w:val="center"/>
              <w:rPr>
                <w:rFonts w:hint="eastAsia" w:ascii="仿宋" w:hAnsi="仿宋" w:eastAsia="仿宋" w:cs="仿宋"/>
                <w:kern w:val="0"/>
                <w:sz w:val="24"/>
              </w:rPr>
            </w:pPr>
          </w:p>
        </w:tc>
        <w:tc>
          <w:tcPr>
            <w:tcW w:w="662" w:type="dxa"/>
            <w:tcBorders>
              <w:top w:val="single" w:color="000000" w:sz="2" w:space="0"/>
              <w:left w:val="single" w:color="000000" w:sz="2" w:space="0"/>
              <w:bottom w:val="single" w:color="000000" w:sz="2" w:space="0"/>
              <w:right w:val="single" w:color="auto" w:sz="4" w:space="0"/>
            </w:tcBorders>
            <w:shd w:val="clear" w:color="auto" w:fill="auto"/>
            <w:noWrap w:val="0"/>
            <w:vAlign w:val="center"/>
          </w:tcPr>
          <w:p w14:paraId="4D6D795F">
            <w:pPr>
              <w:autoSpaceDE w:val="0"/>
              <w:autoSpaceDN w:val="0"/>
              <w:adjustRightInd w:val="0"/>
              <w:spacing w:line="360" w:lineRule="exact"/>
              <w:rPr>
                <w:rFonts w:hint="eastAsia" w:ascii="仿宋" w:hAnsi="仿宋" w:eastAsia="仿宋" w:cs="仿宋"/>
                <w:kern w:val="0"/>
                <w:sz w:val="24"/>
                <w:lang w:val="zh-CN"/>
              </w:rPr>
            </w:pPr>
          </w:p>
        </w:tc>
        <w:tc>
          <w:tcPr>
            <w:tcW w:w="625" w:type="dxa"/>
            <w:tcBorders>
              <w:top w:val="single" w:color="000000" w:sz="2" w:space="0"/>
              <w:left w:val="single" w:color="auto" w:sz="4" w:space="0"/>
              <w:bottom w:val="single" w:color="000000" w:sz="2" w:space="0"/>
              <w:right w:val="single" w:color="auto" w:sz="4" w:space="0"/>
            </w:tcBorders>
            <w:shd w:val="clear" w:color="auto" w:fill="auto"/>
            <w:noWrap w:val="0"/>
            <w:vAlign w:val="center"/>
          </w:tcPr>
          <w:p w14:paraId="2B815A28">
            <w:pPr>
              <w:autoSpaceDE w:val="0"/>
              <w:autoSpaceDN w:val="0"/>
              <w:adjustRightInd w:val="0"/>
              <w:spacing w:line="360" w:lineRule="exact"/>
              <w:rPr>
                <w:rFonts w:hint="eastAsia" w:ascii="仿宋" w:hAnsi="仿宋" w:eastAsia="仿宋" w:cs="仿宋"/>
                <w:kern w:val="0"/>
                <w:sz w:val="24"/>
                <w:lang w:val="zh-CN"/>
              </w:rPr>
            </w:pPr>
          </w:p>
        </w:tc>
        <w:tc>
          <w:tcPr>
            <w:tcW w:w="975" w:type="dxa"/>
            <w:tcBorders>
              <w:top w:val="single" w:color="000000" w:sz="2" w:space="0"/>
              <w:left w:val="single" w:color="auto" w:sz="4" w:space="0"/>
              <w:bottom w:val="single" w:color="000000" w:sz="2" w:space="0"/>
              <w:right w:val="single" w:color="auto" w:sz="4" w:space="0"/>
            </w:tcBorders>
            <w:shd w:val="clear" w:color="auto" w:fill="auto"/>
            <w:noWrap w:val="0"/>
            <w:vAlign w:val="center"/>
          </w:tcPr>
          <w:p w14:paraId="469C0095">
            <w:pPr>
              <w:autoSpaceDE w:val="0"/>
              <w:autoSpaceDN w:val="0"/>
              <w:adjustRightInd w:val="0"/>
              <w:spacing w:line="360" w:lineRule="exact"/>
              <w:rPr>
                <w:rFonts w:hint="eastAsia" w:ascii="仿宋" w:hAnsi="仿宋" w:eastAsia="仿宋" w:cs="仿宋"/>
                <w:kern w:val="0"/>
                <w:sz w:val="24"/>
                <w:lang w:val="zh-CN"/>
              </w:rPr>
            </w:pPr>
          </w:p>
        </w:tc>
        <w:tc>
          <w:tcPr>
            <w:tcW w:w="825" w:type="dxa"/>
            <w:tcBorders>
              <w:top w:val="single" w:color="000000" w:sz="2" w:space="0"/>
              <w:left w:val="single" w:color="auto" w:sz="4" w:space="0"/>
              <w:bottom w:val="single" w:color="000000" w:sz="2" w:space="0"/>
              <w:right w:val="single" w:color="auto" w:sz="4" w:space="0"/>
            </w:tcBorders>
            <w:shd w:val="clear" w:color="auto" w:fill="auto"/>
            <w:noWrap w:val="0"/>
            <w:vAlign w:val="center"/>
          </w:tcPr>
          <w:p w14:paraId="0035B3D6">
            <w:pPr>
              <w:autoSpaceDE w:val="0"/>
              <w:autoSpaceDN w:val="0"/>
              <w:adjustRightInd w:val="0"/>
              <w:spacing w:line="360" w:lineRule="exact"/>
              <w:rPr>
                <w:rFonts w:hint="eastAsia" w:ascii="仿宋" w:hAnsi="仿宋" w:eastAsia="仿宋" w:cs="仿宋"/>
                <w:kern w:val="0"/>
                <w:sz w:val="24"/>
                <w:lang w:val="zh-CN"/>
              </w:rPr>
            </w:pPr>
          </w:p>
        </w:tc>
        <w:tc>
          <w:tcPr>
            <w:tcW w:w="1536" w:type="dxa"/>
            <w:tcBorders>
              <w:top w:val="single" w:color="000000" w:sz="2" w:space="0"/>
              <w:left w:val="single" w:color="auto" w:sz="4" w:space="0"/>
              <w:bottom w:val="single" w:color="000000" w:sz="2" w:space="0"/>
              <w:right w:val="single" w:color="auto" w:sz="4" w:space="0"/>
            </w:tcBorders>
            <w:shd w:val="clear" w:color="auto" w:fill="auto"/>
            <w:noWrap w:val="0"/>
            <w:vAlign w:val="center"/>
          </w:tcPr>
          <w:p w14:paraId="43CF8528">
            <w:pPr>
              <w:autoSpaceDE w:val="0"/>
              <w:autoSpaceDN w:val="0"/>
              <w:adjustRightInd w:val="0"/>
              <w:spacing w:line="360" w:lineRule="exact"/>
              <w:rPr>
                <w:rFonts w:hint="eastAsia" w:ascii="仿宋" w:hAnsi="仿宋" w:eastAsia="仿宋" w:cs="仿宋"/>
                <w:kern w:val="0"/>
                <w:sz w:val="24"/>
                <w:lang w:val="zh-CN"/>
              </w:rPr>
            </w:pPr>
          </w:p>
        </w:tc>
        <w:tc>
          <w:tcPr>
            <w:tcW w:w="1475" w:type="dxa"/>
            <w:tcBorders>
              <w:top w:val="single" w:color="000000" w:sz="2" w:space="0"/>
              <w:left w:val="single" w:color="auto" w:sz="4" w:space="0"/>
              <w:bottom w:val="single" w:color="000000" w:sz="2" w:space="0"/>
              <w:right w:val="single" w:color="000000" w:sz="2" w:space="0"/>
            </w:tcBorders>
            <w:shd w:val="clear" w:color="auto" w:fill="auto"/>
            <w:noWrap w:val="0"/>
            <w:vAlign w:val="center"/>
          </w:tcPr>
          <w:p w14:paraId="5A03D5E1">
            <w:pPr>
              <w:autoSpaceDE w:val="0"/>
              <w:autoSpaceDN w:val="0"/>
              <w:adjustRightInd w:val="0"/>
              <w:spacing w:line="360" w:lineRule="exact"/>
              <w:rPr>
                <w:rFonts w:hint="eastAsia" w:ascii="仿宋" w:hAnsi="仿宋" w:eastAsia="仿宋" w:cs="仿宋"/>
                <w:kern w:val="0"/>
                <w:sz w:val="24"/>
                <w:lang w:val="zh-CN"/>
              </w:rPr>
            </w:pPr>
          </w:p>
        </w:tc>
      </w:tr>
      <w:tr w14:paraId="51585AB9">
        <w:tblPrEx>
          <w:shd w:val="clear" w:color="auto" w:fill="auto"/>
          <w:tblCellMar>
            <w:top w:w="0" w:type="dxa"/>
            <w:left w:w="108" w:type="dxa"/>
            <w:bottom w:w="0" w:type="dxa"/>
            <w:right w:w="108" w:type="dxa"/>
          </w:tblCellMar>
        </w:tblPrEx>
        <w:trPr>
          <w:trHeight w:val="567" w:hRule="atLeast"/>
          <w:jc w:val="center"/>
        </w:trPr>
        <w:tc>
          <w:tcPr>
            <w:tcW w:w="1534" w:type="dxa"/>
            <w:tcBorders>
              <w:top w:val="single" w:color="000000" w:sz="2" w:space="0"/>
              <w:left w:val="single" w:color="000000" w:sz="2" w:space="0"/>
              <w:bottom w:val="single" w:color="000000" w:sz="2" w:space="0"/>
              <w:right w:val="single" w:color="000000" w:sz="2" w:space="0"/>
            </w:tcBorders>
            <w:shd w:val="clear" w:color="auto" w:fill="auto"/>
            <w:noWrap w:val="0"/>
            <w:vAlign w:val="center"/>
          </w:tcPr>
          <w:p w14:paraId="1A163DB0">
            <w:pPr>
              <w:autoSpaceDE w:val="0"/>
              <w:autoSpaceDN w:val="0"/>
              <w:adjustRightInd w:val="0"/>
              <w:spacing w:line="360" w:lineRule="exact"/>
              <w:jc w:val="center"/>
              <w:rPr>
                <w:rFonts w:hint="eastAsia" w:ascii="仿宋" w:hAnsi="仿宋" w:eastAsia="仿宋" w:cs="仿宋"/>
                <w:kern w:val="0"/>
                <w:sz w:val="22"/>
                <w:szCs w:val="22"/>
                <w:lang w:val="zh-CN"/>
              </w:rPr>
            </w:pPr>
          </w:p>
        </w:tc>
        <w:tc>
          <w:tcPr>
            <w:tcW w:w="888" w:type="dxa"/>
            <w:tcBorders>
              <w:top w:val="single" w:color="000000" w:sz="2" w:space="0"/>
              <w:left w:val="single" w:color="000000" w:sz="2" w:space="0"/>
              <w:bottom w:val="single" w:color="000000" w:sz="2" w:space="0"/>
              <w:right w:val="single" w:color="000000" w:sz="2" w:space="0"/>
            </w:tcBorders>
            <w:shd w:val="clear" w:color="auto" w:fill="auto"/>
            <w:noWrap w:val="0"/>
            <w:vAlign w:val="center"/>
          </w:tcPr>
          <w:p w14:paraId="475D6AC7">
            <w:pPr>
              <w:autoSpaceDE w:val="0"/>
              <w:autoSpaceDN w:val="0"/>
              <w:adjustRightInd w:val="0"/>
              <w:spacing w:line="360" w:lineRule="exact"/>
              <w:jc w:val="center"/>
              <w:rPr>
                <w:rFonts w:hint="eastAsia" w:ascii="仿宋" w:hAnsi="仿宋" w:eastAsia="仿宋" w:cs="仿宋"/>
                <w:kern w:val="0"/>
                <w:sz w:val="22"/>
                <w:szCs w:val="22"/>
                <w:lang w:val="zh-CN"/>
              </w:rPr>
            </w:pPr>
          </w:p>
        </w:tc>
        <w:tc>
          <w:tcPr>
            <w:tcW w:w="662" w:type="dxa"/>
            <w:tcBorders>
              <w:top w:val="single" w:color="000000" w:sz="2" w:space="0"/>
              <w:left w:val="single" w:color="000000" w:sz="2" w:space="0"/>
              <w:bottom w:val="single" w:color="000000" w:sz="2" w:space="0"/>
              <w:right w:val="single" w:color="auto" w:sz="4" w:space="0"/>
            </w:tcBorders>
            <w:shd w:val="clear" w:color="auto" w:fill="auto"/>
            <w:noWrap w:val="0"/>
            <w:vAlign w:val="center"/>
          </w:tcPr>
          <w:p w14:paraId="1AA05474">
            <w:pPr>
              <w:autoSpaceDE w:val="0"/>
              <w:autoSpaceDN w:val="0"/>
              <w:adjustRightInd w:val="0"/>
              <w:spacing w:line="360" w:lineRule="exact"/>
              <w:rPr>
                <w:rFonts w:hint="eastAsia" w:ascii="仿宋" w:hAnsi="仿宋" w:eastAsia="仿宋" w:cs="仿宋"/>
                <w:kern w:val="0"/>
                <w:sz w:val="22"/>
                <w:szCs w:val="22"/>
                <w:lang w:val="zh-CN"/>
              </w:rPr>
            </w:pPr>
          </w:p>
        </w:tc>
        <w:tc>
          <w:tcPr>
            <w:tcW w:w="625" w:type="dxa"/>
            <w:tcBorders>
              <w:top w:val="single" w:color="000000" w:sz="2" w:space="0"/>
              <w:left w:val="single" w:color="auto" w:sz="4" w:space="0"/>
              <w:bottom w:val="single" w:color="000000" w:sz="2" w:space="0"/>
              <w:right w:val="single" w:color="auto" w:sz="4" w:space="0"/>
            </w:tcBorders>
            <w:shd w:val="clear" w:color="auto" w:fill="auto"/>
            <w:noWrap w:val="0"/>
            <w:vAlign w:val="center"/>
          </w:tcPr>
          <w:p w14:paraId="5DD53F74">
            <w:pPr>
              <w:autoSpaceDE w:val="0"/>
              <w:autoSpaceDN w:val="0"/>
              <w:adjustRightInd w:val="0"/>
              <w:spacing w:line="360" w:lineRule="exact"/>
              <w:rPr>
                <w:rFonts w:hint="eastAsia" w:ascii="仿宋" w:hAnsi="仿宋" w:eastAsia="仿宋" w:cs="仿宋"/>
                <w:kern w:val="0"/>
                <w:sz w:val="22"/>
                <w:szCs w:val="22"/>
                <w:lang w:val="zh-CN"/>
              </w:rPr>
            </w:pPr>
          </w:p>
        </w:tc>
        <w:tc>
          <w:tcPr>
            <w:tcW w:w="975" w:type="dxa"/>
            <w:tcBorders>
              <w:top w:val="single" w:color="000000" w:sz="2" w:space="0"/>
              <w:left w:val="single" w:color="auto" w:sz="4" w:space="0"/>
              <w:bottom w:val="single" w:color="000000" w:sz="2" w:space="0"/>
              <w:right w:val="single" w:color="auto" w:sz="4" w:space="0"/>
            </w:tcBorders>
            <w:shd w:val="clear" w:color="auto" w:fill="auto"/>
            <w:noWrap w:val="0"/>
            <w:vAlign w:val="center"/>
          </w:tcPr>
          <w:p w14:paraId="448F7B9A">
            <w:pPr>
              <w:autoSpaceDE w:val="0"/>
              <w:autoSpaceDN w:val="0"/>
              <w:adjustRightInd w:val="0"/>
              <w:spacing w:line="360" w:lineRule="exact"/>
              <w:rPr>
                <w:rFonts w:hint="eastAsia" w:ascii="仿宋" w:hAnsi="仿宋" w:eastAsia="仿宋" w:cs="仿宋"/>
                <w:kern w:val="0"/>
                <w:sz w:val="22"/>
                <w:szCs w:val="22"/>
                <w:lang w:val="zh-CN"/>
              </w:rPr>
            </w:pPr>
          </w:p>
        </w:tc>
        <w:tc>
          <w:tcPr>
            <w:tcW w:w="825" w:type="dxa"/>
            <w:tcBorders>
              <w:top w:val="single" w:color="000000" w:sz="2" w:space="0"/>
              <w:left w:val="single" w:color="auto" w:sz="4" w:space="0"/>
              <w:bottom w:val="single" w:color="000000" w:sz="2" w:space="0"/>
              <w:right w:val="single" w:color="auto" w:sz="4" w:space="0"/>
            </w:tcBorders>
            <w:shd w:val="clear" w:color="auto" w:fill="auto"/>
            <w:noWrap w:val="0"/>
            <w:vAlign w:val="center"/>
          </w:tcPr>
          <w:p w14:paraId="0B8D038A">
            <w:pPr>
              <w:autoSpaceDE w:val="0"/>
              <w:autoSpaceDN w:val="0"/>
              <w:adjustRightInd w:val="0"/>
              <w:spacing w:line="360" w:lineRule="exact"/>
              <w:rPr>
                <w:rFonts w:hint="eastAsia" w:ascii="仿宋" w:hAnsi="仿宋" w:eastAsia="仿宋" w:cs="仿宋"/>
                <w:kern w:val="0"/>
                <w:sz w:val="22"/>
                <w:szCs w:val="22"/>
                <w:lang w:val="zh-CN"/>
              </w:rPr>
            </w:pPr>
          </w:p>
        </w:tc>
        <w:tc>
          <w:tcPr>
            <w:tcW w:w="1536" w:type="dxa"/>
            <w:tcBorders>
              <w:top w:val="single" w:color="000000" w:sz="2" w:space="0"/>
              <w:left w:val="single" w:color="auto" w:sz="4" w:space="0"/>
              <w:bottom w:val="single" w:color="000000" w:sz="2" w:space="0"/>
              <w:right w:val="single" w:color="auto" w:sz="4" w:space="0"/>
            </w:tcBorders>
            <w:shd w:val="clear" w:color="auto" w:fill="auto"/>
            <w:noWrap w:val="0"/>
            <w:vAlign w:val="center"/>
          </w:tcPr>
          <w:p w14:paraId="42E84E1E">
            <w:pPr>
              <w:autoSpaceDE w:val="0"/>
              <w:autoSpaceDN w:val="0"/>
              <w:adjustRightInd w:val="0"/>
              <w:spacing w:line="360" w:lineRule="exact"/>
              <w:rPr>
                <w:rFonts w:hint="eastAsia" w:ascii="仿宋" w:hAnsi="仿宋" w:eastAsia="仿宋" w:cs="仿宋"/>
                <w:kern w:val="0"/>
                <w:sz w:val="22"/>
                <w:szCs w:val="22"/>
                <w:lang w:val="zh-CN"/>
              </w:rPr>
            </w:pPr>
          </w:p>
        </w:tc>
        <w:tc>
          <w:tcPr>
            <w:tcW w:w="1475" w:type="dxa"/>
            <w:tcBorders>
              <w:top w:val="single" w:color="000000" w:sz="2" w:space="0"/>
              <w:left w:val="single" w:color="auto" w:sz="4" w:space="0"/>
              <w:bottom w:val="single" w:color="000000" w:sz="2" w:space="0"/>
              <w:right w:val="single" w:color="000000" w:sz="2" w:space="0"/>
            </w:tcBorders>
            <w:shd w:val="clear" w:color="auto" w:fill="auto"/>
            <w:noWrap w:val="0"/>
            <w:vAlign w:val="center"/>
          </w:tcPr>
          <w:p w14:paraId="56050E92">
            <w:pPr>
              <w:autoSpaceDE w:val="0"/>
              <w:autoSpaceDN w:val="0"/>
              <w:adjustRightInd w:val="0"/>
              <w:spacing w:line="360" w:lineRule="exact"/>
              <w:rPr>
                <w:rFonts w:hint="eastAsia" w:ascii="仿宋" w:hAnsi="仿宋" w:eastAsia="仿宋" w:cs="仿宋"/>
                <w:kern w:val="0"/>
                <w:sz w:val="22"/>
                <w:szCs w:val="22"/>
                <w:lang w:val="zh-CN"/>
              </w:rPr>
            </w:pPr>
          </w:p>
        </w:tc>
      </w:tr>
      <w:tr w14:paraId="7C5CDD01">
        <w:tblPrEx>
          <w:shd w:val="clear" w:color="auto" w:fill="auto"/>
          <w:tblCellMar>
            <w:top w:w="0" w:type="dxa"/>
            <w:left w:w="108" w:type="dxa"/>
            <w:bottom w:w="0" w:type="dxa"/>
            <w:right w:w="108" w:type="dxa"/>
          </w:tblCellMar>
        </w:tblPrEx>
        <w:trPr>
          <w:trHeight w:val="567" w:hRule="atLeast"/>
          <w:jc w:val="center"/>
        </w:trPr>
        <w:tc>
          <w:tcPr>
            <w:tcW w:w="1534" w:type="dxa"/>
            <w:tcBorders>
              <w:top w:val="single" w:color="000000" w:sz="2" w:space="0"/>
              <w:left w:val="single" w:color="000000" w:sz="2" w:space="0"/>
              <w:bottom w:val="single" w:color="000000" w:sz="2" w:space="0"/>
              <w:right w:val="single" w:color="000000" w:sz="2" w:space="0"/>
            </w:tcBorders>
            <w:shd w:val="clear" w:color="auto" w:fill="auto"/>
            <w:noWrap w:val="0"/>
            <w:vAlign w:val="center"/>
          </w:tcPr>
          <w:p w14:paraId="356FE743">
            <w:pPr>
              <w:autoSpaceDE w:val="0"/>
              <w:autoSpaceDN w:val="0"/>
              <w:adjustRightInd w:val="0"/>
              <w:spacing w:line="360" w:lineRule="exact"/>
              <w:jc w:val="center"/>
              <w:rPr>
                <w:rFonts w:hint="eastAsia" w:ascii="仿宋" w:hAnsi="仿宋" w:eastAsia="仿宋" w:cs="仿宋"/>
                <w:kern w:val="0"/>
                <w:sz w:val="22"/>
                <w:szCs w:val="22"/>
                <w:lang w:val="zh-CN"/>
              </w:rPr>
            </w:pPr>
          </w:p>
        </w:tc>
        <w:tc>
          <w:tcPr>
            <w:tcW w:w="888" w:type="dxa"/>
            <w:tcBorders>
              <w:top w:val="single" w:color="000000" w:sz="2" w:space="0"/>
              <w:left w:val="single" w:color="000000" w:sz="2" w:space="0"/>
              <w:bottom w:val="single" w:color="000000" w:sz="2" w:space="0"/>
              <w:right w:val="single" w:color="000000" w:sz="2" w:space="0"/>
            </w:tcBorders>
            <w:shd w:val="clear" w:color="auto" w:fill="auto"/>
            <w:noWrap w:val="0"/>
            <w:vAlign w:val="center"/>
          </w:tcPr>
          <w:p w14:paraId="615E113A">
            <w:pPr>
              <w:autoSpaceDE w:val="0"/>
              <w:autoSpaceDN w:val="0"/>
              <w:adjustRightInd w:val="0"/>
              <w:spacing w:line="360" w:lineRule="exact"/>
              <w:jc w:val="center"/>
              <w:rPr>
                <w:rFonts w:hint="eastAsia" w:ascii="仿宋" w:hAnsi="仿宋" w:eastAsia="仿宋" w:cs="仿宋"/>
                <w:kern w:val="0"/>
                <w:sz w:val="22"/>
                <w:szCs w:val="22"/>
                <w:lang w:val="zh-CN"/>
              </w:rPr>
            </w:pPr>
          </w:p>
        </w:tc>
        <w:tc>
          <w:tcPr>
            <w:tcW w:w="662" w:type="dxa"/>
            <w:tcBorders>
              <w:top w:val="single" w:color="000000" w:sz="2" w:space="0"/>
              <w:left w:val="single" w:color="000000" w:sz="2" w:space="0"/>
              <w:bottom w:val="single" w:color="000000" w:sz="2" w:space="0"/>
              <w:right w:val="single" w:color="auto" w:sz="4" w:space="0"/>
            </w:tcBorders>
            <w:shd w:val="clear" w:color="auto" w:fill="auto"/>
            <w:noWrap w:val="0"/>
            <w:vAlign w:val="center"/>
          </w:tcPr>
          <w:p w14:paraId="6F8FD252">
            <w:pPr>
              <w:autoSpaceDE w:val="0"/>
              <w:autoSpaceDN w:val="0"/>
              <w:adjustRightInd w:val="0"/>
              <w:spacing w:line="360" w:lineRule="exact"/>
              <w:rPr>
                <w:rFonts w:hint="eastAsia" w:ascii="仿宋" w:hAnsi="仿宋" w:eastAsia="仿宋" w:cs="仿宋"/>
                <w:kern w:val="0"/>
                <w:sz w:val="22"/>
                <w:szCs w:val="22"/>
                <w:lang w:val="zh-CN"/>
              </w:rPr>
            </w:pPr>
          </w:p>
        </w:tc>
        <w:tc>
          <w:tcPr>
            <w:tcW w:w="625" w:type="dxa"/>
            <w:tcBorders>
              <w:top w:val="single" w:color="000000" w:sz="2" w:space="0"/>
              <w:left w:val="single" w:color="auto" w:sz="4" w:space="0"/>
              <w:bottom w:val="single" w:color="000000" w:sz="2" w:space="0"/>
              <w:right w:val="single" w:color="auto" w:sz="4" w:space="0"/>
            </w:tcBorders>
            <w:shd w:val="clear" w:color="auto" w:fill="auto"/>
            <w:noWrap w:val="0"/>
            <w:vAlign w:val="center"/>
          </w:tcPr>
          <w:p w14:paraId="6B66C02B">
            <w:pPr>
              <w:autoSpaceDE w:val="0"/>
              <w:autoSpaceDN w:val="0"/>
              <w:adjustRightInd w:val="0"/>
              <w:spacing w:line="360" w:lineRule="exact"/>
              <w:rPr>
                <w:rFonts w:hint="eastAsia" w:ascii="仿宋" w:hAnsi="仿宋" w:eastAsia="仿宋" w:cs="仿宋"/>
                <w:kern w:val="0"/>
                <w:sz w:val="22"/>
                <w:szCs w:val="22"/>
                <w:lang w:val="zh-CN"/>
              </w:rPr>
            </w:pPr>
          </w:p>
        </w:tc>
        <w:tc>
          <w:tcPr>
            <w:tcW w:w="975" w:type="dxa"/>
            <w:tcBorders>
              <w:top w:val="single" w:color="000000" w:sz="2" w:space="0"/>
              <w:left w:val="single" w:color="auto" w:sz="4" w:space="0"/>
              <w:bottom w:val="single" w:color="000000" w:sz="2" w:space="0"/>
              <w:right w:val="single" w:color="auto" w:sz="4" w:space="0"/>
            </w:tcBorders>
            <w:shd w:val="clear" w:color="auto" w:fill="auto"/>
            <w:noWrap w:val="0"/>
            <w:vAlign w:val="center"/>
          </w:tcPr>
          <w:p w14:paraId="23784E6F">
            <w:pPr>
              <w:autoSpaceDE w:val="0"/>
              <w:autoSpaceDN w:val="0"/>
              <w:adjustRightInd w:val="0"/>
              <w:spacing w:line="360" w:lineRule="exact"/>
              <w:rPr>
                <w:rFonts w:hint="eastAsia" w:ascii="仿宋" w:hAnsi="仿宋" w:eastAsia="仿宋" w:cs="仿宋"/>
                <w:kern w:val="0"/>
                <w:sz w:val="22"/>
                <w:szCs w:val="22"/>
                <w:lang w:val="zh-CN"/>
              </w:rPr>
            </w:pPr>
          </w:p>
        </w:tc>
        <w:tc>
          <w:tcPr>
            <w:tcW w:w="825" w:type="dxa"/>
            <w:tcBorders>
              <w:top w:val="single" w:color="000000" w:sz="2" w:space="0"/>
              <w:left w:val="single" w:color="auto" w:sz="4" w:space="0"/>
              <w:bottom w:val="single" w:color="000000" w:sz="2" w:space="0"/>
              <w:right w:val="single" w:color="auto" w:sz="4" w:space="0"/>
            </w:tcBorders>
            <w:shd w:val="clear" w:color="auto" w:fill="auto"/>
            <w:noWrap w:val="0"/>
            <w:vAlign w:val="center"/>
          </w:tcPr>
          <w:p w14:paraId="50DDB416">
            <w:pPr>
              <w:autoSpaceDE w:val="0"/>
              <w:autoSpaceDN w:val="0"/>
              <w:adjustRightInd w:val="0"/>
              <w:spacing w:line="360" w:lineRule="exact"/>
              <w:rPr>
                <w:rFonts w:hint="eastAsia" w:ascii="仿宋" w:hAnsi="仿宋" w:eastAsia="仿宋" w:cs="仿宋"/>
                <w:kern w:val="0"/>
                <w:sz w:val="22"/>
                <w:szCs w:val="22"/>
                <w:lang w:val="zh-CN"/>
              </w:rPr>
            </w:pPr>
          </w:p>
        </w:tc>
        <w:tc>
          <w:tcPr>
            <w:tcW w:w="1536" w:type="dxa"/>
            <w:tcBorders>
              <w:top w:val="single" w:color="000000" w:sz="2" w:space="0"/>
              <w:left w:val="single" w:color="auto" w:sz="4" w:space="0"/>
              <w:bottom w:val="single" w:color="000000" w:sz="2" w:space="0"/>
              <w:right w:val="single" w:color="auto" w:sz="4" w:space="0"/>
            </w:tcBorders>
            <w:shd w:val="clear" w:color="auto" w:fill="auto"/>
            <w:noWrap w:val="0"/>
            <w:vAlign w:val="center"/>
          </w:tcPr>
          <w:p w14:paraId="65C97A44">
            <w:pPr>
              <w:autoSpaceDE w:val="0"/>
              <w:autoSpaceDN w:val="0"/>
              <w:adjustRightInd w:val="0"/>
              <w:spacing w:line="360" w:lineRule="exact"/>
              <w:rPr>
                <w:rFonts w:hint="eastAsia" w:ascii="仿宋" w:hAnsi="仿宋" w:eastAsia="仿宋" w:cs="仿宋"/>
                <w:kern w:val="0"/>
                <w:sz w:val="22"/>
                <w:szCs w:val="22"/>
                <w:lang w:val="zh-CN"/>
              </w:rPr>
            </w:pPr>
          </w:p>
        </w:tc>
        <w:tc>
          <w:tcPr>
            <w:tcW w:w="1475" w:type="dxa"/>
            <w:tcBorders>
              <w:top w:val="single" w:color="000000" w:sz="2" w:space="0"/>
              <w:left w:val="single" w:color="auto" w:sz="4" w:space="0"/>
              <w:bottom w:val="single" w:color="000000" w:sz="2" w:space="0"/>
              <w:right w:val="single" w:color="000000" w:sz="2" w:space="0"/>
            </w:tcBorders>
            <w:shd w:val="clear" w:color="auto" w:fill="auto"/>
            <w:noWrap w:val="0"/>
            <w:vAlign w:val="center"/>
          </w:tcPr>
          <w:p w14:paraId="2DECBF1A">
            <w:pPr>
              <w:autoSpaceDE w:val="0"/>
              <w:autoSpaceDN w:val="0"/>
              <w:adjustRightInd w:val="0"/>
              <w:spacing w:line="360" w:lineRule="exact"/>
              <w:rPr>
                <w:rFonts w:hint="eastAsia" w:ascii="仿宋" w:hAnsi="仿宋" w:eastAsia="仿宋" w:cs="仿宋"/>
                <w:kern w:val="0"/>
                <w:sz w:val="22"/>
                <w:szCs w:val="22"/>
                <w:lang w:val="zh-CN"/>
              </w:rPr>
            </w:pPr>
          </w:p>
        </w:tc>
      </w:tr>
      <w:tr w14:paraId="5F25CFF6">
        <w:tblPrEx>
          <w:shd w:val="clear" w:color="auto" w:fill="auto"/>
          <w:tblCellMar>
            <w:top w:w="0" w:type="dxa"/>
            <w:left w:w="108" w:type="dxa"/>
            <w:bottom w:w="0" w:type="dxa"/>
            <w:right w:w="108" w:type="dxa"/>
          </w:tblCellMar>
        </w:tblPrEx>
        <w:trPr>
          <w:trHeight w:val="567" w:hRule="atLeast"/>
          <w:jc w:val="center"/>
        </w:trPr>
        <w:tc>
          <w:tcPr>
            <w:tcW w:w="1534" w:type="dxa"/>
            <w:tcBorders>
              <w:top w:val="single" w:color="000000" w:sz="2" w:space="0"/>
              <w:left w:val="single" w:color="000000" w:sz="2" w:space="0"/>
              <w:bottom w:val="single" w:color="000000" w:sz="2" w:space="0"/>
              <w:right w:val="single" w:color="000000" w:sz="2" w:space="0"/>
            </w:tcBorders>
            <w:shd w:val="clear" w:color="auto" w:fill="auto"/>
            <w:noWrap w:val="0"/>
            <w:vAlign w:val="center"/>
          </w:tcPr>
          <w:p w14:paraId="3309C6DC">
            <w:pPr>
              <w:autoSpaceDE w:val="0"/>
              <w:autoSpaceDN w:val="0"/>
              <w:adjustRightInd w:val="0"/>
              <w:spacing w:line="360" w:lineRule="exact"/>
              <w:jc w:val="center"/>
              <w:rPr>
                <w:rFonts w:hint="eastAsia" w:ascii="仿宋" w:hAnsi="仿宋" w:eastAsia="仿宋" w:cs="仿宋"/>
                <w:kern w:val="0"/>
                <w:sz w:val="22"/>
                <w:szCs w:val="22"/>
                <w:lang w:val="zh-CN"/>
              </w:rPr>
            </w:pPr>
          </w:p>
        </w:tc>
        <w:tc>
          <w:tcPr>
            <w:tcW w:w="888" w:type="dxa"/>
            <w:tcBorders>
              <w:top w:val="single" w:color="000000" w:sz="2" w:space="0"/>
              <w:left w:val="single" w:color="000000" w:sz="2" w:space="0"/>
              <w:bottom w:val="single" w:color="000000" w:sz="2" w:space="0"/>
              <w:right w:val="single" w:color="000000" w:sz="2" w:space="0"/>
            </w:tcBorders>
            <w:shd w:val="clear" w:color="auto" w:fill="auto"/>
            <w:noWrap w:val="0"/>
            <w:vAlign w:val="center"/>
          </w:tcPr>
          <w:p w14:paraId="1292FBFA">
            <w:pPr>
              <w:autoSpaceDE w:val="0"/>
              <w:autoSpaceDN w:val="0"/>
              <w:adjustRightInd w:val="0"/>
              <w:spacing w:line="360" w:lineRule="exact"/>
              <w:jc w:val="center"/>
              <w:rPr>
                <w:rFonts w:hint="eastAsia" w:ascii="仿宋" w:hAnsi="仿宋" w:eastAsia="仿宋" w:cs="仿宋"/>
                <w:kern w:val="0"/>
                <w:sz w:val="22"/>
                <w:szCs w:val="22"/>
                <w:lang w:val="zh-CN"/>
              </w:rPr>
            </w:pPr>
          </w:p>
        </w:tc>
        <w:tc>
          <w:tcPr>
            <w:tcW w:w="662" w:type="dxa"/>
            <w:tcBorders>
              <w:top w:val="single" w:color="000000" w:sz="2" w:space="0"/>
              <w:left w:val="single" w:color="000000" w:sz="2" w:space="0"/>
              <w:bottom w:val="single" w:color="000000" w:sz="2" w:space="0"/>
              <w:right w:val="single" w:color="auto" w:sz="4" w:space="0"/>
            </w:tcBorders>
            <w:shd w:val="clear" w:color="auto" w:fill="auto"/>
            <w:noWrap w:val="0"/>
            <w:vAlign w:val="center"/>
          </w:tcPr>
          <w:p w14:paraId="01AA11CE">
            <w:pPr>
              <w:autoSpaceDE w:val="0"/>
              <w:autoSpaceDN w:val="0"/>
              <w:adjustRightInd w:val="0"/>
              <w:spacing w:line="360" w:lineRule="exact"/>
              <w:rPr>
                <w:rFonts w:hint="eastAsia" w:ascii="仿宋" w:hAnsi="仿宋" w:eastAsia="仿宋" w:cs="仿宋"/>
                <w:kern w:val="0"/>
                <w:sz w:val="22"/>
                <w:szCs w:val="22"/>
                <w:lang w:val="zh-CN"/>
              </w:rPr>
            </w:pPr>
          </w:p>
        </w:tc>
        <w:tc>
          <w:tcPr>
            <w:tcW w:w="625" w:type="dxa"/>
            <w:tcBorders>
              <w:top w:val="single" w:color="000000" w:sz="2" w:space="0"/>
              <w:left w:val="single" w:color="auto" w:sz="4" w:space="0"/>
              <w:bottom w:val="single" w:color="000000" w:sz="2" w:space="0"/>
              <w:right w:val="single" w:color="auto" w:sz="4" w:space="0"/>
            </w:tcBorders>
            <w:shd w:val="clear" w:color="auto" w:fill="auto"/>
            <w:noWrap w:val="0"/>
            <w:vAlign w:val="center"/>
          </w:tcPr>
          <w:p w14:paraId="59D7CE37">
            <w:pPr>
              <w:autoSpaceDE w:val="0"/>
              <w:autoSpaceDN w:val="0"/>
              <w:adjustRightInd w:val="0"/>
              <w:spacing w:line="360" w:lineRule="exact"/>
              <w:rPr>
                <w:rFonts w:hint="eastAsia" w:ascii="仿宋" w:hAnsi="仿宋" w:eastAsia="仿宋" w:cs="仿宋"/>
                <w:kern w:val="0"/>
                <w:sz w:val="22"/>
                <w:szCs w:val="22"/>
                <w:lang w:val="zh-CN"/>
              </w:rPr>
            </w:pPr>
          </w:p>
        </w:tc>
        <w:tc>
          <w:tcPr>
            <w:tcW w:w="975" w:type="dxa"/>
            <w:tcBorders>
              <w:top w:val="single" w:color="000000" w:sz="2" w:space="0"/>
              <w:left w:val="single" w:color="auto" w:sz="4" w:space="0"/>
              <w:bottom w:val="single" w:color="000000" w:sz="2" w:space="0"/>
              <w:right w:val="single" w:color="auto" w:sz="4" w:space="0"/>
            </w:tcBorders>
            <w:shd w:val="clear" w:color="auto" w:fill="auto"/>
            <w:noWrap w:val="0"/>
            <w:vAlign w:val="center"/>
          </w:tcPr>
          <w:p w14:paraId="6DB209B2">
            <w:pPr>
              <w:autoSpaceDE w:val="0"/>
              <w:autoSpaceDN w:val="0"/>
              <w:adjustRightInd w:val="0"/>
              <w:spacing w:line="360" w:lineRule="exact"/>
              <w:rPr>
                <w:rFonts w:hint="eastAsia" w:ascii="仿宋" w:hAnsi="仿宋" w:eastAsia="仿宋" w:cs="仿宋"/>
                <w:kern w:val="0"/>
                <w:sz w:val="22"/>
                <w:szCs w:val="22"/>
                <w:lang w:val="zh-CN"/>
              </w:rPr>
            </w:pPr>
          </w:p>
        </w:tc>
        <w:tc>
          <w:tcPr>
            <w:tcW w:w="825" w:type="dxa"/>
            <w:tcBorders>
              <w:top w:val="single" w:color="000000" w:sz="2" w:space="0"/>
              <w:left w:val="single" w:color="auto" w:sz="4" w:space="0"/>
              <w:bottom w:val="single" w:color="000000" w:sz="2" w:space="0"/>
              <w:right w:val="single" w:color="auto" w:sz="4" w:space="0"/>
            </w:tcBorders>
            <w:shd w:val="clear" w:color="auto" w:fill="auto"/>
            <w:noWrap w:val="0"/>
            <w:vAlign w:val="center"/>
          </w:tcPr>
          <w:p w14:paraId="59FED2A0">
            <w:pPr>
              <w:autoSpaceDE w:val="0"/>
              <w:autoSpaceDN w:val="0"/>
              <w:adjustRightInd w:val="0"/>
              <w:spacing w:line="360" w:lineRule="exact"/>
              <w:rPr>
                <w:rFonts w:hint="eastAsia" w:ascii="仿宋" w:hAnsi="仿宋" w:eastAsia="仿宋" w:cs="仿宋"/>
                <w:kern w:val="0"/>
                <w:sz w:val="22"/>
                <w:szCs w:val="22"/>
                <w:lang w:val="zh-CN"/>
              </w:rPr>
            </w:pPr>
          </w:p>
        </w:tc>
        <w:tc>
          <w:tcPr>
            <w:tcW w:w="1536" w:type="dxa"/>
            <w:tcBorders>
              <w:top w:val="single" w:color="000000" w:sz="2" w:space="0"/>
              <w:left w:val="single" w:color="auto" w:sz="4" w:space="0"/>
              <w:bottom w:val="single" w:color="000000" w:sz="2" w:space="0"/>
              <w:right w:val="single" w:color="auto" w:sz="4" w:space="0"/>
            </w:tcBorders>
            <w:shd w:val="clear" w:color="auto" w:fill="auto"/>
            <w:noWrap w:val="0"/>
            <w:vAlign w:val="center"/>
          </w:tcPr>
          <w:p w14:paraId="524BF746">
            <w:pPr>
              <w:autoSpaceDE w:val="0"/>
              <w:autoSpaceDN w:val="0"/>
              <w:adjustRightInd w:val="0"/>
              <w:spacing w:line="360" w:lineRule="exact"/>
              <w:rPr>
                <w:rFonts w:hint="eastAsia" w:ascii="仿宋" w:hAnsi="仿宋" w:eastAsia="仿宋" w:cs="仿宋"/>
                <w:kern w:val="0"/>
                <w:sz w:val="22"/>
                <w:szCs w:val="22"/>
                <w:lang w:val="zh-CN"/>
              </w:rPr>
            </w:pPr>
          </w:p>
        </w:tc>
        <w:tc>
          <w:tcPr>
            <w:tcW w:w="1475" w:type="dxa"/>
            <w:tcBorders>
              <w:top w:val="single" w:color="000000" w:sz="2" w:space="0"/>
              <w:left w:val="single" w:color="auto" w:sz="4" w:space="0"/>
              <w:bottom w:val="single" w:color="000000" w:sz="2" w:space="0"/>
              <w:right w:val="single" w:color="000000" w:sz="2" w:space="0"/>
            </w:tcBorders>
            <w:shd w:val="clear" w:color="auto" w:fill="auto"/>
            <w:noWrap w:val="0"/>
            <w:vAlign w:val="center"/>
          </w:tcPr>
          <w:p w14:paraId="7A7D7F0F">
            <w:pPr>
              <w:autoSpaceDE w:val="0"/>
              <w:autoSpaceDN w:val="0"/>
              <w:adjustRightInd w:val="0"/>
              <w:spacing w:line="360" w:lineRule="exact"/>
              <w:rPr>
                <w:rFonts w:hint="eastAsia" w:ascii="仿宋" w:hAnsi="仿宋" w:eastAsia="仿宋" w:cs="仿宋"/>
                <w:kern w:val="0"/>
                <w:sz w:val="22"/>
                <w:szCs w:val="22"/>
                <w:lang w:val="zh-CN"/>
              </w:rPr>
            </w:pPr>
          </w:p>
        </w:tc>
      </w:tr>
      <w:tr w14:paraId="1BC930EB">
        <w:tblPrEx>
          <w:shd w:val="clear" w:color="auto" w:fill="auto"/>
          <w:tblCellMar>
            <w:top w:w="0" w:type="dxa"/>
            <w:left w:w="108" w:type="dxa"/>
            <w:bottom w:w="0" w:type="dxa"/>
            <w:right w:w="108" w:type="dxa"/>
          </w:tblCellMar>
        </w:tblPrEx>
        <w:trPr>
          <w:trHeight w:val="567" w:hRule="atLeast"/>
          <w:jc w:val="center"/>
        </w:trPr>
        <w:tc>
          <w:tcPr>
            <w:tcW w:w="1534" w:type="dxa"/>
            <w:tcBorders>
              <w:top w:val="single" w:color="000000" w:sz="2" w:space="0"/>
              <w:left w:val="single" w:color="000000" w:sz="2" w:space="0"/>
              <w:bottom w:val="single" w:color="000000" w:sz="2" w:space="0"/>
              <w:right w:val="single" w:color="000000" w:sz="2" w:space="0"/>
            </w:tcBorders>
            <w:shd w:val="clear" w:color="auto" w:fill="auto"/>
            <w:noWrap w:val="0"/>
            <w:vAlign w:val="center"/>
          </w:tcPr>
          <w:p w14:paraId="26179170">
            <w:pPr>
              <w:autoSpaceDE w:val="0"/>
              <w:autoSpaceDN w:val="0"/>
              <w:adjustRightInd w:val="0"/>
              <w:spacing w:line="360" w:lineRule="exact"/>
              <w:jc w:val="center"/>
              <w:rPr>
                <w:rFonts w:hint="eastAsia" w:ascii="仿宋" w:hAnsi="仿宋" w:eastAsia="仿宋" w:cs="仿宋"/>
                <w:kern w:val="0"/>
                <w:sz w:val="24"/>
                <w:lang w:val="zh-CN"/>
              </w:rPr>
            </w:pPr>
          </w:p>
        </w:tc>
        <w:tc>
          <w:tcPr>
            <w:tcW w:w="888" w:type="dxa"/>
            <w:tcBorders>
              <w:top w:val="single" w:color="000000" w:sz="2" w:space="0"/>
              <w:left w:val="single" w:color="000000" w:sz="2" w:space="0"/>
              <w:bottom w:val="single" w:color="000000" w:sz="2" w:space="0"/>
              <w:right w:val="single" w:color="000000" w:sz="2" w:space="0"/>
            </w:tcBorders>
            <w:shd w:val="clear" w:color="auto" w:fill="auto"/>
            <w:noWrap w:val="0"/>
            <w:vAlign w:val="center"/>
          </w:tcPr>
          <w:p w14:paraId="7F238072">
            <w:pPr>
              <w:autoSpaceDE w:val="0"/>
              <w:autoSpaceDN w:val="0"/>
              <w:adjustRightInd w:val="0"/>
              <w:spacing w:line="360" w:lineRule="exact"/>
              <w:jc w:val="center"/>
              <w:rPr>
                <w:rFonts w:hint="eastAsia" w:ascii="仿宋" w:hAnsi="仿宋" w:eastAsia="仿宋" w:cs="仿宋"/>
                <w:kern w:val="0"/>
                <w:sz w:val="24"/>
                <w:lang w:val="zh-CN"/>
              </w:rPr>
            </w:pPr>
          </w:p>
        </w:tc>
        <w:tc>
          <w:tcPr>
            <w:tcW w:w="662" w:type="dxa"/>
            <w:tcBorders>
              <w:top w:val="single" w:color="000000" w:sz="2" w:space="0"/>
              <w:left w:val="single" w:color="000000" w:sz="2" w:space="0"/>
              <w:bottom w:val="single" w:color="000000" w:sz="2" w:space="0"/>
              <w:right w:val="single" w:color="auto" w:sz="4" w:space="0"/>
            </w:tcBorders>
            <w:shd w:val="clear" w:color="auto" w:fill="auto"/>
            <w:noWrap w:val="0"/>
            <w:vAlign w:val="center"/>
          </w:tcPr>
          <w:p w14:paraId="6900CD7F">
            <w:pPr>
              <w:autoSpaceDE w:val="0"/>
              <w:autoSpaceDN w:val="0"/>
              <w:adjustRightInd w:val="0"/>
              <w:spacing w:line="360" w:lineRule="exact"/>
              <w:rPr>
                <w:rFonts w:hint="eastAsia" w:ascii="仿宋" w:hAnsi="仿宋" w:eastAsia="仿宋" w:cs="仿宋"/>
                <w:kern w:val="0"/>
                <w:sz w:val="24"/>
                <w:lang w:val="zh-CN"/>
              </w:rPr>
            </w:pPr>
          </w:p>
        </w:tc>
        <w:tc>
          <w:tcPr>
            <w:tcW w:w="625" w:type="dxa"/>
            <w:tcBorders>
              <w:top w:val="single" w:color="000000" w:sz="2" w:space="0"/>
              <w:left w:val="single" w:color="auto" w:sz="4" w:space="0"/>
              <w:bottom w:val="single" w:color="000000" w:sz="2" w:space="0"/>
              <w:right w:val="single" w:color="auto" w:sz="4" w:space="0"/>
            </w:tcBorders>
            <w:shd w:val="clear" w:color="auto" w:fill="auto"/>
            <w:noWrap w:val="0"/>
            <w:vAlign w:val="center"/>
          </w:tcPr>
          <w:p w14:paraId="61DD6194">
            <w:pPr>
              <w:autoSpaceDE w:val="0"/>
              <w:autoSpaceDN w:val="0"/>
              <w:adjustRightInd w:val="0"/>
              <w:spacing w:line="360" w:lineRule="exact"/>
              <w:rPr>
                <w:rFonts w:hint="eastAsia" w:ascii="仿宋" w:hAnsi="仿宋" w:eastAsia="仿宋" w:cs="仿宋"/>
                <w:kern w:val="0"/>
                <w:sz w:val="24"/>
                <w:lang w:val="zh-CN"/>
              </w:rPr>
            </w:pPr>
          </w:p>
        </w:tc>
        <w:tc>
          <w:tcPr>
            <w:tcW w:w="975" w:type="dxa"/>
            <w:tcBorders>
              <w:top w:val="single" w:color="000000" w:sz="2" w:space="0"/>
              <w:left w:val="single" w:color="auto" w:sz="4" w:space="0"/>
              <w:bottom w:val="single" w:color="000000" w:sz="2" w:space="0"/>
              <w:right w:val="single" w:color="auto" w:sz="4" w:space="0"/>
            </w:tcBorders>
            <w:shd w:val="clear" w:color="auto" w:fill="auto"/>
            <w:noWrap w:val="0"/>
            <w:vAlign w:val="center"/>
          </w:tcPr>
          <w:p w14:paraId="15F9270C">
            <w:pPr>
              <w:autoSpaceDE w:val="0"/>
              <w:autoSpaceDN w:val="0"/>
              <w:adjustRightInd w:val="0"/>
              <w:spacing w:line="360" w:lineRule="exact"/>
              <w:rPr>
                <w:rFonts w:hint="eastAsia" w:ascii="仿宋" w:hAnsi="仿宋" w:eastAsia="仿宋" w:cs="仿宋"/>
                <w:kern w:val="0"/>
                <w:sz w:val="24"/>
                <w:lang w:val="zh-CN"/>
              </w:rPr>
            </w:pPr>
          </w:p>
        </w:tc>
        <w:tc>
          <w:tcPr>
            <w:tcW w:w="825" w:type="dxa"/>
            <w:tcBorders>
              <w:top w:val="single" w:color="000000" w:sz="2" w:space="0"/>
              <w:left w:val="single" w:color="auto" w:sz="4" w:space="0"/>
              <w:bottom w:val="single" w:color="000000" w:sz="2" w:space="0"/>
              <w:right w:val="single" w:color="auto" w:sz="4" w:space="0"/>
            </w:tcBorders>
            <w:shd w:val="clear" w:color="auto" w:fill="auto"/>
            <w:noWrap w:val="0"/>
            <w:vAlign w:val="center"/>
          </w:tcPr>
          <w:p w14:paraId="76063682">
            <w:pPr>
              <w:autoSpaceDE w:val="0"/>
              <w:autoSpaceDN w:val="0"/>
              <w:adjustRightInd w:val="0"/>
              <w:spacing w:line="360" w:lineRule="exact"/>
              <w:rPr>
                <w:rFonts w:hint="eastAsia" w:ascii="仿宋" w:hAnsi="仿宋" w:eastAsia="仿宋" w:cs="仿宋"/>
                <w:kern w:val="0"/>
                <w:sz w:val="24"/>
                <w:lang w:val="zh-CN"/>
              </w:rPr>
            </w:pPr>
          </w:p>
        </w:tc>
        <w:tc>
          <w:tcPr>
            <w:tcW w:w="1536" w:type="dxa"/>
            <w:tcBorders>
              <w:top w:val="single" w:color="000000" w:sz="2" w:space="0"/>
              <w:left w:val="single" w:color="auto" w:sz="4" w:space="0"/>
              <w:bottom w:val="single" w:color="000000" w:sz="2" w:space="0"/>
              <w:right w:val="single" w:color="auto" w:sz="4" w:space="0"/>
            </w:tcBorders>
            <w:shd w:val="clear" w:color="auto" w:fill="auto"/>
            <w:noWrap w:val="0"/>
            <w:vAlign w:val="center"/>
          </w:tcPr>
          <w:p w14:paraId="4C37ECD0">
            <w:pPr>
              <w:autoSpaceDE w:val="0"/>
              <w:autoSpaceDN w:val="0"/>
              <w:adjustRightInd w:val="0"/>
              <w:spacing w:line="360" w:lineRule="exact"/>
              <w:rPr>
                <w:rFonts w:hint="eastAsia" w:ascii="仿宋" w:hAnsi="仿宋" w:eastAsia="仿宋" w:cs="仿宋"/>
                <w:kern w:val="0"/>
                <w:sz w:val="24"/>
                <w:lang w:val="zh-CN"/>
              </w:rPr>
            </w:pPr>
          </w:p>
        </w:tc>
        <w:tc>
          <w:tcPr>
            <w:tcW w:w="1475" w:type="dxa"/>
            <w:tcBorders>
              <w:top w:val="single" w:color="000000" w:sz="2" w:space="0"/>
              <w:left w:val="single" w:color="auto" w:sz="4" w:space="0"/>
              <w:bottom w:val="single" w:color="000000" w:sz="2" w:space="0"/>
              <w:right w:val="single" w:color="000000" w:sz="2" w:space="0"/>
            </w:tcBorders>
            <w:shd w:val="clear" w:color="auto" w:fill="auto"/>
            <w:noWrap w:val="0"/>
            <w:vAlign w:val="center"/>
          </w:tcPr>
          <w:p w14:paraId="3DA55379">
            <w:pPr>
              <w:autoSpaceDE w:val="0"/>
              <w:autoSpaceDN w:val="0"/>
              <w:adjustRightInd w:val="0"/>
              <w:spacing w:line="360" w:lineRule="exact"/>
              <w:rPr>
                <w:rFonts w:hint="eastAsia" w:ascii="仿宋" w:hAnsi="仿宋" w:eastAsia="仿宋" w:cs="仿宋"/>
                <w:kern w:val="0"/>
                <w:sz w:val="24"/>
                <w:lang w:val="zh-CN"/>
              </w:rPr>
            </w:pPr>
          </w:p>
        </w:tc>
      </w:tr>
      <w:tr w14:paraId="49630EAB">
        <w:tblPrEx>
          <w:shd w:val="clear" w:color="auto" w:fill="auto"/>
          <w:tblCellMar>
            <w:top w:w="0" w:type="dxa"/>
            <w:left w:w="108" w:type="dxa"/>
            <w:bottom w:w="0" w:type="dxa"/>
            <w:right w:w="108" w:type="dxa"/>
          </w:tblCellMar>
        </w:tblPrEx>
        <w:trPr>
          <w:trHeight w:val="567" w:hRule="atLeast"/>
          <w:jc w:val="center"/>
        </w:trPr>
        <w:tc>
          <w:tcPr>
            <w:tcW w:w="1534" w:type="dxa"/>
            <w:tcBorders>
              <w:top w:val="single" w:color="000000" w:sz="2" w:space="0"/>
              <w:left w:val="single" w:color="000000" w:sz="2" w:space="0"/>
              <w:bottom w:val="single" w:color="000000" w:sz="2" w:space="0"/>
              <w:right w:val="single" w:color="000000" w:sz="2" w:space="0"/>
            </w:tcBorders>
            <w:shd w:val="clear" w:color="auto" w:fill="auto"/>
            <w:noWrap w:val="0"/>
            <w:vAlign w:val="center"/>
          </w:tcPr>
          <w:p w14:paraId="008D66B1">
            <w:pPr>
              <w:autoSpaceDE w:val="0"/>
              <w:autoSpaceDN w:val="0"/>
              <w:adjustRightInd w:val="0"/>
              <w:spacing w:line="360" w:lineRule="exact"/>
              <w:jc w:val="center"/>
              <w:rPr>
                <w:rFonts w:hint="eastAsia" w:ascii="仿宋" w:hAnsi="仿宋" w:eastAsia="仿宋" w:cs="仿宋"/>
                <w:kern w:val="0"/>
                <w:sz w:val="24"/>
                <w:lang w:val="zh-CN"/>
              </w:rPr>
            </w:pPr>
          </w:p>
        </w:tc>
        <w:tc>
          <w:tcPr>
            <w:tcW w:w="888" w:type="dxa"/>
            <w:tcBorders>
              <w:top w:val="single" w:color="000000" w:sz="2" w:space="0"/>
              <w:left w:val="single" w:color="000000" w:sz="2" w:space="0"/>
              <w:bottom w:val="single" w:color="000000" w:sz="2" w:space="0"/>
              <w:right w:val="single" w:color="000000" w:sz="2" w:space="0"/>
            </w:tcBorders>
            <w:shd w:val="clear" w:color="auto" w:fill="auto"/>
            <w:noWrap w:val="0"/>
            <w:vAlign w:val="center"/>
          </w:tcPr>
          <w:p w14:paraId="68AA8C96">
            <w:pPr>
              <w:autoSpaceDE w:val="0"/>
              <w:autoSpaceDN w:val="0"/>
              <w:adjustRightInd w:val="0"/>
              <w:spacing w:line="360" w:lineRule="exact"/>
              <w:jc w:val="center"/>
              <w:rPr>
                <w:rFonts w:hint="eastAsia" w:ascii="仿宋" w:hAnsi="仿宋" w:eastAsia="仿宋" w:cs="仿宋"/>
                <w:kern w:val="0"/>
                <w:sz w:val="24"/>
                <w:lang w:val="zh-CN"/>
              </w:rPr>
            </w:pPr>
          </w:p>
        </w:tc>
        <w:tc>
          <w:tcPr>
            <w:tcW w:w="662" w:type="dxa"/>
            <w:tcBorders>
              <w:top w:val="single" w:color="000000" w:sz="2" w:space="0"/>
              <w:left w:val="single" w:color="000000" w:sz="2" w:space="0"/>
              <w:bottom w:val="single" w:color="000000" w:sz="2" w:space="0"/>
              <w:right w:val="single" w:color="auto" w:sz="4" w:space="0"/>
            </w:tcBorders>
            <w:shd w:val="clear" w:color="auto" w:fill="auto"/>
            <w:noWrap w:val="0"/>
            <w:vAlign w:val="center"/>
          </w:tcPr>
          <w:p w14:paraId="098B0C31">
            <w:pPr>
              <w:autoSpaceDE w:val="0"/>
              <w:autoSpaceDN w:val="0"/>
              <w:adjustRightInd w:val="0"/>
              <w:spacing w:line="360" w:lineRule="exact"/>
              <w:rPr>
                <w:rFonts w:hint="eastAsia" w:ascii="仿宋" w:hAnsi="仿宋" w:eastAsia="仿宋" w:cs="仿宋"/>
                <w:kern w:val="0"/>
                <w:sz w:val="24"/>
                <w:lang w:val="zh-CN"/>
              </w:rPr>
            </w:pPr>
          </w:p>
        </w:tc>
        <w:tc>
          <w:tcPr>
            <w:tcW w:w="625" w:type="dxa"/>
            <w:tcBorders>
              <w:top w:val="single" w:color="000000" w:sz="2" w:space="0"/>
              <w:left w:val="single" w:color="auto" w:sz="4" w:space="0"/>
              <w:bottom w:val="single" w:color="000000" w:sz="2" w:space="0"/>
              <w:right w:val="single" w:color="auto" w:sz="4" w:space="0"/>
            </w:tcBorders>
            <w:shd w:val="clear" w:color="auto" w:fill="auto"/>
            <w:noWrap w:val="0"/>
            <w:vAlign w:val="center"/>
          </w:tcPr>
          <w:p w14:paraId="05524660">
            <w:pPr>
              <w:autoSpaceDE w:val="0"/>
              <w:autoSpaceDN w:val="0"/>
              <w:adjustRightInd w:val="0"/>
              <w:spacing w:line="360" w:lineRule="exact"/>
              <w:rPr>
                <w:rFonts w:hint="eastAsia" w:ascii="仿宋" w:hAnsi="仿宋" w:eastAsia="仿宋" w:cs="仿宋"/>
                <w:kern w:val="0"/>
                <w:sz w:val="24"/>
                <w:lang w:val="zh-CN"/>
              </w:rPr>
            </w:pPr>
          </w:p>
        </w:tc>
        <w:tc>
          <w:tcPr>
            <w:tcW w:w="975" w:type="dxa"/>
            <w:tcBorders>
              <w:top w:val="single" w:color="000000" w:sz="2" w:space="0"/>
              <w:left w:val="single" w:color="auto" w:sz="4" w:space="0"/>
              <w:bottom w:val="single" w:color="000000" w:sz="2" w:space="0"/>
              <w:right w:val="single" w:color="auto" w:sz="4" w:space="0"/>
            </w:tcBorders>
            <w:shd w:val="clear" w:color="auto" w:fill="auto"/>
            <w:noWrap w:val="0"/>
            <w:vAlign w:val="center"/>
          </w:tcPr>
          <w:p w14:paraId="6118C1A6">
            <w:pPr>
              <w:autoSpaceDE w:val="0"/>
              <w:autoSpaceDN w:val="0"/>
              <w:adjustRightInd w:val="0"/>
              <w:spacing w:line="360" w:lineRule="exact"/>
              <w:rPr>
                <w:rFonts w:hint="eastAsia" w:ascii="仿宋" w:hAnsi="仿宋" w:eastAsia="仿宋" w:cs="仿宋"/>
                <w:kern w:val="0"/>
                <w:sz w:val="24"/>
                <w:lang w:val="zh-CN"/>
              </w:rPr>
            </w:pPr>
          </w:p>
        </w:tc>
        <w:tc>
          <w:tcPr>
            <w:tcW w:w="825" w:type="dxa"/>
            <w:tcBorders>
              <w:top w:val="single" w:color="000000" w:sz="2" w:space="0"/>
              <w:left w:val="single" w:color="auto" w:sz="4" w:space="0"/>
              <w:bottom w:val="single" w:color="000000" w:sz="2" w:space="0"/>
              <w:right w:val="single" w:color="auto" w:sz="4" w:space="0"/>
            </w:tcBorders>
            <w:shd w:val="clear" w:color="auto" w:fill="auto"/>
            <w:noWrap w:val="0"/>
            <w:vAlign w:val="center"/>
          </w:tcPr>
          <w:p w14:paraId="45C8FC6E">
            <w:pPr>
              <w:autoSpaceDE w:val="0"/>
              <w:autoSpaceDN w:val="0"/>
              <w:adjustRightInd w:val="0"/>
              <w:spacing w:line="360" w:lineRule="exact"/>
              <w:rPr>
                <w:rFonts w:hint="eastAsia" w:ascii="仿宋" w:hAnsi="仿宋" w:eastAsia="仿宋" w:cs="仿宋"/>
                <w:kern w:val="0"/>
                <w:sz w:val="24"/>
                <w:lang w:val="zh-CN"/>
              </w:rPr>
            </w:pPr>
          </w:p>
        </w:tc>
        <w:tc>
          <w:tcPr>
            <w:tcW w:w="1536" w:type="dxa"/>
            <w:tcBorders>
              <w:top w:val="single" w:color="000000" w:sz="2" w:space="0"/>
              <w:left w:val="single" w:color="auto" w:sz="4" w:space="0"/>
              <w:bottom w:val="single" w:color="000000" w:sz="2" w:space="0"/>
              <w:right w:val="single" w:color="auto" w:sz="4" w:space="0"/>
            </w:tcBorders>
            <w:shd w:val="clear" w:color="auto" w:fill="auto"/>
            <w:noWrap w:val="0"/>
            <w:vAlign w:val="center"/>
          </w:tcPr>
          <w:p w14:paraId="098676D7">
            <w:pPr>
              <w:autoSpaceDE w:val="0"/>
              <w:autoSpaceDN w:val="0"/>
              <w:adjustRightInd w:val="0"/>
              <w:spacing w:line="360" w:lineRule="exact"/>
              <w:rPr>
                <w:rFonts w:hint="eastAsia" w:ascii="仿宋" w:hAnsi="仿宋" w:eastAsia="仿宋" w:cs="仿宋"/>
                <w:kern w:val="0"/>
                <w:sz w:val="24"/>
                <w:lang w:val="zh-CN"/>
              </w:rPr>
            </w:pPr>
          </w:p>
        </w:tc>
        <w:tc>
          <w:tcPr>
            <w:tcW w:w="1475" w:type="dxa"/>
            <w:tcBorders>
              <w:top w:val="single" w:color="000000" w:sz="2" w:space="0"/>
              <w:left w:val="single" w:color="auto" w:sz="4" w:space="0"/>
              <w:bottom w:val="single" w:color="000000" w:sz="2" w:space="0"/>
              <w:right w:val="single" w:color="000000" w:sz="2" w:space="0"/>
            </w:tcBorders>
            <w:shd w:val="clear" w:color="auto" w:fill="auto"/>
            <w:noWrap w:val="0"/>
            <w:vAlign w:val="center"/>
          </w:tcPr>
          <w:p w14:paraId="3C16255D">
            <w:pPr>
              <w:autoSpaceDE w:val="0"/>
              <w:autoSpaceDN w:val="0"/>
              <w:adjustRightInd w:val="0"/>
              <w:spacing w:line="360" w:lineRule="exact"/>
              <w:rPr>
                <w:rFonts w:hint="eastAsia" w:ascii="仿宋" w:hAnsi="仿宋" w:eastAsia="仿宋" w:cs="仿宋"/>
                <w:kern w:val="0"/>
                <w:sz w:val="24"/>
                <w:lang w:val="zh-CN"/>
              </w:rPr>
            </w:pPr>
          </w:p>
        </w:tc>
      </w:tr>
      <w:tr w14:paraId="0FD6A583">
        <w:tblPrEx>
          <w:shd w:val="clear" w:color="auto" w:fill="auto"/>
          <w:tblCellMar>
            <w:top w:w="0" w:type="dxa"/>
            <w:left w:w="108" w:type="dxa"/>
            <w:bottom w:w="0" w:type="dxa"/>
            <w:right w:w="108" w:type="dxa"/>
          </w:tblCellMar>
        </w:tblPrEx>
        <w:trPr>
          <w:trHeight w:val="567" w:hRule="atLeast"/>
          <w:jc w:val="center"/>
        </w:trPr>
        <w:tc>
          <w:tcPr>
            <w:tcW w:w="1534" w:type="dxa"/>
            <w:tcBorders>
              <w:top w:val="single" w:color="000000" w:sz="2" w:space="0"/>
              <w:left w:val="single" w:color="000000" w:sz="2" w:space="0"/>
              <w:bottom w:val="single" w:color="000000" w:sz="2" w:space="0"/>
              <w:right w:val="single" w:color="000000" w:sz="2" w:space="0"/>
            </w:tcBorders>
            <w:shd w:val="clear" w:color="auto" w:fill="auto"/>
            <w:noWrap w:val="0"/>
            <w:vAlign w:val="center"/>
          </w:tcPr>
          <w:p w14:paraId="11CEC23D">
            <w:pPr>
              <w:autoSpaceDE w:val="0"/>
              <w:autoSpaceDN w:val="0"/>
              <w:adjustRightInd w:val="0"/>
              <w:spacing w:line="360" w:lineRule="exact"/>
              <w:jc w:val="center"/>
              <w:rPr>
                <w:rFonts w:hint="eastAsia" w:ascii="仿宋" w:hAnsi="仿宋" w:eastAsia="仿宋" w:cs="仿宋"/>
                <w:kern w:val="0"/>
                <w:sz w:val="24"/>
                <w:lang w:val="zh-CN"/>
              </w:rPr>
            </w:pPr>
          </w:p>
        </w:tc>
        <w:tc>
          <w:tcPr>
            <w:tcW w:w="888" w:type="dxa"/>
            <w:tcBorders>
              <w:top w:val="single" w:color="000000" w:sz="2" w:space="0"/>
              <w:left w:val="single" w:color="000000" w:sz="2" w:space="0"/>
              <w:bottom w:val="single" w:color="000000" w:sz="2" w:space="0"/>
              <w:right w:val="single" w:color="000000" w:sz="2" w:space="0"/>
            </w:tcBorders>
            <w:shd w:val="clear" w:color="auto" w:fill="auto"/>
            <w:noWrap w:val="0"/>
            <w:vAlign w:val="center"/>
          </w:tcPr>
          <w:p w14:paraId="5E867D64">
            <w:pPr>
              <w:autoSpaceDE w:val="0"/>
              <w:autoSpaceDN w:val="0"/>
              <w:adjustRightInd w:val="0"/>
              <w:spacing w:line="360" w:lineRule="exact"/>
              <w:jc w:val="center"/>
              <w:rPr>
                <w:rFonts w:hint="eastAsia" w:ascii="仿宋" w:hAnsi="仿宋" w:eastAsia="仿宋" w:cs="仿宋"/>
                <w:kern w:val="0"/>
                <w:sz w:val="24"/>
                <w:lang w:val="zh-CN"/>
              </w:rPr>
            </w:pPr>
          </w:p>
        </w:tc>
        <w:tc>
          <w:tcPr>
            <w:tcW w:w="662" w:type="dxa"/>
            <w:tcBorders>
              <w:top w:val="single" w:color="000000" w:sz="2" w:space="0"/>
              <w:left w:val="single" w:color="000000" w:sz="2" w:space="0"/>
              <w:bottom w:val="single" w:color="000000" w:sz="2" w:space="0"/>
              <w:right w:val="single" w:color="auto" w:sz="4" w:space="0"/>
            </w:tcBorders>
            <w:shd w:val="clear" w:color="auto" w:fill="auto"/>
            <w:noWrap w:val="0"/>
            <w:vAlign w:val="center"/>
          </w:tcPr>
          <w:p w14:paraId="315813AD">
            <w:pPr>
              <w:autoSpaceDE w:val="0"/>
              <w:autoSpaceDN w:val="0"/>
              <w:adjustRightInd w:val="0"/>
              <w:spacing w:line="360" w:lineRule="exact"/>
              <w:rPr>
                <w:rFonts w:hint="eastAsia" w:ascii="仿宋" w:hAnsi="仿宋" w:eastAsia="仿宋" w:cs="仿宋"/>
                <w:kern w:val="0"/>
                <w:sz w:val="24"/>
                <w:lang w:val="zh-CN"/>
              </w:rPr>
            </w:pPr>
          </w:p>
        </w:tc>
        <w:tc>
          <w:tcPr>
            <w:tcW w:w="625" w:type="dxa"/>
            <w:tcBorders>
              <w:top w:val="single" w:color="000000" w:sz="2" w:space="0"/>
              <w:left w:val="single" w:color="auto" w:sz="4" w:space="0"/>
              <w:bottom w:val="single" w:color="000000" w:sz="2" w:space="0"/>
              <w:right w:val="single" w:color="auto" w:sz="4" w:space="0"/>
            </w:tcBorders>
            <w:shd w:val="clear" w:color="auto" w:fill="auto"/>
            <w:noWrap w:val="0"/>
            <w:vAlign w:val="center"/>
          </w:tcPr>
          <w:p w14:paraId="73986F5F">
            <w:pPr>
              <w:autoSpaceDE w:val="0"/>
              <w:autoSpaceDN w:val="0"/>
              <w:adjustRightInd w:val="0"/>
              <w:spacing w:line="360" w:lineRule="exact"/>
              <w:rPr>
                <w:rFonts w:hint="eastAsia" w:ascii="仿宋" w:hAnsi="仿宋" w:eastAsia="仿宋" w:cs="仿宋"/>
                <w:kern w:val="0"/>
                <w:sz w:val="24"/>
                <w:lang w:val="zh-CN"/>
              </w:rPr>
            </w:pPr>
          </w:p>
        </w:tc>
        <w:tc>
          <w:tcPr>
            <w:tcW w:w="975" w:type="dxa"/>
            <w:tcBorders>
              <w:top w:val="single" w:color="000000" w:sz="2" w:space="0"/>
              <w:left w:val="single" w:color="auto" w:sz="4" w:space="0"/>
              <w:bottom w:val="single" w:color="000000" w:sz="2" w:space="0"/>
              <w:right w:val="single" w:color="auto" w:sz="4" w:space="0"/>
            </w:tcBorders>
            <w:shd w:val="clear" w:color="auto" w:fill="auto"/>
            <w:noWrap w:val="0"/>
            <w:vAlign w:val="center"/>
          </w:tcPr>
          <w:p w14:paraId="65E2390F">
            <w:pPr>
              <w:autoSpaceDE w:val="0"/>
              <w:autoSpaceDN w:val="0"/>
              <w:adjustRightInd w:val="0"/>
              <w:spacing w:line="360" w:lineRule="exact"/>
              <w:rPr>
                <w:rFonts w:hint="eastAsia" w:ascii="仿宋" w:hAnsi="仿宋" w:eastAsia="仿宋" w:cs="仿宋"/>
                <w:kern w:val="0"/>
                <w:sz w:val="24"/>
                <w:lang w:val="zh-CN"/>
              </w:rPr>
            </w:pPr>
          </w:p>
        </w:tc>
        <w:tc>
          <w:tcPr>
            <w:tcW w:w="825" w:type="dxa"/>
            <w:tcBorders>
              <w:top w:val="single" w:color="000000" w:sz="2" w:space="0"/>
              <w:left w:val="single" w:color="auto" w:sz="4" w:space="0"/>
              <w:bottom w:val="single" w:color="000000" w:sz="2" w:space="0"/>
              <w:right w:val="single" w:color="auto" w:sz="4" w:space="0"/>
            </w:tcBorders>
            <w:shd w:val="clear" w:color="auto" w:fill="auto"/>
            <w:noWrap w:val="0"/>
            <w:vAlign w:val="center"/>
          </w:tcPr>
          <w:p w14:paraId="6E65C455">
            <w:pPr>
              <w:autoSpaceDE w:val="0"/>
              <w:autoSpaceDN w:val="0"/>
              <w:adjustRightInd w:val="0"/>
              <w:spacing w:line="360" w:lineRule="exact"/>
              <w:rPr>
                <w:rFonts w:hint="eastAsia" w:ascii="仿宋" w:hAnsi="仿宋" w:eastAsia="仿宋" w:cs="仿宋"/>
                <w:kern w:val="0"/>
                <w:sz w:val="24"/>
                <w:lang w:val="zh-CN"/>
              </w:rPr>
            </w:pPr>
          </w:p>
        </w:tc>
        <w:tc>
          <w:tcPr>
            <w:tcW w:w="1536" w:type="dxa"/>
            <w:tcBorders>
              <w:top w:val="single" w:color="000000" w:sz="2" w:space="0"/>
              <w:left w:val="single" w:color="auto" w:sz="4" w:space="0"/>
              <w:bottom w:val="single" w:color="000000" w:sz="2" w:space="0"/>
              <w:right w:val="single" w:color="auto" w:sz="4" w:space="0"/>
            </w:tcBorders>
            <w:shd w:val="clear" w:color="auto" w:fill="auto"/>
            <w:noWrap w:val="0"/>
            <w:vAlign w:val="center"/>
          </w:tcPr>
          <w:p w14:paraId="49ED64FA">
            <w:pPr>
              <w:autoSpaceDE w:val="0"/>
              <w:autoSpaceDN w:val="0"/>
              <w:adjustRightInd w:val="0"/>
              <w:spacing w:line="360" w:lineRule="exact"/>
              <w:rPr>
                <w:rFonts w:hint="eastAsia" w:ascii="仿宋" w:hAnsi="仿宋" w:eastAsia="仿宋" w:cs="仿宋"/>
                <w:kern w:val="0"/>
                <w:sz w:val="24"/>
                <w:lang w:val="zh-CN"/>
              </w:rPr>
            </w:pPr>
          </w:p>
        </w:tc>
        <w:tc>
          <w:tcPr>
            <w:tcW w:w="1475" w:type="dxa"/>
            <w:tcBorders>
              <w:top w:val="single" w:color="000000" w:sz="2" w:space="0"/>
              <w:left w:val="single" w:color="auto" w:sz="4" w:space="0"/>
              <w:bottom w:val="single" w:color="000000" w:sz="2" w:space="0"/>
              <w:right w:val="single" w:color="000000" w:sz="2" w:space="0"/>
            </w:tcBorders>
            <w:shd w:val="clear" w:color="auto" w:fill="auto"/>
            <w:noWrap w:val="0"/>
            <w:vAlign w:val="center"/>
          </w:tcPr>
          <w:p w14:paraId="368E099F">
            <w:pPr>
              <w:autoSpaceDE w:val="0"/>
              <w:autoSpaceDN w:val="0"/>
              <w:adjustRightInd w:val="0"/>
              <w:spacing w:line="360" w:lineRule="exact"/>
              <w:rPr>
                <w:rFonts w:hint="eastAsia" w:ascii="仿宋" w:hAnsi="仿宋" w:eastAsia="仿宋" w:cs="仿宋"/>
                <w:kern w:val="0"/>
                <w:sz w:val="24"/>
                <w:lang w:val="zh-CN"/>
              </w:rPr>
            </w:pPr>
          </w:p>
        </w:tc>
      </w:tr>
      <w:tr w14:paraId="592F60A4">
        <w:tblPrEx>
          <w:shd w:val="clear" w:color="auto" w:fill="auto"/>
          <w:tblCellMar>
            <w:top w:w="0" w:type="dxa"/>
            <w:left w:w="108" w:type="dxa"/>
            <w:bottom w:w="0" w:type="dxa"/>
            <w:right w:w="108" w:type="dxa"/>
          </w:tblCellMar>
        </w:tblPrEx>
        <w:trPr>
          <w:trHeight w:val="567" w:hRule="atLeast"/>
          <w:jc w:val="center"/>
        </w:trPr>
        <w:tc>
          <w:tcPr>
            <w:tcW w:w="1534" w:type="dxa"/>
            <w:tcBorders>
              <w:top w:val="single" w:color="000000" w:sz="2" w:space="0"/>
              <w:left w:val="single" w:color="000000" w:sz="2" w:space="0"/>
              <w:bottom w:val="single" w:color="000000" w:sz="2" w:space="0"/>
              <w:right w:val="single" w:color="000000" w:sz="2" w:space="0"/>
            </w:tcBorders>
            <w:shd w:val="clear" w:color="auto" w:fill="auto"/>
            <w:noWrap w:val="0"/>
            <w:vAlign w:val="center"/>
          </w:tcPr>
          <w:p w14:paraId="1B77D06B">
            <w:pPr>
              <w:autoSpaceDE w:val="0"/>
              <w:autoSpaceDN w:val="0"/>
              <w:adjustRightInd w:val="0"/>
              <w:spacing w:line="360" w:lineRule="exact"/>
              <w:jc w:val="center"/>
              <w:rPr>
                <w:rFonts w:hint="eastAsia" w:ascii="仿宋" w:hAnsi="仿宋" w:eastAsia="仿宋" w:cs="仿宋"/>
                <w:kern w:val="0"/>
                <w:sz w:val="24"/>
                <w:lang w:val="zh-CN"/>
              </w:rPr>
            </w:pPr>
          </w:p>
        </w:tc>
        <w:tc>
          <w:tcPr>
            <w:tcW w:w="888" w:type="dxa"/>
            <w:tcBorders>
              <w:top w:val="single" w:color="000000" w:sz="2" w:space="0"/>
              <w:left w:val="single" w:color="000000" w:sz="2" w:space="0"/>
              <w:bottom w:val="single" w:color="000000" w:sz="2" w:space="0"/>
              <w:right w:val="single" w:color="000000" w:sz="2" w:space="0"/>
            </w:tcBorders>
            <w:shd w:val="clear" w:color="auto" w:fill="auto"/>
            <w:noWrap w:val="0"/>
            <w:vAlign w:val="center"/>
          </w:tcPr>
          <w:p w14:paraId="05B57DC8">
            <w:pPr>
              <w:autoSpaceDE w:val="0"/>
              <w:autoSpaceDN w:val="0"/>
              <w:adjustRightInd w:val="0"/>
              <w:spacing w:line="360" w:lineRule="exact"/>
              <w:jc w:val="center"/>
              <w:rPr>
                <w:rFonts w:hint="eastAsia" w:ascii="仿宋" w:hAnsi="仿宋" w:eastAsia="仿宋" w:cs="仿宋"/>
                <w:kern w:val="0"/>
                <w:sz w:val="24"/>
                <w:lang w:val="zh-CN"/>
              </w:rPr>
            </w:pPr>
          </w:p>
        </w:tc>
        <w:tc>
          <w:tcPr>
            <w:tcW w:w="662" w:type="dxa"/>
            <w:tcBorders>
              <w:top w:val="single" w:color="000000" w:sz="2" w:space="0"/>
              <w:left w:val="single" w:color="000000" w:sz="2" w:space="0"/>
              <w:bottom w:val="single" w:color="000000" w:sz="2" w:space="0"/>
              <w:right w:val="single" w:color="auto" w:sz="4" w:space="0"/>
            </w:tcBorders>
            <w:shd w:val="clear" w:color="auto" w:fill="auto"/>
            <w:noWrap w:val="0"/>
            <w:vAlign w:val="center"/>
          </w:tcPr>
          <w:p w14:paraId="2DA603F0">
            <w:pPr>
              <w:autoSpaceDE w:val="0"/>
              <w:autoSpaceDN w:val="0"/>
              <w:adjustRightInd w:val="0"/>
              <w:spacing w:line="360" w:lineRule="exact"/>
              <w:rPr>
                <w:rFonts w:hint="eastAsia" w:ascii="仿宋" w:hAnsi="仿宋" w:eastAsia="仿宋" w:cs="仿宋"/>
                <w:kern w:val="0"/>
                <w:sz w:val="24"/>
                <w:lang w:val="zh-CN"/>
              </w:rPr>
            </w:pPr>
          </w:p>
        </w:tc>
        <w:tc>
          <w:tcPr>
            <w:tcW w:w="625" w:type="dxa"/>
            <w:tcBorders>
              <w:top w:val="single" w:color="000000" w:sz="2" w:space="0"/>
              <w:left w:val="single" w:color="auto" w:sz="4" w:space="0"/>
              <w:bottom w:val="single" w:color="000000" w:sz="2" w:space="0"/>
              <w:right w:val="single" w:color="auto" w:sz="4" w:space="0"/>
            </w:tcBorders>
            <w:shd w:val="clear" w:color="auto" w:fill="auto"/>
            <w:noWrap w:val="0"/>
            <w:vAlign w:val="center"/>
          </w:tcPr>
          <w:p w14:paraId="3F8A129B">
            <w:pPr>
              <w:autoSpaceDE w:val="0"/>
              <w:autoSpaceDN w:val="0"/>
              <w:adjustRightInd w:val="0"/>
              <w:spacing w:line="360" w:lineRule="exact"/>
              <w:rPr>
                <w:rFonts w:hint="eastAsia" w:ascii="仿宋" w:hAnsi="仿宋" w:eastAsia="仿宋" w:cs="仿宋"/>
                <w:kern w:val="0"/>
                <w:sz w:val="24"/>
                <w:lang w:val="zh-CN"/>
              </w:rPr>
            </w:pPr>
          </w:p>
        </w:tc>
        <w:tc>
          <w:tcPr>
            <w:tcW w:w="975" w:type="dxa"/>
            <w:tcBorders>
              <w:top w:val="single" w:color="000000" w:sz="2" w:space="0"/>
              <w:left w:val="single" w:color="auto" w:sz="4" w:space="0"/>
              <w:bottom w:val="single" w:color="000000" w:sz="2" w:space="0"/>
              <w:right w:val="single" w:color="auto" w:sz="4" w:space="0"/>
            </w:tcBorders>
            <w:shd w:val="clear" w:color="auto" w:fill="auto"/>
            <w:noWrap w:val="0"/>
            <w:vAlign w:val="center"/>
          </w:tcPr>
          <w:p w14:paraId="41982EB6">
            <w:pPr>
              <w:autoSpaceDE w:val="0"/>
              <w:autoSpaceDN w:val="0"/>
              <w:adjustRightInd w:val="0"/>
              <w:spacing w:line="360" w:lineRule="exact"/>
              <w:rPr>
                <w:rFonts w:hint="eastAsia" w:ascii="仿宋" w:hAnsi="仿宋" w:eastAsia="仿宋" w:cs="仿宋"/>
                <w:kern w:val="0"/>
                <w:sz w:val="24"/>
                <w:lang w:val="zh-CN"/>
              </w:rPr>
            </w:pPr>
          </w:p>
        </w:tc>
        <w:tc>
          <w:tcPr>
            <w:tcW w:w="825" w:type="dxa"/>
            <w:tcBorders>
              <w:top w:val="single" w:color="000000" w:sz="2" w:space="0"/>
              <w:left w:val="single" w:color="auto" w:sz="4" w:space="0"/>
              <w:bottom w:val="single" w:color="000000" w:sz="2" w:space="0"/>
              <w:right w:val="single" w:color="auto" w:sz="4" w:space="0"/>
            </w:tcBorders>
            <w:shd w:val="clear" w:color="auto" w:fill="auto"/>
            <w:noWrap w:val="0"/>
            <w:vAlign w:val="center"/>
          </w:tcPr>
          <w:p w14:paraId="7A5A7D85">
            <w:pPr>
              <w:autoSpaceDE w:val="0"/>
              <w:autoSpaceDN w:val="0"/>
              <w:adjustRightInd w:val="0"/>
              <w:spacing w:line="360" w:lineRule="exact"/>
              <w:rPr>
                <w:rFonts w:hint="eastAsia" w:ascii="仿宋" w:hAnsi="仿宋" w:eastAsia="仿宋" w:cs="仿宋"/>
                <w:kern w:val="0"/>
                <w:sz w:val="24"/>
                <w:lang w:val="zh-CN"/>
              </w:rPr>
            </w:pPr>
          </w:p>
        </w:tc>
        <w:tc>
          <w:tcPr>
            <w:tcW w:w="1536" w:type="dxa"/>
            <w:tcBorders>
              <w:top w:val="single" w:color="000000" w:sz="2" w:space="0"/>
              <w:left w:val="single" w:color="auto" w:sz="4" w:space="0"/>
              <w:bottom w:val="single" w:color="000000" w:sz="2" w:space="0"/>
              <w:right w:val="single" w:color="auto" w:sz="4" w:space="0"/>
            </w:tcBorders>
            <w:shd w:val="clear" w:color="auto" w:fill="auto"/>
            <w:noWrap w:val="0"/>
            <w:vAlign w:val="center"/>
          </w:tcPr>
          <w:p w14:paraId="279F07DF">
            <w:pPr>
              <w:autoSpaceDE w:val="0"/>
              <w:autoSpaceDN w:val="0"/>
              <w:adjustRightInd w:val="0"/>
              <w:spacing w:line="360" w:lineRule="exact"/>
              <w:rPr>
                <w:rFonts w:hint="eastAsia" w:ascii="仿宋" w:hAnsi="仿宋" w:eastAsia="仿宋" w:cs="仿宋"/>
                <w:kern w:val="0"/>
                <w:sz w:val="24"/>
                <w:lang w:val="zh-CN"/>
              </w:rPr>
            </w:pPr>
          </w:p>
        </w:tc>
        <w:tc>
          <w:tcPr>
            <w:tcW w:w="1475" w:type="dxa"/>
            <w:tcBorders>
              <w:top w:val="single" w:color="000000" w:sz="2" w:space="0"/>
              <w:left w:val="single" w:color="auto" w:sz="4" w:space="0"/>
              <w:bottom w:val="single" w:color="000000" w:sz="2" w:space="0"/>
              <w:right w:val="single" w:color="000000" w:sz="2" w:space="0"/>
            </w:tcBorders>
            <w:shd w:val="clear" w:color="auto" w:fill="auto"/>
            <w:noWrap w:val="0"/>
            <w:vAlign w:val="center"/>
          </w:tcPr>
          <w:p w14:paraId="36457921">
            <w:pPr>
              <w:autoSpaceDE w:val="0"/>
              <w:autoSpaceDN w:val="0"/>
              <w:adjustRightInd w:val="0"/>
              <w:spacing w:line="360" w:lineRule="exact"/>
              <w:rPr>
                <w:rFonts w:hint="eastAsia" w:ascii="仿宋" w:hAnsi="仿宋" w:eastAsia="仿宋" w:cs="仿宋"/>
                <w:kern w:val="0"/>
                <w:sz w:val="24"/>
                <w:lang w:val="zh-CN"/>
              </w:rPr>
            </w:pPr>
          </w:p>
        </w:tc>
      </w:tr>
      <w:tr w14:paraId="630B7629">
        <w:tblPrEx>
          <w:shd w:val="clear" w:color="auto" w:fill="auto"/>
          <w:tblCellMar>
            <w:top w:w="0" w:type="dxa"/>
            <w:left w:w="108" w:type="dxa"/>
            <w:bottom w:w="0" w:type="dxa"/>
            <w:right w:w="108" w:type="dxa"/>
          </w:tblCellMar>
        </w:tblPrEx>
        <w:trPr>
          <w:trHeight w:val="567" w:hRule="atLeast"/>
          <w:jc w:val="center"/>
        </w:trPr>
        <w:tc>
          <w:tcPr>
            <w:tcW w:w="1534" w:type="dxa"/>
            <w:tcBorders>
              <w:top w:val="single" w:color="000000" w:sz="2" w:space="0"/>
              <w:left w:val="single" w:color="000000" w:sz="2" w:space="0"/>
              <w:bottom w:val="single" w:color="000000" w:sz="2" w:space="0"/>
              <w:right w:val="single" w:color="000000" w:sz="2" w:space="0"/>
            </w:tcBorders>
            <w:shd w:val="clear" w:color="auto" w:fill="auto"/>
            <w:noWrap w:val="0"/>
            <w:vAlign w:val="center"/>
          </w:tcPr>
          <w:p w14:paraId="292A3FEB">
            <w:pPr>
              <w:autoSpaceDE w:val="0"/>
              <w:autoSpaceDN w:val="0"/>
              <w:adjustRightInd w:val="0"/>
              <w:spacing w:line="360" w:lineRule="exact"/>
              <w:jc w:val="center"/>
              <w:rPr>
                <w:rFonts w:hint="eastAsia" w:ascii="仿宋" w:hAnsi="仿宋" w:eastAsia="仿宋" w:cs="仿宋"/>
                <w:kern w:val="0"/>
                <w:sz w:val="22"/>
                <w:szCs w:val="22"/>
                <w:lang w:val="zh-CN"/>
              </w:rPr>
            </w:pPr>
          </w:p>
        </w:tc>
        <w:tc>
          <w:tcPr>
            <w:tcW w:w="888" w:type="dxa"/>
            <w:tcBorders>
              <w:top w:val="single" w:color="000000" w:sz="2" w:space="0"/>
              <w:left w:val="single" w:color="000000" w:sz="2" w:space="0"/>
              <w:bottom w:val="single" w:color="000000" w:sz="2" w:space="0"/>
              <w:right w:val="single" w:color="000000" w:sz="2" w:space="0"/>
            </w:tcBorders>
            <w:shd w:val="clear" w:color="auto" w:fill="auto"/>
            <w:noWrap w:val="0"/>
            <w:vAlign w:val="center"/>
          </w:tcPr>
          <w:p w14:paraId="32CF4751">
            <w:pPr>
              <w:autoSpaceDE w:val="0"/>
              <w:autoSpaceDN w:val="0"/>
              <w:adjustRightInd w:val="0"/>
              <w:spacing w:line="360" w:lineRule="exact"/>
              <w:jc w:val="center"/>
              <w:rPr>
                <w:rFonts w:hint="eastAsia" w:ascii="仿宋" w:hAnsi="仿宋" w:eastAsia="仿宋" w:cs="仿宋"/>
                <w:kern w:val="0"/>
                <w:sz w:val="22"/>
                <w:szCs w:val="22"/>
                <w:lang w:val="zh-CN"/>
              </w:rPr>
            </w:pPr>
          </w:p>
        </w:tc>
        <w:tc>
          <w:tcPr>
            <w:tcW w:w="662" w:type="dxa"/>
            <w:tcBorders>
              <w:top w:val="single" w:color="000000" w:sz="2" w:space="0"/>
              <w:left w:val="single" w:color="000000" w:sz="2" w:space="0"/>
              <w:bottom w:val="single" w:color="000000" w:sz="2" w:space="0"/>
              <w:right w:val="single" w:color="auto" w:sz="4" w:space="0"/>
            </w:tcBorders>
            <w:shd w:val="clear" w:color="auto" w:fill="auto"/>
            <w:noWrap w:val="0"/>
            <w:vAlign w:val="center"/>
          </w:tcPr>
          <w:p w14:paraId="4DF61A7E">
            <w:pPr>
              <w:autoSpaceDE w:val="0"/>
              <w:autoSpaceDN w:val="0"/>
              <w:adjustRightInd w:val="0"/>
              <w:spacing w:line="360" w:lineRule="exact"/>
              <w:rPr>
                <w:rFonts w:hint="eastAsia" w:ascii="仿宋" w:hAnsi="仿宋" w:eastAsia="仿宋" w:cs="仿宋"/>
                <w:kern w:val="0"/>
                <w:sz w:val="22"/>
                <w:szCs w:val="22"/>
                <w:lang w:val="zh-CN"/>
              </w:rPr>
            </w:pPr>
          </w:p>
        </w:tc>
        <w:tc>
          <w:tcPr>
            <w:tcW w:w="625" w:type="dxa"/>
            <w:tcBorders>
              <w:top w:val="single" w:color="000000" w:sz="2" w:space="0"/>
              <w:left w:val="single" w:color="auto" w:sz="4" w:space="0"/>
              <w:bottom w:val="single" w:color="000000" w:sz="2" w:space="0"/>
              <w:right w:val="single" w:color="auto" w:sz="4" w:space="0"/>
            </w:tcBorders>
            <w:shd w:val="clear" w:color="auto" w:fill="auto"/>
            <w:noWrap w:val="0"/>
            <w:vAlign w:val="center"/>
          </w:tcPr>
          <w:p w14:paraId="2591DBBC">
            <w:pPr>
              <w:autoSpaceDE w:val="0"/>
              <w:autoSpaceDN w:val="0"/>
              <w:adjustRightInd w:val="0"/>
              <w:spacing w:line="360" w:lineRule="exact"/>
              <w:rPr>
                <w:rFonts w:hint="eastAsia" w:ascii="仿宋" w:hAnsi="仿宋" w:eastAsia="仿宋" w:cs="仿宋"/>
                <w:kern w:val="0"/>
                <w:sz w:val="22"/>
                <w:szCs w:val="22"/>
                <w:lang w:val="zh-CN"/>
              </w:rPr>
            </w:pPr>
          </w:p>
        </w:tc>
        <w:tc>
          <w:tcPr>
            <w:tcW w:w="975" w:type="dxa"/>
            <w:tcBorders>
              <w:top w:val="single" w:color="000000" w:sz="2" w:space="0"/>
              <w:left w:val="single" w:color="auto" w:sz="4" w:space="0"/>
              <w:bottom w:val="single" w:color="000000" w:sz="2" w:space="0"/>
              <w:right w:val="single" w:color="auto" w:sz="4" w:space="0"/>
            </w:tcBorders>
            <w:shd w:val="clear" w:color="auto" w:fill="auto"/>
            <w:noWrap w:val="0"/>
            <w:vAlign w:val="center"/>
          </w:tcPr>
          <w:p w14:paraId="32B7A528">
            <w:pPr>
              <w:autoSpaceDE w:val="0"/>
              <w:autoSpaceDN w:val="0"/>
              <w:adjustRightInd w:val="0"/>
              <w:spacing w:line="360" w:lineRule="exact"/>
              <w:rPr>
                <w:rFonts w:hint="eastAsia" w:ascii="仿宋" w:hAnsi="仿宋" w:eastAsia="仿宋" w:cs="仿宋"/>
                <w:kern w:val="0"/>
                <w:sz w:val="22"/>
                <w:szCs w:val="22"/>
                <w:lang w:val="zh-CN"/>
              </w:rPr>
            </w:pPr>
          </w:p>
        </w:tc>
        <w:tc>
          <w:tcPr>
            <w:tcW w:w="825" w:type="dxa"/>
            <w:tcBorders>
              <w:top w:val="single" w:color="000000" w:sz="2" w:space="0"/>
              <w:left w:val="single" w:color="auto" w:sz="4" w:space="0"/>
              <w:bottom w:val="single" w:color="000000" w:sz="2" w:space="0"/>
              <w:right w:val="single" w:color="auto" w:sz="4" w:space="0"/>
            </w:tcBorders>
            <w:shd w:val="clear" w:color="auto" w:fill="auto"/>
            <w:noWrap w:val="0"/>
            <w:vAlign w:val="center"/>
          </w:tcPr>
          <w:p w14:paraId="3B2D9FAD">
            <w:pPr>
              <w:autoSpaceDE w:val="0"/>
              <w:autoSpaceDN w:val="0"/>
              <w:adjustRightInd w:val="0"/>
              <w:spacing w:line="360" w:lineRule="exact"/>
              <w:rPr>
                <w:rFonts w:hint="eastAsia" w:ascii="仿宋" w:hAnsi="仿宋" w:eastAsia="仿宋" w:cs="仿宋"/>
                <w:kern w:val="0"/>
                <w:sz w:val="22"/>
                <w:szCs w:val="22"/>
                <w:lang w:val="zh-CN"/>
              </w:rPr>
            </w:pPr>
          </w:p>
        </w:tc>
        <w:tc>
          <w:tcPr>
            <w:tcW w:w="1536" w:type="dxa"/>
            <w:tcBorders>
              <w:top w:val="single" w:color="000000" w:sz="2" w:space="0"/>
              <w:left w:val="single" w:color="auto" w:sz="4" w:space="0"/>
              <w:bottom w:val="single" w:color="000000" w:sz="2" w:space="0"/>
              <w:right w:val="single" w:color="auto" w:sz="4" w:space="0"/>
            </w:tcBorders>
            <w:shd w:val="clear" w:color="auto" w:fill="auto"/>
            <w:noWrap w:val="0"/>
            <w:vAlign w:val="center"/>
          </w:tcPr>
          <w:p w14:paraId="56AC1406">
            <w:pPr>
              <w:autoSpaceDE w:val="0"/>
              <w:autoSpaceDN w:val="0"/>
              <w:adjustRightInd w:val="0"/>
              <w:spacing w:line="360" w:lineRule="exact"/>
              <w:rPr>
                <w:rFonts w:hint="eastAsia" w:ascii="仿宋" w:hAnsi="仿宋" w:eastAsia="仿宋" w:cs="仿宋"/>
                <w:kern w:val="0"/>
                <w:sz w:val="22"/>
                <w:szCs w:val="22"/>
                <w:lang w:val="zh-CN"/>
              </w:rPr>
            </w:pPr>
          </w:p>
        </w:tc>
        <w:tc>
          <w:tcPr>
            <w:tcW w:w="1475" w:type="dxa"/>
            <w:tcBorders>
              <w:top w:val="single" w:color="000000" w:sz="2" w:space="0"/>
              <w:left w:val="single" w:color="auto" w:sz="4" w:space="0"/>
              <w:bottom w:val="single" w:color="000000" w:sz="2" w:space="0"/>
              <w:right w:val="single" w:color="000000" w:sz="2" w:space="0"/>
            </w:tcBorders>
            <w:shd w:val="clear" w:color="auto" w:fill="auto"/>
            <w:noWrap w:val="0"/>
            <w:vAlign w:val="center"/>
          </w:tcPr>
          <w:p w14:paraId="05138132">
            <w:pPr>
              <w:autoSpaceDE w:val="0"/>
              <w:autoSpaceDN w:val="0"/>
              <w:adjustRightInd w:val="0"/>
              <w:spacing w:line="360" w:lineRule="exact"/>
              <w:rPr>
                <w:rFonts w:hint="eastAsia" w:ascii="仿宋" w:hAnsi="仿宋" w:eastAsia="仿宋" w:cs="仿宋"/>
                <w:kern w:val="0"/>
                <w:sz w:val="22"/>
                <w:szCs w:val="22"/>
                <w:lang w:val="zh-CN"/>
              </w:rPr>
            </w:pPr>
          </w:p>
        </w:tc>
      </w:tr>
      <w:tr w14:paraId="6309EA1D">
        <w:tblPrEx>
          <w:shd w:val="clear" w:color="auto" w:fill="auto"/>
          <w:tblCellMar>
            <w:top w:w="0" w:type="dxa"/>
            <w:left w:w="108" w:type="dxa"/>
            <w:bottom w:w="0" w:type="dxa"/>
            <w:right w:w="108" w:type="dxa"/>
          </w:tblCellMar>
        </w:tblPrEx>
        <w:trPr>
          <w:trHeight w:val="567" w:hRule="atLeast"/>
          <w:jc w:val="center"/>
        </w:trPr>
        <w:tc>
          <w:tcPr>
            <w:tcW w:w="1534" w:type="dxa"/>
            <w:tcBorders>
              <w:top w:val="single" w:color="000000" w:sz="2" w:space="0"/>
              <w:left w:val="single" w:color="000000" w:sz="2" w:space="0"/>
              <w:bottom w:val="single" w:color="000000" w:sz="2" w:space="0"/>
              <w:right w:val="single" w:color="000000" w:sz="2" w:space="0"/>
            </w:tcBorders>
            <w:shd w:val="clear" w:color="auto" w:fill="auto"/>
            <w:noWrap w:val="0"/>
            <w:vAlign w:val="center"/>
          </w:tcPr>
          <w:p w14:paraId="075C4B73">
            <w:pPr>
              <w:autoSpaceDE w:val="0"/>
              <w:autoSpaceDN w:val="0"/>
              <w:adjustRightInd w:val="0"/>
              <w:spacing w:line="360" w:lineRule="exact"/>
              <w:jc w:val="center"/>
              <w:rPr>
                <w:rFonts w:hint="eastAsia" w:ascii="仿宋" w:hAnsi="仿宋" w:eastAsia="仿宋" w:cs="仿宋"/>
                <w:kern w:val="0"/>
                <w:sz w:val="22"/>
                <w:szCs w:val="22"/>
                <w:lang w:val="zh-CN"/>
              </w:rPr>
            </w:pPr>
          </w:p>
        </w:tc>
        <w:tc>
          <w:tcPr>
            <w:tcW w:w="888" w:type="dxa"/>
            <w:tcBorders>
              <w:top w:val="single" w:color="000000" w:sz="2" w:space="0"/>
              <w:left w:val="single" w:color="000000" w:sz="2" w:space="0"/>
              <w:bottom w:val="single" w:color="000000" w:sz="2" w:space="0"/>
              <w:right w:val="single" w:color="000000" w:sz="2" w:space="0"/>
            </w:tcBorders>
            <w:shd w:val="clear" w:color="auto" w:fill="auto"/>
            <w:noWrap w:val="0"/>
            <w:vAlign w:val="center"/>
          </w:tcPr>
          <w:p w14:paraId="58832D04">
            <w:pPr>
              <w:autoSpaceDE w:val="0"/>
              <w:autoSpaceDN w:val="0"/>
              <w:adjustRightInd w:val="0"/>
              <w:spacing w:line="360" w:lineRule="exact"/>
              <w:jc w:val="center"/>
              <w:rPr>
                <w:rFonts w:hint="eastAsia" w:ascii="仿宋" w:hAnsi="仿宋" w:eastAsia="仿宋" w:cs="仿宋"/>
                <w:kern w:val="0"/>
                <w:sz w:val="22"/>
                <w:szCs w:val="22"/>
                <w:lang w:val="zh-CN"/>
              </w:rPr>
            </w:pPr>
          </w:p>
        </w:tc>
        <w:tc>
          <w:tcPr>
            <w:tcW w:w="662" w:type="dxa"/>
            <w:tcBorders>
              <w:top w:val="single" w:color="000000" w:sz="2" w:space="0"/>
              <w:left w:val="single" w:color="000000" w:sz="2" w:space="0"/>
              <w:bottom w:val="single" w:color="000000" w:sz="2" w:space="0"/>
              <w:right w:val="single" w:color="auto" w:sz="4" w:space="0"/>
            </w:tcBorders>
            <w:shd w:val="clear" w:color="auto" w:fill="auto"/>
            <w:noWrap w:val="0"/>
            <w:vAlign w:val="center"/>
          </w:tcPr>
          <w:p w14:paraId="4759C09A">
            <w:pPr>
              <w:autoSpaceDE w:val="0"/>
              <w:autoSpaceDN w:val="0"/>
              <w:adjustRightInd w:val="0"/>
              <w:spacing w:line="360" w:lineRule="exact"/>
              <w:rPr>
                <w:rFonts w:hint="eastAsia" w:ascii="仿宋" w:hAnsi="仿宋" w:eastAsia="仿宋" w:cs="仿宋"/>
                <w:kern w:val="0"/>
                <w:sz w:val="22"/>
                <w:szCs w:val="22"/>
                <w:lang w:val="zh-CN"/>
              </w:rPr>
            </w:pPr>
          </w:p>
        </w:tc>
        <w:tc>
          <w:tcPr>
            <w:tcW w:w="625" w:type="dxa"/>
            <w:tcBorders>
              <w:top w:val="single" w:color="000000" w:sz="2" w:space="0"/>
              <w:left w:val="single" w:color="auto" w:sz="4" w:space="0"/>
              <w:bottom w:val="single" w:color="000000" w:sz="2" w:space="0"/>
              <w:right w:val="single" w:color="auto" w:sz="4" w:space="0"/>
            </w:tcBorders>
            <w:shd w:val="clear" w:color="auto" w:fill="auto"/>
            <w:noWrap w:val="0"/>
            <w:vAlign w:val="center"/>
          </w:tcPr>
          <w:p w14:paraId="310CFBFB">
            <w:pPr>
              <w:autoSpaceDE w:val="0"/>
              <w:autoSpaceDN w:val="0"/>
              <w:adjustRightInd w:val="0"/>
              <w:spacing w:line="360" w:lineRule="exact"/>
              <w:rPr>
                <w:rFonts w:hint="eastAsia" w:ascii="仿宋" w:hAnsi="仿宋" w:eastAsia="仿宋" w:cs="仿宋"/>
                <w:kern w:val="0"/>
                <w:sz w:val="22"/>
                <w:szCs w:val="22"/>
                <w:lang w:val="zh-CN"/>
              </w:rPr>
            </w:pPr>
          </w:p>
        </w:tc>
        <w:tc>
          <w:tcPr>
            <w:tcW w:w="975" w:type="dxa"/>
            <w:tcBorders>
              <w:top w:val="single" w:color="000000" w:sz="2" w:space="0"/>
              <w:left w:val="single" w:color="auto" w:sz="4" w:space="0"/>
              <w:bottom w:val="single" w:color="000000" w:sz="2" w:space="0"/>
              <w:right w:val="single" w:color="auto" w:sz="4" w:space="0"/>
            </w:tcBorders>
            <w:shd w:val="clear" w:color="auto" w:fill="auto"/>
            <w:noWrap w:val="0"/>
            <w:vAlign w:val="center"/>
          </w:tcPr>
          <w:p w14:paraId="0E0B1B0D">
            <w:pPr>
              <w:autoSpaceDE w:val="0"/>
              <w:autoSpaceDN w:val="0"/>
              <w:adjustRightInd w:val="0"/>
              <w:spacing w:line="360" w:lineRule="exact"/>
              <w:rPr>
                <w:rFonts w:hint="eastAsia" w:ascii="仿宋" w:hAnsi="仿宋" w:eastAsia="仿宋" w:cs="仿宋"/>
                <w:kern w:val="0"/>
                <w:sz w:val="22"/>
                <w:szCs w:val="22"/>
                <w:lang w:val="zh-CN"/>
              </w:rPr>
            </w:pPr>
          </w:p>
        </w:tc>
        <w:tc>
          <w:tcPr>
            <w:tcW w:w="825" w:type="dxa"/>
            <w:tcBorders>
              <w:top w:val="single" w:color="000000" w:sz="2" w:space="0"/>
              <w:left w:val="single" w:color="auto" w:sz="4" w:space="0"/>
              <w:bottom w:val="single" w:color="000000" w:sz="2" w:space="0"/>
              <w:right w:val="single" w:color="auto" w:sz="4" w:space="0"/>
            </w:tcBorders>
            <w:shd w:val="clear" w:color="auto" w:fill="auto"/>
            <w:noWrap w:val="0"/>
            <w:vAlign w:val="center"/>
          </w:tcPr>
          <w:p w14:paraId="462E7434">
            <w:pPr>
              <w:autoSpaceDE w:val="0"/>
              <w:autoSpaceDN w:val="0"/>
              <w:adjustRightInd w:val="0"/>
              <w:spacing w:line="360" w:lineRule="exact"/>
              <w:rPr>
                <w:rFonts w:hint="eastAsia" w:ascii="仿宋" w:hAnsi="仿宋" w:eastAsia="仿宋" w:cs="仿宋"/>
                <w:kern w:val="0"/>
                <w:sz w:val="22"/>
                <w:szCs w:val="22"/>
                <w:lang w:val="zh-CN"/>
              </w:rPr>
            </w:pPr>
          </w:p>
        </w:tc>
        <w:tc>
          <w:tcPr>
            <w:tcW w:w="1536" w:type="dxa"/>
            <w:tcBorders>
              <w:top w:val="single" w:color="000000" w:sz="2" w:space="0"/>
              <w:left w:val="single" w:color="auto" w:sz="4" w:space="0"/>
              <w:bottom w:val="single" w:color="000000" w:sz="2" w:space="0"/>
              <w:right w:val="single" w:color="auto" w:sz="4" w:space="0"/>
            </w:tcBorders>
            <w:shd w:val="clear" w:color="auto" w:fill="auto"/>
            <w:noWrap w:val="0"/>
            <w:vAlign w:val="center"/>
          </w:tcPr>
          <w:p w14:paraId="525CEE82">
            <w:pPr>
              <w:autoSpaceDE w:val="0"/>
              <w:autoSpaceDN w:val="0"/>
              <w:adjustRightInd w:val="0"/>
              <w:spacing w:line="360" w:lineRule="exact"/>
              <w:rPr>
                <w:rFonts w:hint="eastAsia" w:ascii="仿宋" w:hAnsi="仿宋" w:eastAsia="仿宋" w:cs="仿宋"/>
                <w:kern w:val="0"/>
                <w:sz w:val="22"/>
                <w:szCs w:val="22"/>
                <w:lang w:val="zh-CN"/>
              </w:rPr>
            </w:pPr>
          </w:p>
        </w:tc>
        <w:tc>
          <w:tcPr>
            <w:tcW w:w="1475" w:type="dxa"/>
            <w:tcBorders>
              <w:top w:val="single" w:color="000000" w:sz="2" w:space="0"/>
              <w:left w:val="single" w:color="auto" w:sz="4" w:space="0"/>
              <w:bottom w:val="single" w:color="000000" w:sz="2" w:space="0"/>
              <w:right w:val="single" w:color="000000" w:sz="2" w:space="0"/>
            </w:tcBorders>
            <w:shd w:val="clear" w:color="auto" w:fill="auto"/>
            <w:noWrap w:val="0"/>
            <w:vAlign w:val="center"/>
          </w:tcPr>
          <w:p w14:paraId="640F646E">
            <w:pPr>
              <w:autoSpaceDE w:val="0"/>
              <w:autoSpaceDN w:val="0"/>
              <w:adjustRightInd w:val="0"/>
              <w:spacing w:line="360" w:lineRule="exact"/>
              <w:rPr>
                <w:rFonts w:hint="eastAsia" w:ascii="仿宋" w:hAnsi="仿宋" w:eastAsia="仿宋" w:cs="仿宋"/>
                <w:kern w:val="0"/>
                <w:sz w:val="22"/>
                <w:szCs w:val="22"/>
                <w:lang w:val="zh-CN"/>
              </w:rPr>
            </w:pPr>
          </w:p>
        </w:tc>
      </w:tr>
      <w:tr w14:paraId="32258065">
        <w:tblPrEx>
          <w:shd w:val="clear" w:color="auto" w:fill="auto"/>
          <w:tblCellMar>
            <w:top w:w="0" w:type="dxa"/>
            <w:left w:w="108" w:type="dxa"/>
            <w:bottom w:w="0" w:type="dxa"/>
            <w:right w:w="108" w:type="dxa"/>
          </w:tblCellMar>
        </w:tblPrEx>
        <w:trPr>
          <w:trHeight w:val="567" w:hRule="atLeast"/>
          <w:jc w:val="center"/>
        </w:trPr>
        <w:tc>
          <w:tcPr>
            <w:tcW w:w="1534" w:type="dxa"/>
            <w:tcBorders>
              <w:top w:val="single" w:color="000000" w:sz="2" w:space="0"/>
              <w:left w:val="single" w:color="000000" w:sz="2" w:space="0"/>
              <w:bottom w:val="single" w:color="000000" w:sz="2" w:space="0"/>
              <w:right w:val="single" w:color="000000" w:sz="2" w:space="0"/>
            </w:tcBorders>
            <w:shd w:val="clear" w:color="auto" w:fill="auto"/>
            <w:noWrap w:val="0"/>
            <w:vAlign w:val="center"/>
          </w:tcPr>
          <w:p w14:paraId="53FCF828">
            <w:pPr>
              <w:autoSpaceDE w:val="0"/>
              <w:autoSpaceDN w:val="0"/>
              <w:adjustRightInd w:val="0"/>
              <w:spacing w:line="360" w:lineRule="exact"/>
              <w:jc w:val="center"/>
              <w:rPr>
                <w:rFonts w:hint="eastAsia" w:ascii="仿宋" w:hAnsi="仿宋" w:eastAsia="仿宋" w:cs="仿宋"/>
                <w:kern w:val="0"/>
                <w:sz w:val="22"/>
                <w:szCs w:val="22"/>
                <w:lang w:val="zh-CN"/>
              </w:rPr>
            </w:pPr>
          </w:p>
        </w:tc>
        <w:tc>
          <w:tcPr>
            <w:tcW w:w="888" w:type="dxa"/>
            <w:tcBorders>
              <w:top w:val="single" w:color="000000" w:sz="2" w:space="0"/>
              <w:left w:val="single" w:color="000000" w:sz="2" w:space="0"/>
              <w:bottom w:val="single" w:color="000000" w:sz="2" w:space="0"/>
              <w:right w:val="single" w:color="000000" w:sz="2" w:space="0"/>
            </w:tcBorders>
            <w:shd w:val="clear" w:color="auto" w:fill="auto"/>
            <w:noWrap w:val="0"/>
            <w:vAlign w:val="center"/>
          </w:tcPr>
          <w:p w14:paraId="7B82756C">
            <w:pPr>
              <w:autoSpaceDE w:val="0"/>
              <w:autoSpaceDN w:val="0"/>
              <w:adjustRightInd w:val="0"/>
              <w:spacing w:line="360" w:lineRule="exact"/>
              <w:jc w:val="center"/>
              <w:rPr>
                <w:rFonts w:hint="eastAsia" w:ascii="仿宋" w:hAnsi="仿宋" w:eastAsia="仿宋" w:cs="仿宋"/>
                <w:kern w:val="0"/>
                <w:sz w:val="22"/>
                <w:szCs w:val="22"/>
                <w:lang w:val="zh-CN"/>
              </w:rPr>
            </w:pPr>
          </w:p>
        </w:tc>
        <w:tc>
          <w:tcPr>
            <w:tcW w:w="662" w:type="dxa"/>
            <w:tcBorders>
              <w:top w:val="single" w:color="000000" w:sz="2" w:space="0"/>
              <w:left w:val="single" w:color="000000" w:sz="2" w:space="0"/>
              <w:bottom w:val="single" w:color="000000" w:sz="2" w:space="0"/>
              <w:right w:val="single" w:color="auto" w:sz="4" w:space="0"/>
            </w:tcBorders>
            <w:shd w:val="clear" w:color="auto" w:fill="auto"/>
            <w:noWrap w:val="0"/>
            <w:vAlign w:val="center"/>
          </w:tcPr>
          <w:p w14:paraId="52E179B4">
            <w:pPr>
              <w:autoSpaceDE w:val="0"/>
              <w:autoSpaceDN w:val="0"/>
              <w:adjustRightInd w:val="0"/>
              <w:spacing w:line="360" w:lineRule="exact"/>
              <w:rPr>
                <w:rFonts w:hint="eastAsia" w:ascii="仿宋" w:hAnsi="仿宋" w:eastAsia="仿宋" w:cs="仿宋"/>
                <w:kern w:val="0"/>
                <w:sz w:val="22"/>
                <w:szCs w:val="22"/>
                <w:lang w:val="zh-CN"/>
              </w:rPr>
            </w:pPr>
          </w:p>
        </w:tc>
        <w:tc>
          <w:tcPr>
            <w:tcW w:w="625" w:type="dxa"/>
            <w:tcBorders>
              <w:top w:val="single" w:color="000000" w:sz="2" w:space="0"/>
              <w:left w:val="single" w:color="auto" w:sz="4" w:space="0"/>
              <w:bottom w:val="single" w:color="000000" w:sz="2" w:space="0"/>
              <w:right w:val="single" w:color="auto" w:sz="4" w:space="0"/>
            </w:tcBorders>
            <w:shd w:val="clear" w:color="auto" w:fill="auto"/>
            <w:noWrap w:val="0"/>
            <w:vAlign w:val="center"/>
          </w:tcPr>
          <w:p w14:paraId="4CCFA42F">
            <w:pPr>
              <w:autoSpaceDE w:val="0"/>
              <w:autoSpaceDN w:val="0"/>
              <w:adjustRightInd w:val="0"/>
              <w:spacing w:line="360" w:lineRule="exact"/>
              <w:rPr>
                <w:rFonts w:hint="eastAsia" w:ascii="仿宋" w:hAnsi="仿宋" w:eastAsia="仿宋" w:cs="仿宋"/>
                <w:kern w:val="0"/>
                <w:sz w:val="22"/>
                <w:szCs w:val="22"/>
                <w:lang w:val="zh-CN"/>
              </w:rPr>
            </w:pPr>
          </w:p>
        </w:tc>
        <w:tc>
          <w:tcPr>
            <w:tcW w:w="975" w:type="dxa"/>
            <w:tcBorders>
              <w:top w:val="single" w:color="000000" w:sz="2" w:space="0"/>
              <w:left w:val="single" w:color="auto" w:sz="4" w:space="0"/>
              <w:bottom w:val="single" w:color="000000" w:sz="2" w:space="0"/>
              <w:right w:val="single" w:color="auto" w:sz="4" w:space="0"/>
            </w:tcBorders>
            <w:shd w:val="clear" w:color="auto" w:fill="auto"/>
            <w:noWrap w:val="0"/>
            <w:vAlign w:val="center"/>
          </w:tcPr>
          <w:p w14:paraId="4181E2C0">
            <w:pPr>
              <w:autoSpaceDE w:val="0"/>
              <w:autoSpaceDN w:val="0"/>
              <w:adjustRightInd w:val="0"/>
              <w:spacing w:line="360" w:lineRule="exact"/>
              <w:rPr>
                <w:rFonts w:hint="eastAsia" w:ascii="仿宋" w:hAnsi="仿宋" w:eastAsia="仿宋" w:cs="仿宋"/>
                <w:kern w:val="0"/>
                <w:sz w:val="22"/>
                <w:szCs w:val="22"/>
                <w:lang w:val="zh-CN"/>
              </w:rPr>
            </w:pPr>
          </w:p>
        </w:tc>
        <w:tc>
          <w:tcPr>
            <w:tcW w:w="825" w:type="dxa"/>
            <w:tcBorders>
              <w:top w:val="single" w:color="000000" w:sz="2" w:space="0"/>
              <w:left w:val="single" w:color="auto" w:sz="4" w:space="0"/>
              <w:bottom w:val="single" w:color="000000" w:sz="2" w:space="0"/>
              <w:right w:val="single" w:color="auto" w:sz="4" w:space="0"/>
            </w:tcBorders>
            <w:shd w:val="clear" w:color="auto" w:fill="auto"/>
            <w:noWrap w:val="0"/>
            <w:vAlign w:val="center"/>
          </w:tcPr>
          <w:p w14:paraId="2E828722">
            <w:pPr>
              <w:autoSpaceDE w:val="0"/>
              <w:autoSpaceDN w:val="0"/>
              <w:adjustRightInd w:val="0"/>
              <w:spacing w:line="360" w:lineRule="exact"/>
              <w:rPr>
                <w:rFonts w:hint="eastAsia" w:ascii="仿宋" w:hAnsi="仿宋" w:eastAsia="仿宋" w:cs="仿宋"/>
                <w:kern w:val="0"/>
                <w:sz w:val="22"/>
                <w:szCs w:val="22"/>
                <w:lang w:val="zh-CN"/>
              </w:rPr>
            </w:pPr>
          </w:p>
        </w:tc>
        <w:tc>
          <w:tcPr>
            <w:tcW w:w="1536" w:type="dxa"/>
            <w:tcBorders>
              <w:top w:val="single" w:color="000000" w:sz="2" w:space="0"/>
              <w:left w:val="single" w:color="auto" w:sz="4" w:space="0"/>
              <w:bottom w:val="single" w:color="000000" w:sz="2" w:space="0"/>
              <w:right w:val="single" w:color="auto" w:sz="4" w:space="0"/>
            </w:tcBorders>
            <w:shd w:val="clear" w:color="auto" w:fill="auto"/>
            <w:noWrap w:val="0"/>
            <w:vAlign w:val="center"/>
          </w:tcPr>
          <w:p w14:paraId="648322D4">
            <w:pPr>
              <w:autoSpaceDE w:val="0"/>
              <w:autoSpaceDN w:val="0"/>
              <w:adjustRightInd w:val="0"/>
              <w:spacing w:line="360" w:lineRule="exact"/>
              <w:rPr>
                <w:rFonts w:hint="eastAsia" w:ascii="仿宋" w:hAnsi="仿宋" w:eastAsia="仿宋" w:cs="仿宋"/>
                <w:kern w:val="0"/>
                <w:sz w:val="22"/>
                <w:szCs w:val="22"/>
                <w:lang w:val="zh-CN"/>
              </w:rPr>
            </w:pPr>
          </w:p>
        </w:tc>
        <w:tc>
          <w:tcPr>
            <w:tcW w:w="1475" w:type="dxa"/>
            <w:tcBorders>
              <w:top w:val="single" w:color="000000" w:sz="2" w:space="0"/>
              <w:left w:val="single" w:color="auto" w:sz="4" w:space="0"/>
              <w:bottom w:val="single" w:color="000000" w:sz="2" w:space="0"/>
              <w:right w:val="single" w:color="000000" w:sz="2" w:space="0"/>
            </w:tcBorders>
            <w:shd w:val="clear" w:color="auto" w:fill="auto"/>
            <w:noWrap w:val="0"/>
            <w:vAlign w:val="center"/>
          </w:tcPr>
          <w:p w14:paraId="116199A6">
            <w:pPr>
              <w:autoSpaceDE w:val="0"/>
              <w:autoSpaceDN w:val="0"/>
              <w:adjustRightInd w:val="0"/>
              <w:spacing w:line="360" w:lineRule="exact"/>
              <w:rPr>
                <w:rFonts w:hint="eastAsia" w:ascii="仿宋" w:hAnsi="仿宋" w:eastAsia="仿宋" w:cs="仿宋"/>
                <w:kern w:val="0"/>
                <w:sz w:val="22"/>
                <w:szCs w:val="22"/>
                <w:lang w:val="zh-CN"/>
              </w:rPr>
            </w:pPr>
          </w:p>
        </w:tc>
      </w:tr>
      <w:tr w14:paraId="28A97C6E">
        <w:tblPrEx>
          <w:shd w:val="clear" w:color="auto" w:fill="auto"/>
          <w:tblCellMar>
            <w:top w:w="0" w:type="dxa"/>
            <w:left w:w="108" w:type="dxa"/>
            <w:bottom w:w="0" w:type="dxa"/>
            <w:right w:w="108" w:type="dxa"/>
          </w:tblCellMar>
        </w:tblPrEx>
        <w:trPr>
          <w:trHeight w:val="567" w:hRule="atLeast"/>
          <w:jc w:val="center"/>
        </w:trPr>
        <w:tc>
          <w:tcPr>
            <w:tcW w:w="1534" w:type="dxa"/>
            <w:tcBorders>
              <w:top w:val="single" w:color="000000" w:sz="2" w:space="0"/>
              <w:left w:val="single" w:color="000000" w:sz="2" w:space="0"/>
              <w:bottom w:val="single" w:color="000000" w:sz="2" w:space="0"/>
              <w:right w:val="single" w:color="000000" w:sz="2" w:space="0"/>
            </w:tcBorders>
            <w:shd w:val="clear" w:color="auto" w:fill="auto"/>
            <w:noWrap w:val="0"/>
            <w:vAlign w:val="center"/>
          </w:tcPr>
          <w:p w14:paraId="262B1637">
            <w:pPr>
              <w:autoSpaceDE w:val="0"/>
              <w:autoSpaceDN w:val="0"/>
              <w:adjustRightInd w:val="0"/>
              <w:spacing w:line="360" w:lineRule="exact"/>
              <w:jc w:val="center"/>
              <w:rPr>
                <w:rFonts w:hint="eastAsia" w:ascii="仿宋" w:hAnsi="仿宋" w:eastAsia="仿宋" w:cs="仿宋"/>
                <w:kern w:val="0"/>
                <w:sz w:val="22"/>
                <w:szCs w:val="22"/>
                <w:lang w:val="zh-CN"/>
              </w:rPr>
            </w:pPr>
          </w:p>
        </w:tc>
        <w:tc>
          <w:tcPr>
            <w:tcW w:w="888" w:type="dxa"/>
            <w:tcBorders>
              <w:top w:val="single" w:color="000000" w:sz="2" w:space="0"/>
              <w:left w:val="single" w:color="000000" w:sz="2" w:space="0"/>
              <w:bottom w:val="single" w:color="000000" w:sz="2" w:space="0"/>
              <w:right w:val="single" w:color="000000" w:sz="2" w:space="0"/>
            </w:tcBorders>
            <w:shd w:val="clear" w:color="auto" w:fill="auto"/>
            <w:noWrap w:val="0"/>
            <w:vAlign w:val="center"/>
          </w:tcPr>
          <w:p w14:paraId="2DD4523F">
            <w:pPr>
              <w:autoSpaceDE w:val="0"/>
              <w:autoSpaceDN w:val="0"/>
              <w:adjustRightInd w:val="0"/>
              <w:spacing w:line="360" w:lineRule="exact"/>
              <w:jc w:val="center"/>
              <w:rPr>
                <w:rFonts w:hint="eastAsia" w:ascii="仿宋" w:hAnsi="仿宋" w:eastAsia="仿宋" w:cs="仿宋"/>
                <w:kern w:val="0"/>
                <w:sz w:val="22"/>
                <w:szCs w:val="22"/>
                <w:lang w:val="zh-CN"/>
              </w:rPr>
            </w:pPr>
          </w:p>
        </w:tc>
        <w:tc>
          <w:tcPr>
            <w:tcW w:w="662" w:type="dxa"/>
            <w:tcBorders>
              <w:top w:val="single" w:color="000000" w:sz="2" w:space="0"/>
              <w:left w:val="single" w:color="000000" w:sz="2" w:space="0"/>
              <w:bottom w:val="single" w:color="000000" w:sz="2" w:space="0"/>
              <w:right w:val="single" w:color="auto" w:sz="4" w:space="0"/>
            </w:tcBorders>
            <w:shd w:val="clear" w:color="auto" w:fill="auto"/>
            <w:noWrap w:val="0"/>
            <w:vAlign w:val="center"/>
          </w:tcPr>
          <w:p w14:paraId="1B4E71C8">
            <w:pPr>
              <w:autoSpaceDE w:val="0"/>
              <w:autoSpaceDN w:val="0"/>
              <w:adjustRightInd w:val="0"/>
              <w:spacing w:line="360" w:lineRule="exact"/>
              <w:rPr>
                <w:rFonts w:hint="eastAsia" w:ascii="仿宋" w:hAnsi="仿宋" w:eastAsia="仿宋" w:cs="仿宋"/>
                <w:kern w:val="0"/>
                <w:sz w:val="22"/>
                <w:szCs w:val="22"/>
                <w:lang w:val="zh-CN"/>
              </w:rPr>
            </w:pPr>
          </w:p>
        </w:tc>
        <w:tc>
          <w:tcPr>
            <w:tcW w:w="625" w:type="dxa"/>
            <w:tcBorders>
              <w:top w:val="single" w:color="000000" w:sz="2" w:space="0"/>
              <w:left w:val="single" w:color="auto" w:sz="4" w:space="0"/>
              <w:bottom w:val="single" w:color="000000" w:sz="2" w:space="0"/>
              <w:right w:val="single" w:color="auto" w:sz="4" w:space="0"/>
            </w:tcBorders>
            <w:shd w:val="clear" w:color="auto" w:fill="auto"/>
            <w:noWrap w:val="0"/>
            <w:vAlign w:val="center"/>
          </w:tcPr>
          <w:p w14:paraId="37727EE5">
            <w:pPr>
              <w:autoSpaceDE w:val="0"/>
              <w:autoSpaceDN w:val="0"/>
              <w:adjustRightInd w:val="0"/>
              <w:spacing w:line="360" w:lineRule="exact"/>
              <w:rPr>
                <w:rFonts w:hint="eastAsia" w:ascii="仿宋" w:hAnsi="仿宋" w:eastAsia="仿宋" w:cs="仿宋"/>
                <w:kern w:val="0"/>
                <w:sz w:val="22"/>
                <w:szCs w:val="22"/>
                <w:lang w:val="zh-CN"/>
              </w:rPr>
            </w:pPr>
          </w:p>
        </w:tc>
        <w:tc>
          <w:tcPr>
            <w:tcW w:w="975" w:type="dxa"/>
            <w:tcBorders>
              <w:top w:val="single" w:color="000000" w:sz="2" w:space="0"/>
              <w:left w:val="single" w:color="auto" w:sz="4" w:space="0"/>
              <w:bottom w:val="single" w:color="000000" w:sz="2" w:space="0"/>
              <w:right w:val="single" w:color="auto" w:sz="4" w:space="0"/>
            </w:tcBorders>
            <w:shd w:val="clear" w:color="auto" w:fill="auto"/>
            <w:noWrap w:val="0"/>
            <w:vAlign w:val="center"/>
          </w:tcPr>
          <w:p w14:paraId="4713B7ED">
            <w:pPr>
              <w:autoSpaceDE w:val="0"/>
              <w:autoSpaceDN w:val="0"/>
              <w:adjustRightInd w:val="0"/>
              <w:spacing w:line="360" w:lineRule="exact"/>
              <w:rPr>
                <w:rFonts w:hint="eastAsia" w:ascii="仿宋" w:hAnsi="仿宋" w:eastAsia="仿宋" w:cs="仿宋"/>
                <w:kern w:val="0"/>
                <w:sz w:val="22"/>
                <w:szCs w:val="22"/>
                <w:lang w:val="zh-CN"/>
              </w:rPr>
            </w:pPr>
          </w:p>
        </w:tc>
        <w:tc>
          <w:tcPr>
            <w:tcW w:w="825" w:type="dxa"/>
            <w:tcBorders>
              <w:top w:val="single" w:color="000000" w:sz="2" w:space="0"/>
              <w:left w:val="single" w:color="auto" w:sz="4" w:space="0"/>
              <w:bottom w:val="single" w:color="000000" w:sz="2" w:space="0"/>
              <w:right w:val="single" w:color="auto" w:sz="4" w:space="0"/>
            </w:tcBorders>
            <w:shd w:val="clear" w:color="auto" w:fill="auto"/>
            <w:noWrap w:val="0"/>
            <w:vAlign w:val="center"/>
          </w:tcPr>
          <w:p w14:paraId="309867E6">
            <w:pPr>
              <w:autoSpaceDE w:val="0"/>
              <w:autoSpaceDN w:val="0"/>
              <w:adjustRightInd w:val="0"/>
              <w:spacing w:line="360" w:lineRule="exact"/>
              <w:rPr>
                <w:rFonts w:hint="eastAsia" w:ascii="仿宋" w:hAnsi="仿宋" w:eastAsia="仿宋" w:cs="仿宋"/>
                <w:kern w:val="0"/>
                <w:sz w:val="22"/>
                <w:szCs w:val="22"/>
                <w:lang w:val="zh-CN"/>
              </w:rPr>
            </w:pPr>
          </w:p>
        </w:tc>
        <w:tc>
          <w:tcPr>
            <w:tcW w:w="1536" w:type="dxa"/>
            <w:tcBorders>
              <w:top w:val="single" w:color="000000" w:sz="2" w:space="0"/>
              <w:left w:val="single" w:color="auto" w:sz="4" w:space="0"/>
              <w:bottom w:val="single" w:color="000000" w:sz="2" w:space="0"/>
              <w:right w:val="single" w:color="auto" w:sz="4" w:space="0"/>
            </w:tcBorders>
            <w:shd w:val="clear" w:color="auto" w:fill="auto"/>
            <w:noWrap w:val="0"/>
            <w:vAlign w:val="center"/>
          </w:tcPr>
          <w:p w14:paraId="5283543E">
            <w:pPr>
              <w:autoSpaceDE w:val="0"/>
              <w:autoSpaceDN w:val="0"/>
              <w:adjustRightInd w:val="0"/>
              <w:spacing w:line="360" w:lineRule="exact"/>
              <w:rPr>
                <w:rFonts w:hint="eastAsia" w:ascii="仿宋" w:hAnsi="仿宋" w:eastAsia="仿宋" w:cs="仿宋"/>
                <w:kern w:val="0"/>
                <w:sz w:val="22"/>
                <w:szCs w:val="22"/>
                <w:lang w:val="zh-CN"/>
              </w:rPr>
            </w:pPr>
          </w:p>
        </w:tc>
        <w:tc>
          <w:tcPr>
            <w:tcW w:w="1475" w:type="dxa"/>
            <w:tcBorders>
              <w:top w:val="single" w:color="000000" w:sz="2" w:space="0"/>
              <w:left w:val="single" w:color="auto" w:sz="4" w:space="0"/>
              <w:bottom w:val="single" w:color="000000" w:sz="2" w:space="0"/>
              <w:right w:val="single" w:color="000000" w:sz="2" w:space="0"/>
            </w:tcBorders>
            <w:shd w:val="clear" w:color="auto" w:fill="auto"/>
            <w:noWrap w:val="0"/>
            <w:vAlign w:val="center"/>
          </w:tcPr>
          <w:p w14:paraId="5FCC722A">
            <w:pPr>
              <w:autoSpaceDE w:val="0"/>
              <w:autoSpaceDN w:val="0"/>
              <w:adjustRightInd w:val="0"/>
              <w:spacing w:line="360" w:lineRule="exact"/>
              <w:rPr>
                <w:rFonts w:hint="eastAsia" w:ascii="仿宋" w:hAnsi="仿宋" w:eastAsia="仿宋" w:cs="仿宋"/>
                <w:kern w:val="0"/>
                <w:sz w:val="22"/>
                <w:szCs w:val="22"/>
                <w:lang w:val="zh-CN"/>
              </w:rPr>
            </w:pPr>
          </w:p>
        </w:tc>
      </w:tr>
      <w:tr w14:paraId="43C2655A">
        <w:tblPrEx>
          <w:shd w:val="clear" w:color="auto" w:fill="auto"/>
          <w:tblCellMar>
            <w:top w:w="0" w:type="dxa"/>
            <w:left w:w="108" w:type="dxa"/>
            <w:bottom w:w="0" w:type="dxa"/>
            <w:right w:w="108" w:type="dxa"/>
          </w:tblCellMar>
        </w:tblPrEx>
        <w:trPr>
          <w:trHeight w:val="567" w:hRule="atLeast"/>
          <w:jc w:val="center"/>
        </w:trPr>
        <w:tc>
          <w:tcPr>
            <w:tcW w:w="1534" w:type="dxa"/>
            <w:tcBorders>
              <w:top w:val="single" w:color="000000" w:sz="2" w:space="0"/>
              <w:left w:val="single" w:color="000000" w:sz="2" w:space="0"/>
              <w:bottom w:val="single" w:color="000000" w:sz="2" w:space="0"/>
              <w:right w:val="single" w:color="000000" w:sz="2" w:space="0"/>
            </w:tcBorders>
            <w:shd w:val="clear" w:color="auto" w:fill="auto"/>
            <w:noWrap w:val="0"/>
            <w:vAlign w:val="center"/>
          </w:tcPr>
          <w:p w14:paraId="703383BC">
            <w:pPr>
              <w:autoSpaceDE w:val="0"/>
              <w:autoSpaceDN w:val="0"/>
              <w:adjustRightInd w:val="0"/>
              <w:spacing w:line="360" w:lineRule="exact"/>
              <w:jc w:val="center"/>
              <w:rPr>
                <w:rFonts w:hint="eastAsia" w:ascii="仿宋" w:hAnsi="仿宋" w:eastAsia="仿宋" w:cs="仿宋"/>
                <w:kern w:val="0"/>
                <w:sz w:val="24"/>
                <w:lang w:val="zh-CN"/>
              </w:rPr>
            </w:pPr>
          </w:p>
        </w:tc>
        <w:tc>
          <w:tcPr>
            <w:tcW w:w="888" w:type="dxa"/>
            <w:tcBorders>
              <w:top w:val="single" w:color="000000" w:sz="2" w:space="0"/>
              <w:left w:val="single" w:color="000000" w:sz="2" w:space="0"/>
              <w:bottom w:val="single" w:color="000000" w:sz="2" w:space="0"/>
              <w:right w:val="single" w:color="000000" w:sz="2" w:space="0"/>
            </w:tcBorders>
            <w:shd w:val="clear" w:color="auto" w:fill="auto"/>
            <w:noWrap w:val="0"/>
            <w:vAlign w:val="center"/>
          </w:tcPr>
          <w:p w14:paraId="1FA46CB6">
            <w:pPr>
              <w:autoSpaceDE w:val="0"/>
              <w:autoSpaceDN w:val="0"/>
              <w:adjustRightInd w:val="0"/>
              <w:spacing w:line="360" w:lineRule="exact"/>
              <w:jc w:val="center"/>
              <w:rPr>
                <w:rFonts w:hint="eastAsia" w:ascii="仿宋" w:hAnsi="仿宋" w:eastAsia="仿宋" w:cs="仿宋"/>
                <w:kern w:val="0"/>
                <w:sz w:val="24"/>
                <w:lang w:val="zh-CN"/>
              </w:rPr>
            </w:pPr>
          </w:p>
        </w:tc>
        <w:tc>
          <w:tcPr>
            <w:tcW w:w="662" w:type="dxa"/>
            <w:tcBorders>
              <w:top w:val="single" w:color="000000" w:sz="2" w:space="0"/>
              <w:left w:val="single" w:color="000000" w:sz="2" w:space="0"/>
              <w:bottom w:val="single" w:color="000000" w:sz="2" w:space="0"/>
              <w:right w:val="single" w:color="auto" w:sz="4" w:space="0"/>
            </w:tcBorders>
            <w:shd w:val="clear" w:color="auto" w:fill="auto"/>
            <w:noWrap w:val="0"/>
            <w:vAlign w:val="center"/>
          </w:tcPr>
          <w:p w14:paraId="64596BB1">
            <w:pPr>
              <w:autoSpaceDE w:val="0"/>
              <w:autoSpaceDN w:val="0"/>
              <w:adjustRightInd w:val="0"/>
              <w:spacing w:line="360" w:lineRule="exact"/>
              <w:rPr>
                <w:rFonts w:hint="eastAsia" w:ascii="仿宋" w:hAnsi="仿宋" w:eastAsia="仿宋" w:cs="仿宋"/>
                <w:kern w:val="0"/>
                <w:sz w:val="24"/>
                <w:lang w:val="zh-CN"/>
              </w:rPr>
            </w:pPr>
          </w:p>
        </w:tc>
        <w:tc>
          <w:tcPr>
            <w:tcW w:w="625" w:type="dxa"/>
            <w:tcBorders>
              <w:top w:val="single" w:color="000000" w:sz="2" w:space="0"/>
              <w:left w:val="single" w:color="auto" w:sz="4" w:space="0"/>
              <w:bottom w:val="single" w:color="000000" w:sz="2" w:space="0"/>
              <w:right w:val="single" w:color="auto" w:sz="4" w:space="0"/>
            </w:tcBorders>
            <w:shd w:val="clear" w:color="auto" w:fill="auto"/>
            <w:noWrap w:val="0"/>
            <w:vAlign w:val="center"/>
          </w:tcPr>
          <w:p w14:paraId="13FEF0A8">
            <w:pPr>
              <w:autoSpaceDE w:val="0"/>
              <w:autoSpaceDN w:val="0"/>
              <w:adjustRightInd w:val="0"/>
              <w:spacing w:line="360" w:lineRule="exact"/>
              <w:rPr>
                <w:rFonts w:hint="eastAsia" w:ascii="仿宋" w:hAnsi="仿宋" w:eastAsia="仿宋" w:cs="仿宋"/>
                <w:kern w:val="0"/>
                <w:sz w:val="24"/>
                <w:lang w:val="zh-CN"/>
              </w:rPr>
            </w:pPr>
          </w:p>
        </w:tc>
        <w:tc>
          <w:tcPr>
            <w:tcW w:w="975" w:type="dxa"/>
            <w:tcBorders>
              <w:top w:val="single" w:color="000000" w:sz="2" w:space="0"/>
              <w:left w:val="single" w:color="auto" w:sz="4" w:space="0"/>
              <w:bottom w:val="single" w:color="000000" w:sz="2" w:space="0"/>
              <w:right w:val="single" w:color="auto" w:sz="4" w:space="0"/>
            </w:tcBorders>
            <w:shd w:val="clear" w:color="auto" w:fill="auto"/>
            <w:noWrap w:val="0"/>
            <w:vAlign w:val="center"/>
          </w:tcPr>
          <w:p w14:paraId="79E18E16">
            <w:pPr>
              <w:autoSpaceDE w:val="0"/>
              <w:autoSpaceDN w:val="0"/>
              <w:adjustRightInd w:val="0"/>
              <w:spacing w:line="360" w:lineRule="exact"/>
              <w:rPr>
                <w:rFonts w:hint="eastAsia" w:ascii="仿宋" w:hAnsi="仿宋" w:eastAsia="仿宋" w:cs="仿宋"/>
                <w:kern w:val="0"/>
                <w:sz w:val="24"/>
                <w:lang w:val="zh-CN"/>
              </w:rPr>
            </w:pPr>
          </w:p>
        </w:tc>
        <w:tc>
          <w:tcPr>
            <w:tcW w:w="825" w:type="dxa"/>
            <w:tcBorders>
              <w:top w:val="single" w:color="000000" w:sz="2" w:space="0"/>
              <w:left w:val="single" w:color="auto" w:sz="4" w:space="0"/>
              <w:bottom w:val="single" w:color="000000" w:sz="2" w:space="0"/>
              <w:right w:val="single" w:color="auto" w:sz="4" w:space="0"/>
            </w:tcBorders>
            <w:shd w:val="clear" w:color="auto" w:fill="auto"/>
            <w:noWrap w:val="0"/>
            <w:vAlign w:val="center"/>
          </w:tcPr>
          <w:p w14:paraId="476C982B">
            <w:pPr>
              <w:autoSpaceDE w:val="0"/>
              <w:autoSpaceDN w:val="0"/>
              <w:adjustRightInd w:val="0"/>
              <w:spacing w:line="360" w:lineRule="exact"/>
              <w:rPr>
                <w:rFonts w:hint="eastAsia" w:ascii="仿宋" w:hAnsi="仿宋" w:eastAsia="仿宋" w:cs="仿宋"/>
                <w:kern w:val="0"/>
                <w:sz w:val="24"/>
                <w:lang w:val="zh-CN"/>
              </w:rPr>
            </w:pPr>
          </w:p>
        </w:tc>
        <w:tc>
          <w:tcPr>
            <w:tcW w:w="1536" w:type="dxa"/>
            <w:tcBorders>
              <w:top w:val="single" w:color="000000" w:sz="2" w:space="0"/>
              <w:left w:val="single" w:color="auto" w:sz="4" w:space="0"/>
              <w:bottom w:val="single" w:color="000000" w:sz="2" w:space="0"/>
              <w:right w:val="single" w:color="auto" w:sz="4" w:space="0"/>
            </w:tcBorders>
            <w:shd w:val="clear" w:color="auto" w:fill="auto"/>
            <w:noWrap w:val="0"/>
            <w:vAlign w:val="center"/>
          </w:tcPr>
          <w:p w14:paraId="079EFDB7">
            <w:pPr>
              <w:autoSpaceDE w:val="0"/>
              <w:autoSpaceDN w:val="0"/>
              <w:adjustRightInd w:val="0"/>
              <w:spacing w:line="360" w:lineRule="exact"/>
              <w:rPr>
                <w:rFonts w:hint="eastAsia" w:ascii="仿宋" w:hAnsi="仿宋" w:eastAsia="仿宋" w:cs="仿宋"/>
                <w:kern w:val="0"/>
                <w:sz w:val="24"/>
                <w:lang w:val="zh-CN"/>
              </w:rPr>
            </w:pPr>
          </w:p>
        </w:tc>
        <w:tc>
          <w:tcPr>
            <w:tcW w:w="1475" w:type="dxa"/>
            <w:tcBorders>
              <w:top w:val="single" w:color="000000" w:sz="2" w:space="0"/>
              <w:left w:val="single" w:color="auto" w:sz="4" w:space="0"/>
              <w:bottom w:val="single" w:color="000000" w:sz="2" w:space="0"/>
              <w:right w:val="single" w:color="000000" w:sz="2" w:space="0"/>
            </w:tcBorders>
            <w:shd w:val="clear" w:color="auto" w:fill="auto"/>
            <w:noWrap w:val="0"/>
            <w:vAlign w:val="center"/>
          </w:tcPr>
          <w:p w14:paraId="0FED392D">
            <w:pPr>
              <w:autoSpaceDE w:val="0"/>
              <w:autoSpaceDN w:val="0"/>
              <w:adjustRightInd w:val="0"/>
              <w:spacing w:line="360" w:lineRule="exact"/>
              <w:rPr>
                <w:rFonts w:hint="eastAsia" w:ascii="仿宋" w:hAnsi="仿宋" w:eastAsia="仿宋" w:cs="仿宋"/>
                <w:kern w:val="0"/>
                <w:sz w:val="24"/>
                <w:lang w:val="zh-CN"/>
              </w:rPr>
            </w:pPr>
          </w:p>
        </w:tc>
      </w:tr>
      <w:tr w14:paraId="739A44B1">
        <w:tblPrEx>
          <w:shd w:val="clear" w:color="auto" w:fill="auto"/>
          <w:tblCellMar>
            <w:top w:w="0" w:type="dxa"/>
            <w:left w:w="108" w:type="dxa"/>
            <w:bottom w:w="0" w:type="dxa"/>
            <w:right w:w="108" w:type="dxa"/>
          </w:tblCellMar>
        </w:tblPrEx>
        <w:trPr>
          <w:trHeight w:val="567" w:hRule="atLeast"/>
          <w:jc w:val="center"/>
        </w:trPr>
        <w:tc>
          <w:tcPr>
            <w:tcW w:w="1534" w:type="dxa"/>
            <w:tcBorders>
              <w:top w:val="single" w:color="000000" w:sz="2" w:space="0"/>
              <w:left w:val="single" w:color="000000" w:sz="2" w:space="0"/>
              <w:bottom w:val="single" w:color="000000" w:sz="2" w:space="0"/>
              <w:right w:val="single" w:color="000000" w:sz="2" w:space="0"/>
            </w:tcBorders>
            <w:shd w:val="clear" w:color="auto" w:fill="auto"/>
            <w:noWrap w:val="0"/>
            <w:vAlign w:val="center"/>
          </w:tcPr>
          <w:p w14:paraId="11E21B7E">
            <w:pPr>
              <w:autoSpaceDE w:val="0"/>
              <w:autoSpaceDN w:val="0"/>
              <w:adjustRightInd w:val="0"/>
              <w:spacing w:line="360" w:lineRule="exact"/>
              <w:jc w:val="center"/>
              <w:rPr>
                <w:rFonts w:hint="eastAsia" w:ascii="仿宋" w:hAnsi="仿宋" w:eastAsia="仿宋" w:cs="仿宋"/>
                <w:kern w:val="0"/>
                <w:sz w:val="24"/>
                <w:lang w:val="zh-CN"/>
              </w:rPr>
            </w:pPr>
          </w:p>
        </w:tc>
        <w:tc>
          <w:tcPr>
            <w:tcW w:w="888" w:type="dxa"/>
            <w:tcBorders>
              <w:top w:val="single" w:color="000000" w:sz="2" w:space="0"/>
              <w:left w:val="single" w:color="000000" w:sz="2" w:space="0"/>
              <w:bottom w:val="single" w:color="000000" w:sz="2" w:space="0"/>
              <w:right w:val="single" w:color="000000" w:sz="2" w:space="0"/>
            </w:tcBorders>
            <w:shd w:val="clear" w:color="auto" w:fill="auto"/>
            <w:noWrap w:val="0"/>
            <w:vAlign w:val="center"/>
          </w:tcPr>
          <w:p w14:paraId="432BDE7F">
            <w:pPr>
              <w:autoSpaceDE w:val="0"/>
              <w:autoSpaceDN w:val="0"/>
              <w:adjustRightInd w:val="0"/>
              <w:spacing w:line="360" w:lineRule="exact"/>
              <w:jc w:val="center"/>
              <w:rPr>
                <w:rFonts w:hint="eastAsia" w:ascii="仿宋" w:hAnsi="仿宋" w:eastAsia="仿宋" w:cs="仿宋"/>
                <w:kern w:val="0"/>
                <w:sz w:val="24"/>
                <w:lang w:val="zh-CN"/>
              </w:rPr>
            </w:pPr>
          </w:p>
        </w:tc>
        <w:tc>
          <w:tcPr>
            <w:tcW w:w="662" w:type="dxa"/>
            <w:tcBorders>
              <w:top w:val="single" w:color="000000" w:sz="2" w:space="0"/>
              <w:left w:val="single" w:color="000000" w:sz="2" w:space="0"/>
              <w:bottom w:val="single" w:color="000000" w:sz="2" w:space="0"/>
              <w:right w:val="single" w:color="auto" w:sz="4" w:space="0"/>
            </w:tcBorders>
            <w:shd w:val="clear" w:color="auto" w:fill="auto"/>
            <w:noWrap w:val="0"/>
            <w:vAlign w:val="center"/>
          </w:tcPr>
          <w:p w14:paraId="47486A10">
            <w:pPr>
              <w:autoSpaceDE w:val="0"/>
              <w:autoSpaceDN w:val="0"/>
              <w:adjustRightInd w:val="0"/>
              <w:spacing w:line="360" w:lineRule="exact"/>
              <w:rPr>
                <w:rFonts w:hint="eastAsia" w:ascii="仿宋" w:hAnsi="仿宋" w:eastAsia="仿宋" w:cs="仿宋"/>
                <w:kern w:val="0"/>
                <w:sz w:val="24"/>
                <w:lang w:val="zh-CN"/>
              </w:rPr>
            </w:pPr>
          </w:p>
        </w:tc>
        <w:tc>
          <w:tcPr>
            <w:tcW w:w="625" w:type="dxa"/>
            <w:tcBorders>
              <w:top w:val="single" w:color="000000" w:sz="2" w:space="0"/>
              <w:left w:val="single" w:color="auto" w:sz="4" w:space="0"/>
              <w:bottom w:val="single" w:color="000000" w:sz="2" w:space="0"/>
              <w:right w:val="single" w:color="auto" w:sz="4" w:space="0"/>
            </w:tcBorders>
            <w:shd w:val="clear" w:color="auto" w:fill="auto"/>
            <w:noWrap w:val="0"/>
            <w:vAlign w:val="center"/>
          </w:tcPr>
          <w:p w14:paraId="02AE393C">
            <w:pPr>
              <w:autoSpaceDE w:val="0"/>
              <w:autoSpaceDN w:val="0"/>
              <w:adjustRightInd w:val="0"/>
              <w:spacing w:line="360" w:lineRule="exact"/>
              <w:rPr>
                <w:rFonts w:hint="eastAsia" w:ascii="仿宋" w:hAnsi="仿宋" w:eastAsia="仿宋" w:cs="仿宋"/>
                <w:kern w:val="0"/>
                <w:sz w:val="24"/>
                <w:lang w:val="zh-CN"/>
              </w:rPr>
            </w:pPr>
          </w:p>
        </w:tc>
        <w:tc>
          <w:tcPr>
            <w:tcW w:w="975" w:type="dxa"/>
            <w:tcBorders>
              <w:top w:val="single" w:color="000000" w:sz="2" w:space="0"/>
              <w:left w:val="single" w:color="auto" w:sz="4" w:space="0"/>
              <w:bottom w:val="single" w:color="000000" w:sz="2" w:space="0"/>
              <w:right w:val="single" w:color="auto" w:sz="4" w:space="0"/>
            </w:tcBorders>
            <w:shd w:val="clear" w:color="auto" w:fill="auto"/>
            <w:noWrap w:val="0"/>
            <w:vAlign w:val="center"/>
          </w:tcPr>
          <w:p w14:paraId="6BD554EE">
            <w:pPr>
              <w:autoSpaceDE w:val="0"/>
              <w:autoSpaceDN w:val="0"/>
              <w:adjustRightInd w:val="0"/>
              <w:spacing w:line="360" w:lineRule="exact"/>
              <w:rPr>
                <w:rFonts w:hint="eastAsia" w:ascii="仿宋" w:hAnsi="仿宋" w:eastAsia="仿宋" w:cs="仿宋"/>
                <w:kern w:val="0"/>
                <w:sz w:val="24"/>
                <w:lang w:val="zh-CN"/>
              </w:rPr>
            </w:pPr>
          </w:p>
        </w:tc>
        <w:tc>
          <w:tcPr>
            <w:tcW w:w="825" w:type="dxa"/>
            <w:tcBorders>
              <w:top w:val="single" w:color="000000" w:sz="2" w:space="0"/>
              <w:left w:val="single" w:color="auto" w:sz="4" w:space="0"/>
              <w:bottom w:val="single" w:color="000000" w:sz="2" w:space="0"/>
              <w:right w:val="single" w:color="auto" w:sz="4" w:space="0"/>
            </w:tcBorders>
            <w:shd w:val="clear" w:color="auto" w:fill="auto"/>
            <w:noWrap w:val="0"/>
            <w:vAlign w:val="center"/>
          </w:tcPr>
          <w:p w14:paraId="39849CF0">
            <w:pPr>
              <w:autoSpaceDE w:val="0"/>
              <w:autoSpaceDN w:val="0"/>
              <w:adjustRightInd w:val="0"/>
              <w:spacing w:line="360" w:lineRule="exact"/>
              <w:rPr>
                <w:rFonts w:hint="eastAsia" w:ascii="仿宋" w:hAnsi="仿宋" w:eastAsia="仿宋" w:cs="仿宋"/>
                <w:kern w:val="0"/>
                <w:sz w:val="24"/>
                <w:lang w:val="zh-CN"/>
              </w:rPr>
            </w:pPr>
          </w:p>
        </w:tc>
        <w:tc>
          <w:tcPr>
            <w:tcW w:w="1536" w:type="dxa"/>
            <w:tcBorders>
              <w:top w:val="single" w:color="000000" w:sz="2" w:space="0"/>
              <w:left w:val="single" w:color="auto" w:sz="4" w:space="0"/>
              <w:bottom w:val="single" w:color="000000" w:sz="2" w:space="0"/>
              <w:right w:val="single" w:color="auto" w:sz="4" w:space="0"/>
            </w:tcBorders>
            <w:shd w:val="clear" w:color="auto" w:fill="auto"/>
            <w:noWrap w:val="0"/>
            <w:vAlign w:val="center"/>
          </w:tcPr>
          <w:p w14:paraId="0C570AEC">
            <w:pPr>
              <w:autoSpaceDE w:val="0"/>
              <w:autoSpaceDN w:val="0"/>
              <w:adjustRightInd w:val="0"/>
              <w:spacing w:line="360" w:lineRule="exact"/>
              <w:rPr>
                <w:rFonts w:hint="eastAsia" w:ascii="仿宋" w:hAnsi="仿宋" w:eastAsia="仿宋" w:cs="仿宋"/>
                <w:kern w:val="0"/>
                <w:sz w:val="24"/>
                <w:lang w:val="zh-CN"/>
              </w:rPr>
            </w:pPr>
          </w:p>
        </w:tc>
        <w:tc>
          <w:tcPr>
            <w:tcW w:w="1475" w:type="dxa"/>
            <w:tcBorders>
              <w:top w:val="single" w:color="000000" w:sz="2" w:space="0"/>
              <w:left w:val="single" w:color="auto" w:sz="4" w:space="0"/>
              <w:bottom w:val="single" w:color="000000" w:sz="2" w:space="0"/>
              <w:right w:val="single" w:color="000000" w:sz="2" w:space="0"/>
            </w:tcBorders>
            <w:shd w:val="clear" w:color="auto" w:fill="auto"/>
            <w:noWrap w:val="0"/>
            <w:vAlign w:val="center"/>
          </w:tcPr>
          <w:p w14:paraId="2AD2D124">
            <w:pPr>
              <w:autoSpaceDE w:val="0"/>
              <w:autoSpaceDN w:val="0"/>
              <w:adjustRightInd w:val="0"/>
              <w:spacing w:line="360" w:lineRule="exact"/>
              <w:rPr>
                <w:rFonts w:hint="eastAsia" w:ascii="仿宋" w:hAnsi="仿宋" w:eastAsia="仿宋" w:cs="仿宋"/>
                <w:kern w:val="0"/>
                <w:sz w:val="24"/>
                <w:lang w:val="zh-CN"/>
              </w:rPr>
            </w:pPr>
          </w:p>
        </w:tc>
      </w:tr>
      <w:tr w14:paraId="3A7884A0">
        <w:tblPrEx>
          <w:shd w:val="clear" w:color="auto" w:fill="auto"/>
          <w:tblCellMar>
            <w:top w:w="0" w:type="dxa"/>
            <w:left w:w="108" w:type="dxa"/>
            <w:bottom w:w="0" w:type="dxa"/>
            <w:right w:w="108" w:type="dxa"/>
          </w:tblCellMar>
        </w:tblPrEx>
        <w:trPr>
          <w:trHeight w:val="567" w:hRule="atLeast"/>
          <w:jc w:val="center"/>
        </w:trPr>
        <w:tc>
          <w:tcPr>
            <w:tcW w:w="1534" w:type="dxa"/>
            <w:tcBorders>
              <w:top w:val="single" w:color="000000" w:sz="2" w:space="0"/>
              <w:left w:val="single" w:color="000000" w:sz="2" w:space="0"/>
              <w:bottom w:val="single" w:color="000000" w:sz="2" w:space="0"/>
              <w:right w:val="single" w:color="000000" w:sz="2" w:space="0"/>
            </w:tcBorders>
            <w:shd w:val="clear" w:color="auto" w:fill="auto"/>
            <w:noWrap w:val="0"/>
            <w:vAlign w:val="center"/>
          </w:tcPr>
          <w:p w14:paraId="7A281E0D">
            <w:pPr>
              <w:autoSpaceDE w:val="0"/>
              <w:autoSpaceDN w:val="0"/>
              <w:adjustRightInd w:val="0"/>
              <w:spacing w:line="360" w:lineRule="exact"/>
              <w:jc w:val="center"/>
              <w:rPr>
                <w:rFonts w:hint="eastAsia" w:ascii="仿宋" w:hAnsi="仿宋" w:eastAsia="仿宋" w:cs="仿宋"/>
                <w:kern w:val="0"/>
                <w:sz w:val="24"/>
                <w:lang w:val="zh-CN"/>
              </w:rPr>
            </w:pPr>
          </w:p>
        </w:tc>
        <w:tc>
          <w:tcPr>
            <w:tcW w:w="888" w:type="dxa"/>
            <w:tcBorders>
              <w:top w:val="single" w:color="000000" w:sz="2" w:space="0"/>
              <w:left w:val="single" w:color="000000" w:sz="2" w:space="0"/>
              <w:bottom w:val="single" w:color="000000" w:sz="2" w:space="0"/>
              <w:right w:val="single" w:color="000000" w:sz="2" w:space="0"/>
            </w:tcBorders>
            <w:shd w:val="clear" w:color="auto" w:fill="auto"/>
            <w:noWrap w:val="0"/>
            <w:vAlign w:val="center"/>
          </w:tcPr>
          <w:p w14:paraId="4C8F4AA6">
            <w:pPr>
              <w:autoSpaceDE w:val="0"/>
              <w:autoSpaceDN w:val="0"/>
              <w:adjustRightInd w:val="0"/>
              <w:spacing w:line="360" w:lineRule="exact"/>
              <w:jc w:val="center"/>
              <w:rPr>
                <w:rFonts w:hint="eastAsia" w:ascii="仿宋" w:hAnsi="仿宋" w:eastAsia="仿宋" w:cs="仿宋"/>
                <w:kern w:val="0"/>
                <w:sz w:val="24"/>
                <w:lang w:val="zh-CN"/>
              </w:rPr>
            </w:pPr>
          </w:p>
        </w:tc>
        <w:tc>
          <w:tcPr>
            <w:tcW w:w="662" w:type="dxa"/>
            <w:tcBorders>
              <w:top w:val="single" w:color="000000" w:sz="2" w:space="0"/>
              <w:left w:val="single" w:color="000000" w:sz="2" w:space="0"/>
              <w:bottom w:val="single" w:color="000000" w:sz="2" w:space="0"/>
              <w:right w:val="single" w:color="auto" w:sz="4" w:space="0"/>
            </w:tcBorders>
            <w:shd w:val="clear" w:color="auto" w:fill="auto"/>
            <w:noWrap w:val="0"/>
            <w:vAlign w:val="center"/>
          </w:tcPr>
          <w:p w14:paraId="7BDC4C5A">
            <w:pPr>
              <w:autoSpaceDE w:val="0"/>
              <w:autoSpaceDN w:val="0"/>
              <w:adjustRightInd w:val="0"/>
              <w:spacing w:line="360" w:lineRule="exact"/>
              <w:rPr>
                <w:rFonts w:hint="eastAsia" w:ascii="仿宋" w:hAnsi="仿宋" w:eastAsia="仿宋" w:cs="仿宋"/>
                <w:kern w:val="0"/>
                <w:sz w:val="24"/>
                <w:lang w:val="zh-CN"/>
              </w:rPr>
            </w:pPr>
          </w:p>
        </w:tc>
        <w:tc>
          <w:tcPr>
            <w:tcW w:w="625" w:type="dxa"/>
            <w:tcBorders>
              <w:top w:val="single" w:color="000000" w:sz="2" w:space="0"/>
              <w:left w:val="single" w:color="auto" w:sz="4" w:space="0"/>
              <w:bottom w:val="single" w:color="000000" w:sz="2" w:space="0"/>
              <w:right w:val="single" w:color="auto" w:sz="4" w:space="0"/>
            </w:tcBorders>
            <w:shd w:val="clear" w:color="auto" w:fill="auto"/>
            <w:noWrap w:val="0"/>
            <w:vAlign w:val="center"/>
          </w:tcPr>
          <w:p w14:paraId="015A76CD">
            <w:pPr>
              <w:autoSpaceDE w:val="0"/>
              <w:autoSpaceDN w:val="0"/>
              <w:adjustRightInd w:val="0"/>
              <w:spacing w:line="360" w:lineRule="exact"/>
              <w:rPr>
                <w:rFonts w:hint="eastAsia" w:ascii="仿宋" w:hAnsi="仿宋" w:eastAsia="仿宋" w:cs="仿宋"/>
                <w:kern w:val="0"/>
                <w:sz w:val="24"/>
                <w:lang w:val="zh-CN"/>
              </w:rPr>
            </w:pPr>
          </w:p>
        </w:tc>
        <w:tc>
          <w:tcPr>
            <w:tcW w:w="975" w:type="dxa"/>
            <w:tcBorders>
              <w:top w:val="single" w:color="000000" w:sz="2" w:space="0"/>
              <w:left w:val="single" w:color="auto" w:sz="4" w:space="0"/>
              <w:bottom w:val="single" w:color="000000" w:sz="2" w:space="0"/>
              <w:right w:val="single" w:color="auto" w:sz="4" w:space="0"/>
            </w:tcBorders>
            <w:shd w:val="clear" w:color="auto" w:fill="auto"/>
            <w:noWrap w:val="0"/>
            <w:vAlign w:val="center"/>
          </w:tcPr>
          <w:p w14:paraId="325D9EAA">
            <w:pPr>
              <w:autoSpaceDE w:val="0"/>
              <w:autoSpaceDN w:val="0"/>
              <w:adjustRightInd w:val="0"/>
              <w:spacing w:line="360" w:lineRule="exact"/>
              <w:rPr>
                <w:rFonts w:hint="eastAsia" w:ascii="仿宋" w:hAnsi="仿宋" w:eastAsia="仿宋" w:cs="仿宋"/>
                <w:kern w:val="0"/>
                <w:sz w:val="24"/>
                <w:lang w:val="zh-CN"/>
              </w:rPr>
            </w:pPr>
          </w:p>
        </w:tc>
        <w:tc>
          <w:tcPr>
            <w:tcW w:w="825" w:type="dxa"/>
            <w:tcBorders>
              <w:top w:val="single" w:color="000000" w:sz="2" w:space="0"/>
              <w:left w:val="single" w:color="auto" w:sz="4" w:space="0"/>
              <w:bottom w:val="single" w:color="000000" w:sz="2" w:space="0"/>
              <w:right w:val="single" w:color="auto" w:sz="4" w:space="0"/>
            </w:tcBorders>
            <w:shd w:val="clear" w:color="auto" w:fill="auto"/>
            <w:noWrap w:val="0"/>
            <w:vAlign w:val="center"/>
          </w:tcPr>
          <w:p w14:paraId="6224AB73">
            <w:pPr>
              <w:autoSpaceDE w:val="0"/>
              <w:autoSpaceDN w:val="0"/>
              <w:adjustRightInd w:val="0"/>
              <w:spacing w:line="360" w:lineRule="exact"/>
              <w:rPr>
                <w:rFonts w:hint="eastAsia" w:ascii="仿宋" w:hAnsi="仿宋" w:eastAsia="仿宋" w:cs="仿宋"/>
                <w:kern w:val="0"/>
                <w:sz w:val="24"/>
                <w:lang w:val="zh-CN"/>
              </w:rPr>
            </w:pPr>
          </w:p>
        </w:tc>
        <w:tc>
          <w:tcPr>
            <w:tcW w:w="1536" w:type="dxa"/>
            <w:tcBorders>
              <w:top w:val="single" w:color="000000" w:sz="2" w:space="0"/>
              <w:left w:val="single" w:color="auto" w:sz="4" w:space="0"/>
              <w:bottom w:val="single" w:color="000000" w:sz="2" w:space="0"/>
              <w:right w:val="single" w:color="auto" w:sz="4" w:space="0"/>
            </w:tcBorders>
            <w:shd w:val="clear" w:color="auto" w:fill="auto"/>
            <w:noWrap w:val="0"/>
            <w:vAlign w:val="center"/>
          </w:tcPr>
          <w:p w14:paraId="6A55471B">
            <w:pPr>
              <w:autoSpaceDE w:val="0"/>
              <w:autoSpaceDN w:val="0"/>
              <w:adjustRightInd w:val="0"/>
              <w:spacing w:line="360" w:lineRule="exact"/>
              <w:rPr>
                <w:rFonts w:hint="eastAsia" w:ascii="仿宋" w:hAnsi="仿宋" w:eastAsia="仿宋" w:cs="仿宋"/>
                <w:kern w:val="0"/>
                <w:sz w:val="24"/>
                <w:lang w:val="zh-CN"/>
              </w:rPr>
            </w:pPr>
          </w:p>
        </w:tc>
        <w:tc>
          <w:tcPr>
            <w:tcW w:w="1475" w:type="dxa"/>
            <w:tcBorders>
              <w:top w:val="single" w:color="000000" w:sz="2" w:space="0"/>
              <w:left w:val="single" w:color="auto" w:sz="4" w:space="0"/>
              <w:bottom w:val="single" w:color="000000" w:sz="2" w:space="0"/>
              <w:right w:val="single" w:color="000000" w:sz="2" w:space="0"/>
            </w:tcBorders>
            <w:shd w:val="clear" w:color="auto" w:fill="auto"/>
            <w:noWrap w:val="0"/>
            <w:vAlign w:val="center"/>
          </w:tcPr>
          <w:p w14:paraId="744B19A6">
            <w:pPr>
              <w:autoSpaceDE w:val="0"/>
              <w:autoSpaceDN w:val="0"/>
              <w:adjustRightInd w:val="0"/>
              <w:spacing w:line="360" w:lineRule="exact"/>
              <w:rPr>
                <w:rFonts w:hint="eastAsia" w:ascii="仿宋" w:hAnsi="仿宋" w:eastAsia="仿宋" w:cs="仿宋"/>
                <w:kern w:val="0"/>
                <w:sz w:val="24"/>
                <w:lang w:val="zh-CN"/>
              </w:rPr>
            </w:pPr>
          </w:p>
        </w:tc>
      </w:tr>
      <w:tr w14:paraId="52FFFD77">
        <w:tblPrEx>
          <w:shd w:val="clear" w:color="auto" w:fill="auto"/>
          <w:tblCellMar>
            <w:top w:w="0" w:type="dxa"/>
            <w:left w:w="108" w:type="dxa"/>
            <w:bottom w:w="0" w:type="dxa"/>
            <w:right w:w="108" w:type="dxa"/>
          </w:tblCellMar>
        </w:tblPrEx>
        <w:trPr>
          <w:trHeight w:val="567" w:hRule="atLeast"/>
          <w:jc w:val="center"/>
        </w:trPr>
        <w:tc>
          <w:tcPr>
            <w:tcW w:w="1534" w:type="dxa"/>
            <w:tcBorders>
              <w:top w:val="single" w:color="000000" w:sz="2" w:space="0"/>
              <w:left w:val="single" w:color="000000" w:sz="2" w:space="0"/>
              <w:bottom w:val="single" w:color="000000" w:sz="2" w:space="0"/>
              <w:right w:val="single" w:color="000000" w:sz="2" w:space="0"/>
            </w:tcBorders>
            <w:shd w:val="clear" w:color="auto" w:fill="auto"/>
            <w:noWrap w:val="0"/>
            <w:vAlign w:val="center"/>
          </w:tcPr>
          <w:p w14:paraId="07A8B767">
            <w:pPr>
              <w:autoSpaceDE w:val="0"/>
              <w:autoSpaceDN w:val="0"/>
              <w:adjustRightInd w:val="0"/>
              <w:spacing w:line="360" w:lineRule="exact"/>
              <w:jc w:val="center"/>
              <w:rPr>
                <w:rFonts w:hint="eastAsia" w:ascii="仿宋" w:hAnsi="仿宋" w:eastAsia="仿宋" w:cs="仿宋"/>
                <w:kern w:val="0"/>
                <w:sz w:val="24"/>
                <w:lang w:val="zh-CN"/>
              </w:rPr>
            </w:pPr>
          </w:p>
        </w:tc>
        <w:tc>
          <w:tcPr>
            <w:tcW w:w="888" w:type="dxa"/>
            <w:tcBorders>
              <w:top w:val="single" w:color="000000" w:sz="2" w:space="0"/>
              <w:left w:val="single" w:color="000000" w:sz="2" w:space="0"/>
              <w:bottom w:val="single" w:color="000000" w:sz="2" w:space="0"/>
              <w:right w:val="single" w:color="000000" w:sz="2" w:space="0"/>
            </w:tcBorders>
            <w:shd w:val="clear" w:color="auto" w:fill="auto"/>
            <w:noWrap w:val="0"/>
            <w:vAlign w:val="center"/>
          </w:tcPr>
          <w:p w14:paraId="3B0D52F2">
            <w:pPr>
              <w:autoSpaceDE w:val="0"/>
              <w:autoSpaceDN w:val="0"/>
              <w:adjustRightInd w:val="0"/>
              <w:spacing w:line="360" w:lineRule="exact"/>
              <w:jc w:val="center"/>
              <w:rPr>
                <w:rFonts w:hint="eastAsia" w:ascii="仿宋" w:hAnsi="仿宋" w:eastAsia="仿宋" w:cs="仿宋"/>
                <w:kern w:val="0"/>
                <w:sz w:val="24"/>
                <w:lang w:val="zh-CN"/>
              </w:rPr>
            </w:pPr>
          </w:p>
        </w:tc>
        <w:tc>
          <w:tcPr>
            <w:tcW w:w="662" w:type="dxa"/>
            <w:tcBorders>
              <w:top w:val="single" w:color="000000" w:sz="2" w:space="0"/>
              <w:left w:val="single" w:color="000000" w:sz="2" w:space="0"/>
              <w:bottom w:val="single" w:color="000000" w:sz="2" w:space="0"/>
              <w:right w:val="single" w:color="auto" w:sz="4" w:space="0"/>
            </w:tcBorders>
            <w:shd w:val="clear" w:color="auto" w:fill="auto"/>
            <w:noWrap w:val="0"/>
            <w:vAlign w:val="center"/>
          </w:tcPr>
          <w:p w14:paraId="7BECBA19">
            <w:pPr>
              <w:autoSpaceDE w:val="0"/>
              <w:autoSpaceDN w:val="0"/>
              <w:adjustRightInd w:val="0"/>
              <w:spacing w:line="360" w:lineRule="exact"/>
              <w:rPr>
                <w:rFonts w:hint="eastAsia" w:ascii="仿宋" w:hAnsi="仿宋" w:eastAsia="仿宋" w:cs="仿宋"/>
                <w:kern w:val="0"/>
                <w:sz w:val="24"/>
                <w:lang w:val="zh-CN"/>
              </w:rPr>
            </w:pPr>
          </w:p>
        </w:tc>
        <w:tc>
          <w:tcPr>
            <w:tcW w:w="625" w:type="dxa"/>
            <w:tcBorders>
              <w:top w:val="single" w:color="000000" w:sz="2" w:space="0"/>
              <w:left w:val="single" w:color="auto" w:sz="4" w:space="0"/>
              <w:bottom w:val="single" w:color="000000" w:sz="2" w:space="0"/>
              <w:right w:val="single" w:color="auto" w:sz="4" w:space="0"/>
            </w:tcBorders>
            <w:shd w:val="clear" w:color="auto" w:fill="auto"/>
            <w:noWrap w:val="0"/>
            <w:vAlign w:val="center"/>
          </w:tcPr>
          <w:p w14:paraId="47D32668">
            <w:pPr>
              <w:autoSpaceDE w:val="0"/>
              <w:autoSpaceDN w:val="0"/>
              <w:adjustRightInd w:val="0"/>
              <w:spacing w:line="360" w:lineRule="exact"/>
              <w:rPr>
                <w:rFonts w:hint="eastAsia" w:ascii="仿宋" w:hAnsi="仿宋" w:eastAsia="仿宋" w:cs="仿宋"/>
                <w:kern w:val="0"/>
                <w:sz w:val="24"/>
                <w:lang w:val="zh-CN"/>
              </w:rPr>
            </w:pPr>
          </w:p>
        </w:tc>
        <w:tc>
          <w:tcPr>
            <w:tcW w:w="975" w:type="dxa"/>
            <w:tcBorders>
              <w:top w:val="single" w:color="000000" w:sz="2" w:space="0"/>
              <w:left w:val="single" w:color="auto" w:sz="4" w:space="0"/>
              <w:bottom w:val="single" w:color="000000" w:sz="2" w:space="0"/>
              <w:right w:val="single" w:color="auto" w:sz="4" w:space="0"/>
            </w:tcBorders>
            <w:shd w:val="clear" w:color="auto" w:fill="auto"/>
            <w:noWrap w:val="0"/>
            <w:vAlign w:val="center"/>
          </w:tcPr>
          <w:p w14:paraId="62232530">
            <w:pPr>
              <w:autoSpaceDE w:val="0"/>
              <w:autoSpaceDN w:val="0"/>
              <w:adjustRightInd w:val="0"/>
              <w:spacing w:line="360" w:lineRule="exact"/>
              <w:rPr>
                <w:rFonts w:hint="eastAsia" w:ascii="仿宋" w:hAnsi="仿宋" w:eastAsia="仿宋" w:cs="仿宋"/>
                <w:kern w:val="0"/>
                <w:sz w:val="24"/>
                <w:lang w:val="zh-CN"/>
              </w:rPr>
            </w:pPr>
          </w:p>
        </w:tc>
        <w:tc>
          <w:tcPr>
            <w:tcW w:w="825" w:type="dxa"/>
            <w:tcBorders>
              <w:top w:val="single" w:color="000000" w:sz="2" w:space="0"/>
              <w:left w:val="single" w:color="auto" w:sz="4" w:space="0"/>
              <w:bottom w:val="single" w:color="000000" w:sz="2" w:space="0"/>
              <w:right w:val="single" w:color="auto" w:sz="4" w:space="0"/>
            </w:tcBorders>
            <w:shd w:val="clear" w:color="auto" w:fill="auto"/>
            <w:noWrap w:val="0"/>
            <w:vAlign w:val="center"/>
          </w:tcPr>
          <w:p w14:paraId="008B8701">
            <w:pPr>
              <w:autoSpaceDE w:val="0"/>
              <w:autoSpaceDN w:val="0"/>
              <w:adjustRightInd w:val="0"/>
              <w:spacing w:line="360" w:lineRule="exact"/>
              <w:rPr>
                <w:rFonts w:hint="eastAsia" w:ascii="仿宋" w:hAnsi="仿宋" w:eastAsia="仿宋" w:cs="仿宋"/>
                <w:kern w:val="0"/>
                <w:sz w:val="24"/>
                <w:lang w:val="zh-CN"/>
              </w:rPr>
            </w:pPr>
          </w:p>
        </w:tc>
        <w:tc>
          <w:tcPr>
            <w:tcW w:w="1536" w:type="dxa"/>
            <w:tcBorders>
              <w:top w:val="single" w:color="000000" w:sz="2" w:space="0"/>
              <w:left w:val="single" w:color="auto" w:sz="4" w:space="0"/>
              <w:bottom w:val="single" w:color="000000" w:sz="2" w:space="0"/>
              <w:right w:val="single" w:color="auto" w:sz="4" w:space="0"/>
            </w:tcBorders>
            <w:shd w:val="clear" w:color="auto" w:fill="auto"/>
            <w:noWrap w:val="0"/>
            <w:vAlign w:val="center"/>
          </w:tcPr>
          <w:p w14:paraId="7885B685">
            <w:pPr>
              <w:autoSpaceDE w:val="0"/>
              <w:autoSpaceDN w:val="0"/>
              <w:adjustRightInd w:val="0"/>
              <w:spacing w:line="360" w:lineRule="exact"/>
              <w:rPr>
                <w:rFonts w:hint="eastAsia" w:ascii="仿宋" w:hAnsi="仿宋" w:eastAsia="仿宋" w:cs="仿宋"/>
                <w:kern w:val="0"/>
                <w:sz w:val="24"/>
                <w:lang w:val="zh-CN"/>
              </w:rPr>
            </w:pPr>
          </w:p>
        </w:tc>
        <w:tc>
          <w:tcPr>
            <w:tcW w:w="1475" w:type="dxa"/>
            <w:tcBorders>
              <w:top w:val="single" w:color="000000" w:sz="2" w:space="0"/>
              <w:left w:val="single" w:color="auto" w:sz="4" w:space="0"/>
              <w:bottom w:val="single" w:color="000000" w:sz="2" w:space="0"/>
              <w:right w:val="single" w:color="000000" w:sz="2" w:space="0"/>
            </w:tcBorders>
            <w:shd w:val="clear" w:color="auto" w:fill="auto"/>
            <w:noWrap w:val="0"/>
            <w:vAlign w:val="center"/>
          </w:tcPr>
          <w:p w14:paraId="2A7DFADD">
            <w:pPr>
              <w:autoSpaceDE w:val="0"/>
              <w:autoSpaceDN w:val="0"/>
              <w:adjustRightInd w:val="0"/>
              <w:spacing w:line="360" w:lineRule="exact"/>
              <w:rPr>
                <w:rFonts w:hint="eastAsia" w:ascii="仿宋" w:hAnsi="仿宋" w:eastAsia="仿宋" w:cs="仿宋"/>
                <w:kern w:val="0"/>
                <w:sz w:val="24"/>
                <w:lang w:val="zh-CN"/>
              </w:rPr>
            </w:pPr>
          </w:p>
        </w:tc>
      </w:tr>
      <w:tr w14:paraId="65FB544D">
        <w:tblPrEx>
          <w:shd w:val="clear" w:color="auto" w:fill="auto"/>
          <w:tblCellMar>
            <w:top w:w="0" w:type="dxa"/>
            <w:left w:w="108" w:type="dxa"/>
            <w:bottom w:w="0" w:type="dxa"/>
            <w:right w:w="108" w:type="dxa"/>
          </w:tblCellMar>
        </w:tblPrEx>
        <w:trPr>
          <w:trHeight w:val="567" w:hRule="atLeast"/>
          <w:jc w:val="center"/>
        </w:trPr>
        <w:tc>
          <w:tcPr>
            <w:tcW w:w="1534" w:type="dxa"/>
            <w:tcBorders>
              <w:top w:val="single" w:color="000000" w:sz="2" w:space="0"/>
              <w:left w:val="single" w:color="000000" w:sz="2" w:space="0"/>
              <w:bottom w:val="single" w:color="000000" w:sz="2" w:space="0"/>
              <w:right w:val="single" w:color="000000" w:sz="2" w:space="0"/>
            </w:tcBorders>
            <w:shd w:val="clear" w:color="auto" w:fill="auto"/>
            <w:noWrap w:val="0"/>
            <w:vAlign w:val="center"/>
          </w:tcPr>
          <w:p w14:paraId="2ECBC4B0">
            <w:pPr>
              <w:autoSpaceDE w:val="0"/>
              <w:autoSpaceDN w:val="0"/>
              <w:adjustRightInd w:val="0"/>
              <w:spacing w:line="360" w:lineRule="exact"/>
              <w:jc w:val="center"/>
              <w:rPr>
                <w:rFonts w:hint="eastAsia" w:ascii="仿宋" w:hAnsi="仿宋" w:eastAsia="仿宋" w:cs="仿宋"/>
                <w:kern w:val="0"/>
                <w:sz w:val="24"/>
                <w:lang w:val="zh-CN"/>
              </w:rPr>
            </w:pPr>
            <w:r>
              <w:rPr>
                <w:rFonts w:hint="eastAsia" w:ascii="仿宋" w:hAnsi="仿宋" w:eastAsia="仿宋" w:cs="仿宋"/>
                <w:b/>
                <w:bCs/>
                <w:kern w:val="0"/>
                <w:sz w:val="24"/>
                <w:lang w:val="zh-CN"/>
              </w:rPr>
              <w:t>总人数</w:t>
            </w:r>
          </w:p>
        </w:tc>
        <w:tc>
          <w:tcPr>
            <w:tcW w:w="6986" w:type="dxa"/>
            <w:gridSpan w:val="7"/>
            <w:tcBorders>
              <w:top w:val="single" w:color="000000" w:sz="2" w:space="0"/>
              <w:left w:val="single" w:color="000000" w:sz="2" w:space="0"/>
              <w:bottom w:val="single" w:color="000000" w:sz="2" w:space="0"/>
            </w:tcBorders>
            <w:shd w:val="clear" w:color="auto" w:fill="auto"/>
            <w:noWrap w:val="0"/>
            <w:vAlign w:val="center"/>
          </w:tcPr>
          <w:p w14:paraId="428D4372">
            <w:pPr>
              <w:autoSpaceDE w:val="0"/>
              <w:autoSpaceDN w:val="0"/>
              <w:adjustRightInd w:val="0"/>
              <w:spacing w:line="360" w:lineRule="exact"/>
              <w:rPr>
                <w:rFonts w:hint="eastAsia"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（个）</w:t>
            </w:r>
          </w:p>
        </w:tc>
      </w:tr>
    </w:tbl>
    <w:p w14:paraId="6BC1E59D">
      <w:pPr>
        <w:spacing w:before="156" w:beforeLines="50" w:after="156" w:afterLines="50" w:line="420" w:lineRule="exact"/>
        <w:rPr>
          <w:rFonts w:hint="eastAsia" w:ascii="仿宋" w:hAnsi="仿宋" w:eastAsia="仿宋" w:cs="仿宋"/>
          <w:b/>
          <w:sz w:val="24"/>
        </w:rPr>
      </w:pPr>
    </w:p>
    <w:p w14:paraId="79173AD2">
      <w:pPr>
        <w:spacing w:before="156" w:beforeLines="50" w:after="312" w:afterLines="100" w:line="420" w:lineRule="exact"/>
        <w:rPr>
          <w:rFonts w:hint="eastAsia" w:ascii="仿宋" w:hAnsi="仿宋" w:eastAsia="仿宋" w:cs="仿宋"/>
          <w:b/>
          <w:bCs/>
          <w:sz w:val="28"/>
        </w:rPr>
      </w:pPr>
      <w:r>
        <w:rPr>
          <w:rFonts w:hint="eastAsia" w:ascii="仿宋" w:hAnsi="仿宋" w:eastAsia="仿宋" w:cs="仿宋"/>
          <w:szCs w:val="21"/>
        </w:rPr>
        <w:br w:type="page"/>
      </w:r>
      <w:r>
        <w:rPr>
          <w:rFonts w:hint="eastAsia" w:ascii="仿宋" w:hAnsi="仿宋" w:eastAsia="仿宋" w:cs="仿宋"/>
          <w:sz w:val="30"/>
          <w:szCs w:val="30"/>
        </w:rPr>
        <w:t>附件</w:t>
      </w:r>
      <w:r>
        <w:rPr>
          <w:rFonts w:hint="eastAsia" w:ascii="仿宋" w:hAnsi="仿宋" w:eastAsia="仿宋" w:cs="仿宋"/>
          <w:sz w:val="30"/>
          <w:szCs w:val="30"/>
          <w:lang w:val="en-US" w:eastAsia="zh-CN"/>
        </w:rPr>
        <w:t>七</w:t>
      </w:r>
      <w:r>
        <w:rPr>
          <w:rFonts w:hint="eastAsia" w:ascii="仿宋" w:hAnsi="仿宋" w:eastAsia="仿宋" w:cs="仿宋"/>
          <w:sz w:val="30"/>
          <w:szCs w:val="30"/>
        </w:rPr>
        <w:t>：项目管理机构</w:t>
      </w:r>
    </w:p>
    <w:tbl>
      <w:tblPr>
        <w:tblStyle w:val="2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09"/>
        <w:gridCol w:w="709"/>
        <w:gridCol w:w="1701"/>
        <w:gridCol w:w="1134"/>
        <w:gridCol w:w="1134"/>
        <w:gridCol w:w="1134"/>
        <w:gridCol w:w="992"/>
      </w:tblGrid>
      <w:tr w14:paraId="73E30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Merge w:val="restart"/>
            <w:noWrap w:val="0"/>
            <w:vAlign w:val="center"/>
          </w:tcPr>
          <w:p w14:paraId="0A0A085C">
            <w:pPr>
              <w:jc w:val="center"/>
              <w:rPr>
                <w:rFonts w:hint="eastAsia" w:ascii="仿宋" w:hAnsi="仿宋" w:eastAsia="仿宋" w:cs="仿宋"/>
                <w:szCs w:val="21"/>
              </w:rPr>
            </w:pPr>
            <w:r>
              <w:rPr>
                <w:rFonts w:hint="eastAsia" w:ascii="仿宋" w:hAnsi="仿宋" w:eastAsia="仿宋" w:cs="仿宋"/>
                <w:szCs w:val="21"/>
              </w:rPr>
              <w:t>职务</w:t>
            </w:r>
          </w:p>
        </w:tc>
        <w:tc>
          <w:tcPr>
            <w:tcW w:w="709" w:type="dxa"/>
            <w:vMerge w:val="restart"/>
            <w:noWrap w:val="0"/>
            <w:vAlign w:val="center"/>
          </w:tcPr>
          <w:p w14:paraId="07836B80">
            <w:pPr>
              <w:jc w:val="center"/>
              <w:rPr>
                <w:rFonts w:hint="eastAsia" w:ascii="仿宋" w:hAnsi="仿宋" w:eastAsia="仿宋" w:cs="仿宋"/>
                <w:szCs w:val="21"/>
              </w:rPr>
            </w:pPr>
            <w:r>
              <w:rPr>
                <w:rFonts w:hint="eastAsia" w:ascii="仿宋" w:hAnsi="仿宋" w:eastAsia="仿宋" w:cs="仿宋"/>
                <w:szCs w:val="21"/>
              </w:rPr>
              <w:t>姓名</w:t>
            </w:r>
          </w:p>
        </w:tc>
        <w:tc>
          <w:tcPr>
            <w:tcW w:w="709" w:type="dxa"/>
            <w:vMerge w:val="restart"/>
            <w:noWrap w:val="0"/>
            <w:vAlign w:val="center"/>
          </w:tcPr>
          <w:p w14:paraId="36E1EEE1">
            <w:pPr>
              <w:jc w:val="center"/>
              <w:rPr>
                <w:rFonts w:hint="eastAsia" w:ascii="仿宋" w:hAnsi="仿宋" w:eastAsia="仿宋" w:cs="仿宋"/>
                <w:szCs w:val="21"/>
              </w:rPr>
            </w:pPr>
            <w:r>
              <w:rPr>
                <w:rFonts w:hint="eastAsia" w:ascii="仿宋" w:hAnsi="仿宋" w:eastAsia="仿宋" w:cs="仿宋"/>
                <w:szCs w:val="21"/>
              </w:rPr>
              <w:t>职称</w:t>
            </w:r>
          </w:p>
        </w:tc>
        <w:tc>
          <w:tcPr>
            <w:tcW w:w="5103" w:type="dxa"/>
            <w:gridSpan w:val="4"/>
            <w:noWrap w:val="0"/>
            <w:vAlign w:val="center"/>
          </w:tcPr>
          <w:p w14:paraId="49809050">
            <w:pPr>
              <w:jc w:val="center"/>
              <w:rPr>
                <w:rFonts w:hint="eastAsia" w:ascii="仿宋" w:hAnsi="仿宋" w:eastAsia="仿宋" w:cs="仿宋"/>
                <w:szCs w:val="21"/>
              </w:rPr>
            </w:pPr>
            <w:r>
              <w:rPr>
                <w:rFonts w:hint="eastAsia" w:ascii="仿宋" w:hAnsi="仿宋" w:eastAsia="仿宋" w:cs="仿宋"/>
                <w:szCs w:val="21"/>
              </w:rPr>
              <w:t>执业或职业资格证明</w:t>
            </w:r>
          </w:p>
        </w:tc>
        <w:tc>
          <w:tcPr>
            <w:tcW w:w="992" w:type="dxa"/>
            <w:vMerge w:val="restart"/>
            <w:noWrap w:val="0"/>
            <w:vAlign w:val="center"/>
          </w:tcPr>
          <w:p w14:paraId="4E97F87B">
            <w:pPr>
              <w:jc w:val="center"/>
              <w:rPr>
                <w:rFonts w:hint="eastAsia" w:ascii="仿宋" w:hAnsi="仿宋" w:eastAsia="仿宋" w:cs="仿宋"/>
                <w:szCs w:val="21"/>
              </w:rPr>
            </w:pPr>
            <w:r>
              <w:rPr>
                <w:rFonts w:hint="eastAsia" w:ascii="仿宋" w:hAnsi="仿宋" w:eastAsia="仿宋" w:cs="仿宋"/>
                <w:szCs w:val="21"/>
              </w:rPr>
              <w:t>备注</w:t>
            </w:r>
          </w:p>
        </w:tc>
      </w:tr>
      <w:tr w14:paraId="35917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Merge w:val="continue"/>
            <w:noWrap w:val="0"/>
            <w:vAlign w:val="center"/>
          </w:tcPr>
          <w:p w14:paraId="4BC6DFA8">
            <w:pPr>
              <w:jc w:val="center"/>
              <w:rPr>
                <w:rFonts w:hint="eastAsia" w:ascii="仿宋" w:hAnsi="仿宋" w:eastAsia="仿宋" w:cs="仿宋"/>
                <w:szCs w:val="21"/>
              </w:rPr>
            </w:pPr>
          </w:p>
        </w:tc>
        <w:tc>
          <w:tcPr>
            <w:tcW w:w="709" w:type="dxa"/>
            <w:vMerge w:val="continue"/>
            <w:noWrap w:val="0"/>
            <w:vAlign w:val="center"/>
          </w:tcPr>
          <w:p w14:paraId="3C5A5ED9">
            <w:pPr>
              <w:jc w:val="center"/>
              <w:rPr>
                <w:rFonts w:hint="eastAsia" w:ascii="仿宋" w:hAnsi="仿宋" w:eastAsia="仿宋" w:cs="仿宋"/>
                <w:szCs w:val="21"/>
              </w:rPr>
            </w:pPr>
          </w:p>
        </w:tc>
        <w:tc>
          <w:tcPr>
            <w:tcW w:w="709" w:type="dxa"/>
            <w:vMerge w:val="continue"/>
            <w:noWrap w:val="0"/>
            <w:vAlign w:val="center"/>
          </w:tcPr>
          <w:p w14:paraId="537E57A6">
            <w:pPr>
              <w:jc w:val="center"/>
              <w:rPr>
                <w:rFonts w:hint="eastAsia" w:ascii="仿宋" w:hAnsi="仿宋" w:eastAsia="仿宋" w:cs="仿宋"/>
                <w:szCs w:val="21"/>
              </w:rPr>
            </w:pPr>
          </w:p>
        </w:tc>
        <w:tc>
          <w:tcPr>
            <w:tcW w:w="1701" w:type="dxa"/>
            <w:noWrap w:val="0"/>
            <w:vAlign w:val="center"/>
          </w:tcPr>
          <w:p w14:paraId="296F7C50">
            <w:pPr>
              <w:jc w:val="center"/>
              <w:rPr>
                <w:rFonts w:hint="eastAsia" w:ascii="仿宋" w:hAnsi="仿宋" w:eastAsia="仿宋" w:cs="仿宋"/>
                <w:szCs w:val="21"/>
              </w:rPr>
            </w:pPr>
            <w:r>
              <w:rPr>
                <w:rFonts w:hint="eastAsia" w:ascii="仿宋" w:hAnsi="仿宋" w:eastAsia="仿宋" w:cs="仿宋"/>
                <w:szCs w:val="21"/>
              </w:rPr>
              <w:t>证书名称</w:t>
            </w:r>
          </w:p>
        </w:tc>
        <w:tc>
          <w:tcPr>
            <w:tcW w:w="1134" w:type="dxa"/>
            <w:noWrap w:val="0"/>
            <w:vAlign w:val="center"/>
          </w:tcPr>
          <w:p w14:paraId="284CCF3E">
            <w:pPr>
              <w:jc w:val="center"/>
              <w:rPr>
                <w:rFonts w:hint="eastAsia" w:ascii="仿宋" w:hAnsi="仿宋" w:eastAsia="仿宋" w:cs="仿宋"/>
                <w:szCs w:val="21"/>
              </w:rPr>
            </w:pPr>
            <w:r>
              <w:rPr>
                <w:rFonts w:hint="eastAsia" w:ascii="仿宋" w:hAnsi="仿宋" w:eastAsia="仿宋" w:cs="仿宋"/>
                <w:szCs w:val="21"/>
              </w:rPr>
              <w:t>级别</w:t>
            </w:r>
          </w:p>
        </w:tc>
        <w:tc>
          <w:tcPr>
            <w:tcW w:w="1134" w:type="dxa"/>
            <w:noWrap w:val="0"/>
            <w:vAlign w:val="center"/>
          </w:tcPr>
          <w:p w14:paraId="3C9511C0">
            <w:pPr>
              <w:jc w:val="center"/>
              <w:rPr>
                <w:rFonts w:hint="eastAsia" w:ascii="仿宋" w:hAnsi="仿宋" w:eastAsia="仿宋" w:cs="仿宋"/>
                <w:szCs w:val="21"/>
              </w:rPr>
            </w:pPr>
            <w:r>
              <w:rPr>
                <w:rFonts w:hint="eastAsia" w:ascii="仿宋" w:hAnsi="仿宋" w:eastAsia="仿宋" w:cs="仿宋"/>
                <w:szCs w:val="21"/>
              </w:rPr>
              <w:t>证号</w:t>
            </w:r>
          </w:p>
        </w:tc>
        <w:tc>
          <w:tcPr>
            <w:tcW w:w="1134" w:type="dxa"/>
            <w:noWrap w:val="0"/>
            <w:vAlign w:val="center"/>
          </w:tcPr>
          <w:p w14:paraId="472EAD92">
            <w:pPr>
              <w:jc w:val="center"/>
              <w:rPr>
                <w:rFonts w:hint="eastAsia" w:ascii="仿宋" w:hAnsi="仿宋" w:eastAsia="仿宋" w:cs="仿宋"/>
                <w:szCs w:val="21"/>
              </w:rPr>
            </w:pPr>
            <w:r>
              <w:rPr>
                <w:rFonts w:hint="eastAsia" w:ascii="仿宋" w:hAnsi="仿宋" w:eastAsia="仿宋" w:cs="仿宋"/>
                <w:szCs w:val="21"/>
              </w:rPr>
              <w:t>专业</w:t>
            </w:r>
          </w:p>
        </w:tc>
        <w:tc>
          <w:tcPr>
            <w:tcW w:w="992" w:type="dxa"/>
            <w:vMerge w:val="continue"/>
            <w:noWrap w:val="0"/>
            <w:vAlign w:val="center"/>
          </w:tcPr>
          <w:p w14:paraId="6F4106EF">
            <w:pPr>
              <w:jc w:val="center"/>
              <w:rPr>
                <w:rFonts w:hint="eastAsia" w:ascii="仿宋" w:hAnsi="仿宋" w:eastAsia="仿宋" w:cs="仿宋"/>
                <w:szCs w:val="21"/>
              </w:rPr>
            </w:pPr>
          </w:p>
        </w:tc>
      </w:tr>
      <w:tr w14:paraId="003C2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13B99D1E">
            <w:pPr>
              <w:jc w:val="center"/>
              <w:rPr>
                <w:rFonts w:hint="eastAsia" w:ascii="仿宋" w:hAnsi="仿宋" w:eastAsia="仿宋" w:cs="仿宋"/>
                <w:szCs w:val="21"/>
              </w:rPr>
            </w:pPr>
          </w:p>
        </w:tc>
        <w:tc>
          <w:tcPr>
            <w:tcW w:w="709" w:type="dxa"/>
            <w:noWrap w:val="0"/>
            <w:vAlign w:val="center"/>
          </w:tcPr>
          <w:p w14:paraId="66347B58">
            <w:pPr>
              <w:jc w:val="center"/>
              <w:rPr>
                <w:rFonts w:hint="eastAsia" w:ascii="仿宋" w:hAnsi="仿宋" w:eastAsia="仿宋" w:cs="仿宋"/>
                <w:szCs w:val="21"/>
              </w:rPr>
            </w:pPr>
          </w:p>
        </w:tc>
        <w:tc>
          <w:tcPr>
            <w:tcW w:w="709" w:type="dxa"/>
            <w:noWrap w:val="0"/>
            <w:vAlign w:val="center"/>
          </w:tcPr>
          <w:p w14:paraId="68422709">
            <w:pPr>
              <w:jc w:val="center"/>
              <w:rPr>
                <w:rFonts w:hint="eastAsia" w:ascii="仿宋" w:hAnsi="仿宋" w:eastAsia="仿宋" w:cs="仿宋"/>
                <w:szCs w:val="21"/>
              </w:rPr>
            </w:pPr>
          </w:p>
        </w:tc>
        <w:tc>
          <w:tcPr>
            <w:tcW w:w="1701" w:type="dxa"/>
            <w:noWrap w:val="0"/>
            <w:vAlign w:val="center"/>
          </w:tcPr>
          <w:p w14:paraId="1516F186">
            <w:pPr>
              <w:jc w:val="center"/>
              <w:rPr>
                <w:rFonts w:hint="eastAsia" w:ascii="仿宋" w:hAnsi="仿宋" w:eastAsia="仿宋" w:cs="仿宋"/>
                <w:szCs w:val="21"/>
              </w:rPr>
            </w:pPr>
          </w:p>
        </w:tc>
        <w:tc>
          <w:tcPr>
            <w:tcW w:w="1134" w:type="dxa"/>
            <w:noWrap w:val="0"/>
            <w:vAlign w:val="center"/>
          </w:tcPr>
          <w:p w14:paraId="2D161AB1">
            <w:pPr>
              <w:jc w:val="center"/>
              <w:rPr>
                <w:rFonts w:hint="eastAsia" w:ascii="仿宋" w:hAnsi="仿宋" w:eastAsia="仿宋" w:cs="仿宋"/>
                <w:szCs w:val="21"/>
              </w:rPr>
            </w:pPr>
          </w:p>
        </w:tc>
        <w:tc>
          <w:tcPr>
            <w:tcW w:w="1134" w:type="dxa"/>
            <w:noWrap w:val="0"/>
            <w:vAlign w:val="center"/>
          </w:tcPr>
          <w:p w14:paraId="30D23B34">
            <w:pPr>
              <w:jc w:val="center"/>
              <w:rPr>
                <w:rFonts w:hint="eastAsia" w:ascii="仿宋" w:hAnsi="仿宋" w:eastAsia="仿宋" w:cs="仿宋"/>
                <w:szCs w:val="21"/>
              </w:rPr>
            </w:pPr>
          </w:p>
        </w:tc>
        <w:tc>
          <w:tcPr>
            <w:tcW w:w="1134" w:type="dxa"/>
            <w:noWrap w:val="0"/>
            <w:vAlign w:val="center"/>
          </w:tcPr>
          <w:p w14:paraId="78B12C89">
            <w:pPr>
              <w:jc w:val="center"/>
              <w:rPr>
                <w:rFonts w:hint="eastAsia" w:ascii="仿宋" w:hAnsi="仿宋" w:eastAsia="仿宋" w:cs="仿宋"/>
                <w:szCs w:val="21"/>
              </w:rPr>
            </w:pPr>
          </w:p>
        </w:tc>
        <w:tc>
          <w:tcPr>
            <w:tcW w:w="992" w:type="dxa"/>
            <w:noWrap w:val="0"/>
            <w:vAlign w:val="center"/>
          </w:tcPr>
          <w:p w14:paraId="59542136">
            <w:pPr>
              <w:jc w:val="center"/>
              <w:rPr>
                <w:rFonts w:hint="eastAsia" w:ascii="仿宋" w:hAnsi="仿宋" w:eastAsia="仿宋" w:cs="仿宋"/>
                <w:szCs w:val="21"/>
              </w:rPr>
            </w:pPr>
          </w:p>
        </w:tc>
      </w:tr>
      <w:tr w14:paraId="4CAA7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52D99602">
            <w:pPr>
              <w:jc w:val="center"/>
              <w:rPr>
                <w:rFonts w:hint="eastAsia" w:ascii="仿宋" w:hAnsi="仿宋" w:eastAsia="仿宋" w:cs="仿宋"/>
                <w:szCs w:val="21"/>
              </w:rPr>
            </w:pPr>
          </w:p>
        </w:tc>
        <w:tc>
          <w:tcPr>
            <w:tcW w:w="709" w:type="dxa"/>
            <w:noWrap w:val="0"/>
            <w:vAlign w:val="center"/>
          </w:tcPr>
          <w:p w14:paraId="3703EDFA">
            <w:pPr>
              <w:jc w:val="center"/>
              <w:rPr>
                <w:rFonts w:hint="eastAsia" w:ascii="仿宋" w:hAnsi="仿宋" w:eastAsia="仿宋" w:cs="仿宋"/>
                <w:szCs w:val="21"/>
              </w:rPr>
            </w:pPr>
          </w:p>
        </w:tc>
        <w:tc>
          <w:tcPr>
            <w:tcW w:w="709" w:type="dxa"/>
            <w:noWrap w:val="0"/>
            <w:vAlign w:val="center"/>
          </w:tcPr>
          <w:p w14:paraId="5E1417E6">
            <w:pPr>
              <w:jc w:val="center"/>
              <w:rPr>
                <w:rFonts w:hint="eastAsia" w:ascii="仿宋" w:hAnsi="仿宋" w:eastAsia="仿宋" w:cs="仿宋"/>
                <w:szCs w:val="21"/>
              </w:rPr>
            </w:pPr>
          </w:p>
        </w:tc>
        <w:tc>
          <w:tcPr>
            <w:tcW w:w="1701" w:type="dxa"/>
            <w:noWrap w:val="0"/>
            <w:vAlign w:val="center"/>
          </w:tcPr>
          <w:p w14:paraId="0FF0B243">
            <w:pPr>
              <w:jc w:val="center"/>
              <w:rPr>
                <w:rFonts w:hint="eastAsia" w:ascii="仿宋" w:hAnsi="仿宋" w:eastAsia="仿宋" w:cs="仿宋"/>
                <w:szCs w:val="21"/>
              </w:rPr>
            </w:pPr>
          </w:p>
        </w:tc>
        <w:tc>
          <w:tcPr>
            <w:tcW w:w="1134" w:type="dxa"/>
            <w:noWrap w:val="0"/>
            <w:vAlign w:val="center"/>
          </w:tcPr>
          <w:p w14:paraId="2735D0A2">
            <w:pPr>
              <w:jc w:val="center"/>
              <w:rPr>
                <w:rFonts w:hint="eastAsia" w:ascii="仿宋" w:hAnsi="仿宋" w:eastAsia="仿宋" w:cs="仿宋"/>
                <w:szCs w:val="21"/>
              </w:rPr>
            </w:pPr>
          </w:p>
        </w:tc>
        <w:tc>
          <w:tcPr>
            <w:tcW w:w="1134" w:type="dxa"/>
            <w:noWrap w:val="0"/>
            <w:vAlign w:val="center"/>
          </w:tcPr>
          <w:p w14:paraId="29F73857">
            <w:pPr>
              <w:jc w:val="center"/>
              <w:rPr>
                <w:rFonts w:hint="eastAsia" w:ascii="仿宋" w:hAnsi="仿宋" w:eastAsia="仿宋" w:cs="仿宋"/>
                <w:szCs w:val="21"/>
              </w:rPr>
            </w:pPr>
          </w:p>
        </w:tc>
        <w:tc>
          <w:tcPr>
            <w:tcW w:w="1134" w:type="dxa"/>
            <w:noWrap w:val="0"/>
            <w:vAlign w:val="center"/>
          </w:tcPr>
          <w:p w14:paraId="524A892C">
            <w:pPr>
              <w:jc w:val="center"/>
              <w:rPr>
                <w:rFonts w:hint="eastAsia" w:ascii="仿宋" w:hAnsi="仿宋" w:eastAsia="仿宋" w:cs="仿宋"/>
                <w:szCs w:val="21"/>
              </w:rPr>
            </w:pPr>
          </w:p>
        </w:tc>
        <w:tc>
          <w:tcPr>
            <w:tcW w:w="992" w:type="dxa"/>
            <w:noWrap w:val="0"/>
            <w:vAlign w:val="center"/>
          </w:tcPr>
          <w:p w14:paraId="4B5E4C8A">
            <w:pPr>
              <w:jc w:val="center"/>
              <w:rPr>
                <w:rFonts w:hint="eastAsia" w:ascii="仿宋" w:hAnsi="仿宋" w:eastAsia="仿宋" w:cs="仿宋"/>
                <w:szCs w:val="21"/>
              </w:rPr>
            </w:pPr>
          </w:p>
        </w:tc>
      </w:tr>
      <w:tr w14:paraId="36910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353846FE">
            <w:pPr>
              <w:jc w:val="center"/>
              <w:rPr>
                <w:rFonts w:hint="eastAsia" w:ascii="仿宋" w:hAnsi="仿宋" w:eastAsia="仿宋" w:cs="仿宋"/>
                <w:szCs w:val="21"/>
              </w:rPr>
            </w:pPr>
          </w:p>
        </w:tc>
        <w:tc>
          <w:tcPr>
            <w:tcW w:w="709" w:type="dxa"/>
            <w:noWrap w:val="0"/>
            <w:vAlign w:val="center"/>
          </w:tcPr>
          <w:p w14:paraId="040445B7">
            <w:pPr>
              <w:jc w:val="center"/>
              <w:rPr>
                <w:rFonts w:hint="eastAsia" w:ascii="仿宋" w:hAnsi="仿宋" w:eastAsia="仿宋" w:cs="仿宋"/>
                <w:szCs w:val="21"/>
              </w:rPr>
            </w:pPr>
          </w:p>
        </w:tc>
        <w:tc>
          <w:tcPr>
            <w:tcW w:w="709" w:type="dxa"/>
            <w:noWrap w:val="0"/>
            <w:vAlign w:val="center"/>
          </w:tcPr>
          <w:p w14:paraId="2B60CB63">
            <w:pPr>
              <w:jc w:val="center"/>
              <w:rPr>
                <w:rFonts w:hint="eastAsia" w:ascii="仿宋" w:hAnsi="仿宋" w:eastAsia="仿宋" w:cs="仿宋"/>
                <w:szCs w:val="21"/>
              </w:rPr>
            </w:pPr>
          </w:p>
        </w:tc>
        <w:tc>
          <w:tcPr>
            <w:tcW w:w="1701" w:type="dxa"/>
            <w:noWrap w:val="0"/>
            <w:vAlign w:val="center"/>
          </w:tcPr>
          <w:p w14:paraId="47F927AD">
            <w:pPr>
              <w:jc w:val="center"/>
              <w:rPr>
                <w:rFonts w:hint="eastAsia" w:ascii="仿宋" w:hAnsi="仿宋" w:eastAsia="仿宋" w:cs="仿宋"/>
                <w:szCs w:val="21"/>
              </w:rPr>
            </w:pPr>
          </w:p>
        </w:tc>
        <w:tc>
          <w:tcPr>
            <w:tcW w:w="1134" w:type="dxa"/>
            <w:noWrap w:val="0"/>
            <w:vAlign w:val="center"/>
          </w:tcPr>
          <w:p w14:paraId="4204F09B">
            <w:pPr>
              <w:jc w:val="center"/>
              <w:rPr>
                <w:rFonts w:hint="eastAsia" w:ascii="仿宋" w:hAnsi="仿宋" w:eastAsia="仿宋" w:cs="仿宋"/>
                <w:szCs w:val="21"/>
              </w:rPr>
            </w:pPr>
          </w:p>
        </w:tc>
        <w:tc>
          <w:tcPr>
            <w:tcW w:w="1134" w:type="dxa"/>
            <w:noWrap w:val="0"/>
            <w:vAlign w:val="center"/>
          </w:tcPr>
          <w:p w14:paraId="5E01B4F7">
            <w:pPr>
              <w:jc w:val="center"/>
              <w:rPr>
                <w:rFonts w:hint="eastAsia" w:ascii="仿宋" w:hAnsi="仿宋" w:eastAsia="仿宋" w:cs="仿宋"/>
                <w:szCs w:val="21"/>
              </w:rPr>
            </w:pPr>
          </w:p>
        </w:tc>
        <w:tc>
          <w:tcPr>
            <w:tcW w:w="1134" w:type="dxa"/>
            <w:noWrap w:val="0"/>
            <w:vAlign w:val="center"/>
          </w:tcPr>
          <w:p w14:paraId="5E5A4194">
            <w:pPr>
              <w:jc w:val="center"/>
              <w:rPr>
                <w:rFonts w:hint="eastAsia" w:ascii="仿宋" w:hAnsi="仿宋" w:eastAsia="仿宋" w:cs="仿宋"/>
                <w:szCs w:val="21"/>
              </w:rPr>
            </w:pPr>
          </w:p>
        </w:tc>
        <w:tc>
          <w:tcPr>
            <w:tcW w:w="992" w:type="dxa"/>
            <w:noWrap w:val="0"/>
            <w:vAlign w:val="center"/>
          </w:tcPr>
          <w:p w14:paraId="5661E58F">
            <w:pPr>
              <w:jc w:val="center"/>
              <w:rPr>
                <w:rFonts w:hint="eastAsia" w:ascii="仿宋" w:hAnsi="仿宋" w:eastAsia="仿宋" w:cs="仿宋"/>
                <w:szCs w:val="21"/>
              </w:rPr>
            </w:pPr>
          </w:p>
        </w:tc>
      </w:tr>
      <w:tr w14:paraId="1C687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15E96825">
            <w:pPr>
              <w:jc w:val="center"/>
              <w:rPr>
                <w:rFonts w:hint="eastAsia" w:ascii="仿宋" w:hAnsi="仿宋" w:eastAsia="仿宋" w:cs="仿宋"/>
                <w:szCs w:val="21"/>
              </w:rPr>
            </w:pPr>
          </w:p>
        </w:tc>
        <w:tc>
          <w:tcPr>
            <w:tcW w:w="709" w:type="dxa"/>
            <w:noWrap w:val="0"/>
            <w:vAlign w:val="center"/>
          </w:tcPr>
          <w:p w14:paraId="1F14F820">
            <w:pPr>
              <w:jc w:val="center"/>
              <w:rPr>
                <w:rFonts w:hint="eastAsia" w:ascii="仿宋" w:hAnsi="仿宋" w:eastAsia="仿宋" w:cs="仿宋"/>
                <w:szCs w:val="21"/>
              </w:rPr>
            </w:pPr>
          </w:p>
        </w:tc>
        <w:tc>
          <w:tcPr>
            <w:tcW w:w="709" w:type="dxa"/>
            <w:noWrap w:val="0"/>
            <w:vAlign w:val="center"/>
          </w:tcPr>
          <w:p w14:paraId="6675438C">
            <w:pPr>
              <w:jc w:val="center"/>
              <w:rPr>
                <w:rFonts w:hint="eastAsia" w:ascii="仿宋" w:hAnsi="仿宋" w:eastAsia="仿宋" w:cs="仿宋"/>
                <w:szCs w:val="21"/>
              </w:rPr>
            </w:pPr>
          </w:p>
        </w:tc>
        <w:tc>
          <w:tcPr>
            <w:tcW w:w="1701" w:type="dxa"/>
            <w:noWrap w:val="0"/>
            <w:vAlign w:val="center"/>
          </w:tcPr>
          <w:p w14:paraId="2C15237A">
            <w:pPr>
              <w:jc w:val="center"/>
              <w:rPr>
                <w:rFonts w:hint="eastAsia" w:ascii="仿宋" w:hAnsi="仿宋" w:eastAsia="仿宋" w:cs="仿宋"/>
                <w:szCs w:val="21"/>
              </w:rPr>
            </w:pPr>
          </w:p>
        </w:tc>
        <w:tc>
          <w:tcPr>
            <w:tcW w:w="1134" w:type="dxa"/>
            <w:noWrap w:val="0"/>
            <w:vAlign w:val="center"/>
          </w:tcPr>
          <w:p w14:paraId="42F384A8">
            <w:pPr>
              <w:jc w:val="center"/>
              <w:rPr>
                <w:rFonts w:hint="eastAsia" w:ascii="仿宋" w:hAnsi="仿宋" w:eastAsia="仿宋" w:cs="仿宋"/>
                <w:szCs w:val="21"/>
              </w:rPr>
            </w:pPr>
          </w:p>
        </w:tc>
        <w:tc>
          <w:tcPr>
            <w:tcW w:w="1134" w:type="dxa"/>
            <w:noWrap w:val="0"/>
            <w:vAlign w:val="center"/>
          </w:tcPr>
          <w:p w14:paraId="41F251AB">
            <w:pPr>
              <w:jc w:val="center"/>
              <w:rPr>
                <w:rFonts w:hint="eastAsia" w:ascii="仿宋" w:hAnsi="仿宋" w:eastAsia="仿宋" w:cs="仿宋"/>
                <w:szCs w:val="21"/>
              </w:rPr>
            </w:pPr>
          </w:p>
        </w:tc>
        <w:tc>
          <w:tcPr>
            <w:tcW w:w="1134" w:type="dxa"/>
            <w:noWrap w:val="0"/>
            <w:vAlign w:val="center"/>
          </w:tcPr>
          <w:p w14:paraId="1C0768F9">
            <w:pPr>
              <w:jc w:val="center"/>
              <w:rPr>
                <w:rFonts w:hint="eastAsia" w:ascii="仿宋" w:hAnsi="仿宋" w:eastAsia="仿宋" w:cs="仿宋"/>
                <w:szCs w:val="21"/>
              </w:rPr>
            </w:pPr>
          </w:p>
        </w:tc>
        <w:tc>
          <w:tcPr>
            <w:tcW w:w="992" w:type="dxa"/>
            <w:noWrap w:val="0"/>
            <w:vAlign w:val="center"/>
          </w:tcPr>
          <w:p w14:paraId="39A38C1C">
            <w:pPr>
              <w:jc w:val="center"/>
              <w:rPr>
                <w:rFonts w:hint="eastAsia" w:ascii="仿宋" w:hAnsi="仿宋" w:eastAsia="仿宋" w:cs="仿宋"/>
                <w:szCs w:val="21"/>
              </w:rPr>
            </w:pPr>
          </w:p>
        </w:tc>
      </w:tr>
      <w:tr w14:paraId="53F23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48899E47">
            <w:pPr>
              <w:jc w:val="center"/>
              <w:rPr>
                <w:rFonts w:hint="eastAsia" w:ascii="仿宋" w:hAnsi="仿宋" w:eastAsia="仿宋" w:cs="仿宋"/>
                <w:szCs w:val="21"/>
              </w:rPr>
            </w:pPr>
          </w:p>
        </w:tc>
        <w:tc>
          <w:tcPr>
            <w:tcW w:w="709" w:type="dxa"/>
            <w:noWrap w:val="0"/>
            <w:vAlign w:val="center"/>
          </w:tcPr>
          <w:p w14:paraId="038C84E4">
            <w:pPr>
              <w:jc w:val="center"/>
              <w:rPr>
                <w:rFonts w:hint="eastAsia" w:ascii="仿宋" w:hAnsi="仿宋" w:eastAsia="仿宋" w:cs="仿宋"/>
                <w:szCs w:val="21"/>
              </w:rPr>
            </w:pPr>
          </w:p>
        </w:tc>
        <w:tc>
          <w:tcPr>
            <w:tcW w:w="709" w:type="dxa"/>
            <w:noWrap w:val="0"/>
            <w:vAlign w:val="center"/>
          </w:tcPr>
          <w:p w14:paraId="1006A440">
            <w:pPr>
              <w:jc w:val="center"/>
              <w:rPr>
                <w:rFonts w:hint="eastAsia" w:ascii="仿宋" w:hAnsi="仿宋" w:eastAsia="仿宋" w:cs="仿宋"/>
                <w:szCs w:val="21"/>
              </w:rPr>
            </w:pPr>
          </w:p>
        </w:tc>
        <w:tc>
          <w:tcPr>
            <w:tcW w:w="1701" w:type="dxa"/>
            <w:noWrap w:val="0"/>
            <w:vAlign w:val="center"/>
          </w:tcPr>
          <w:p w14:paraId="096464C5">
            <w:pPr>
              <w:jc w:val="center"/>
              <w:rPr>
                <w:rFonts w:hint="eastAsia" w:ascii="仿宋" w:hAnsi="仿宋" w:eastAsia="仿宋" w:cs="仿宋"/>
                <w:szCs w:val="21"/>
              </w:rPr>
            </w:pPr>
          </w:p>
        </w:tc>
        <w:tc>
          <w:tcPr>
            <w:tcW w:w="1134" w:type="dxa"/>
            <w:noWrap w:val="0"/>
            <w:vAlign w:val="center"/>
          </w:tcPr>
          <w:p w14:paraId="4FE338B6">
            <w:pPr>
              <w:jc w:val="center"/>
              <w:rPr>
                <w:rFonts w:hint="eastAsia" w:ascii="仿宋" w:hAnsi="仿宋" w:eastAsia="仿宋" w:cs="仿宋"/>
                <w:szCs w:val="21"/>
              </w:rPr>
            </w:pPr>
          </w:p>
        </w:tc>
        <w:tc>
          <w:tcPr>
            <w:tcW w:w="1134" w:type="dxa"/>
            <w:noWrap w:val="0"/>
            <w:vAlign w:val="center"/>
          </w:tcPr>
          <w:p w14:paraId="346B1B6F">
            <w:pPr>
              <w:jc w:val="center"/>
              <w:rPr>
                <w:rFonts w:hint="eastAsia" w:ascii="仿宋" w:hAnsi="仿宋" w:eastAsia="仿宋" w:cs="仿宋"/>
                <w:szCs w:val="21"/>
              </w:rPr>
            </w:pPr>
          </w:p>
        </w:tc>
        <w:tc>
          <w:tcPr>
            <w:tcW w:w="1134" w:type="dxa"/>
            <w:noWrap w:val="0"/>
            <w:vAlign w:val="center"/>
          </w:tcPr>
          <w:p w14:paraId="035C1DD8">
            <w:pPr>
              <w:jc w:val="center"/>
              <w:rPr>
                <w:rFonts w:hint="eastAsia" w:ascii="仿宋" w:hAnsi="仿宋" w:eastAsia="仿宋" w:cs="仿宋"/>
                <w:szCs w:val="21"/>
              </w:rPr>
            </w:pPr>
          </w:p>
        </w:tc>
        <w:tc>
          <w:tcPr>
            <w:tcW w:w="992" w:type="dxa"/>
            <w:noWrap w:val="0"/>
            <w:vAlign w:val="center"/>
          </w:tcPr>
          <w:p w14:paraId="5B81B409">
            <w:pPr>
              <w:jc w:val="center"/>
              <w:rPr>
                <w:rFonts w:hint="eastAsia" w:ascii="仿宋" w:hAnsi="仿宋" w:eastAsia="仿宋" w:cs="仿宋"/>
                <w:szCs w:val="21"/>
              </w:rPr>
            </w:pPr>
          </w:p>
        </w:tc>
      </w:tr>
      <w:tr w14:paraId="10E94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3F34DC65">
            <w:pPr>
              <w:jc w:val="center"/>
              <w:rPr>
                <w:rFonts w:hint="eastAsia" w:ascii="仿宋" w:hAnsi="仿宋" w:eastAsia="仿宋" w:cs="仿宋"/>
                <w:szCs w:val="21"/>
              </w:rPr>
            </w:pPr>
          </w:p>
        </w:tc>
        <w:tc>
          <w:tcPr>
            <w:tcW w:w="709" w:type="dxa"/>
            <w:noWrap w:val="0"/>
            <w:vAlign w:val="center"/>
          </w:tcPr>
          <w:p w14:paraId="62629ED3">
            <w:pPr>
              <w:jc w:val="center"/>
              <w:rPr>
                <w:rFonts w:hint="eastAsia" w:ascii="仿宋" w:hAnsi="仿宋" w:eastAsia="仿宋" w:cs="仿宋"/>
                <w:szCs w:val="21"/>
              </w:rPr>
            </w:pPr>
          </w:p>
        </w:tc>
        <w:tc>
          <w:tcPr>
            <w:tcW w:w="709" w:type="dxa"/>
            <w:noWrap w:val="0"/>
            <w:vAlign w:val="center"/>
          </w:tcPr>
          <w:p w14:paraId="26976F22">
            <w:pPr>
              <w:jc w:val="center"/>
              <w:rPr>
                <w:rFonts w:hint="eastAsia" w:ascii="仿宋" w:hAnsi="仿宋" w:eastAsia="仿宋" w:cs="仿宋"/>
                <w:szCs w:val="21"/>
              </w:rPr>
            </w:pPr>
          </w:p>
        </w:tc>
        <w:tc>
          <w:tcPr>
            <w:tcW w:w="1701" w:type="dxa"/>
            <w:noWrap w:val="0"/>
            <w:vAlign w:val="center"/>
          </w:tcPr>
          <w:p w14:paraId="1E41D41E">
            <w:pPr>
              <w:jc w:val="center"/>
              <w:rPr>
                <w:rFonts w:hint="eastAsia" w:ascii="仿宋" w:hAnsi="仿宋" w:eastAsia="仿宋" w:cs="仿宋"/>
                <w:szCs w:val="21"/>
              </w:rPr>
            </w:pPr>
          </w:p>
        </w:tc>
        <w:tc>
          <w:tcPr>
            <w:tcW w:w="1134" w:type="dxa"/>
            <w:noWrap w:val="0"/>
            <w:vAlign w:val="center"/>
          </w:tcPr>
          <w:p w14:paraId="14FC5549">
            <w:pPr>
              <w:jc w:val="center"/>
              <w:rPr>
                <w:rFonts w:hint="eastAsia" w:ascii="仿宋" w:hAnsi="仿宋" w:eastAsia="仿宋" w:cs="仿宋"/>
                <w:szCs w:val="21"/>
              </w:rPr>
            </w:pPr>
          </w:p>
        </w:tc>
        <w:tc>
          <w:tcPr>
            <w:tcW w:w="1134" w:type="dxa"/>
            <w:noWrap w:val="0"/>
            <w:vAlign w:val="center"/>
          </w:tcPr>
          <w:p w14:paraId="4256A540">
            <w:pPr>
              <w:jc w:val="center"/>
              <w:rPr>
                <w:rFonts w:hint="eastAsia" w:ascii="仿宋" w:hAnsi="仿宋" w:eastAsia="仿宋" w:cs="仿宋"/>
                <w:szCs w:val="21"/>
              </w:rPr>
            </w:pPr>
          </w:p>
        </w:tc>
        <w:tc>
          <w:tcPr>
            <w:tcW w:w="1134" w:type="dxa"/>
            <w:noWrap w:val="0"/>
            <w:vAlign w:val="center"/>
          </w:tcPr>
          <w:p w14:paraId="75DF42FA">
            <w:pPr>
              <w:jc w:val="center"/>
              <w:rPr>
                <w:rFonts w:hint="eastAsia" w:ascii="仿宋" w:hAnsi="仿宋" w:eastAsia="仿宋" w:cs="仿宋"/>
                <w:szCs w:val="21"/>
              </w:rPr>
            </w:pPr>
          </w:p>
        </w:tc>
        <w:tc>
          <w:tcPr>
            <w:tcW w:w="992" w:type="dxa"/>
            <w:noWrap w:val="0"/>
            <w:vAlign w:val="center"/>
          </w:tcPr>
          <w:p w14:paraId="5B440715">
            <w:pPr>
              <w:jc w:val="center"/>
              <w:rPr>
                <w:rFonts w:hint="eastAsia" w:ascii="仿宋" w:hAnsi="仿宋" w:eastAsia="仿宋" w:cs="仿宋"/>
                <w:szCs w:val="21"/>
              </w:rPr>
            </w:pPr>
          </w:p>
        </w:tc>
      </w:tr>
      <w:tr w14:paraId="7632F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1B121EE6">
            <w:pPr>
              <w:jc w:val="center"/>
              <w:rPr>
                <w:rFonts w:hint="eastAsia" w:ascii="仿宋" w:hAnsi="仿宋" w:eastAsia="仿宋" w:cs="仿宋"/>
                <w:szCs w:val="21"/>
              </w:rPr>
            </w:pPr>
          </w:p>
        </w:tc>
        <w:tc>
          <w:tcPr>
            <w:tcW w:w="709" w:type="dxa"/>
            <w:noWrap w:val="0"/>
            <w:vAlign w:val="center"/>
          </w:tcPr>
          <w:p w14:paraId="6E5FC726">
            <w:pPr>
              <w:jc w:val="center"/>
              <w:rPr>
                <w:rFonts w:hint="eastAsia" w:ascii="仿宋" w:hAnsi="仿宋" w:eastAsia="仿宋" w:cs="仿宋"/>
                <w:szCs w:val="21"/>
              </w:rPr>
            </w:pPr>
          </w:p>
        </w:tc>
        <w:tc>
          <w:tcPr>
            <w:tcW w:w="709" w:type="dxa"/>
            <w:noWrap w:val="0"/>
            <w:vAlign w:val="center"/>
          </w:tcPr>
          <w:p w14:paraId="7048FD10">
            <w:pPr>
              <w:jc w:val="center"/>
              <w:rPr>
                <w:rFonts w:hint="eastAsia" w:ascii="仿宋" w:hAnsi="仿宋" w:eastAsia="仿宋" w:cs="仿宋"/>
                <w:szCs w:val="21"/>
              </w:rPr>
            </w:pPr>
          </w:p>
        </w:tc>
        <w:tc>
          <w:tcPr>
            <w:tcW w:w="1701" w:type="dxa"/>
            <w:noWrap w:val="0"/>
            <w:vAlign w:val="center"/>
          </w:tcPr>
          <w:p w14:paraId="25E6C182">
            <w:pPr>
              <w:jc w:val="center"/>
              <w:rPr>
                <w:rFonts w:hint="eastAsia" w:ascii="仿宋" w:hAnsi="仿宋" w:eastAsia="仿宋" w:cs="仿宋"/>
                <w:szCs w:val="21"/>
              </w:rPr>
            </w:pPr>
          </w:p>
        </w:tc>
        <w:tc>
          <w:tcPr>
            <w:tcW w:w="1134" w:type="dxa"/>
            <w:noWrap w:val="0"/>
            <w:vAlign w:val="center"/>
          </w:tcPr>
          <w:p w14:paraId="17334B70">
            <w:pPr>
              <w:jc w:val="center"/>
              <w:rPr>
                <w:rFonts w:hint="eastAsia" w:ascii="仿宋" w:hAnsi="仿宋" w:eastAsia="仿宋" w:cs="仿宋"/>
                <w:szCs w:val="21"/>
              </w:rPr>
            </w:pPr>
          </w:p>
        </w:tc>
        <w:tc>
          <w:tcPr>
            <w:tcW w:w="1134" w:type="dxa"/>
            <w:noWrap w:val="0"/>
            <w:vAlign w:val="center"/>
          </w:tcPr>
          <w:p w14:paraId="65F18CED">
            <w:pPr>
              <w:jc w:val="center"/>
              <w:rPr>
                <w:rFonts w:hint="eastAsia" w:ascii="仿宋" w:hAnsi="仿宋" w:eastAsia="仿宋" w:cs="仿宋"/>
                <w:szCs w:val="21"/>
              </w:rPr>
            </w:pPr>
          </w:p>
        </w:tc>
        <w:tc>
          <w:tcPr>
            <w:tcW w:w="1134" w:type="dxa"/>
            <w:noWrap w:val="0"/>
            <w:vAlign w:val="center"/>
          </w:tcPr>
          <w:p w14:paraId="20328111">
            <w:pPr>
              <w:jc w:val="center"/>
              <w:rPr>
                <w:rFonts w:hint="eastAsia" w:ascii="仿宋" w:hAnsi="仿宋" w:eastAsia="仿宋" w:cs="仿宋"/>
                <w:szCs w:val="21"/>
              </w:rPr>
            </w:pPr>
          </w:p>
        </w:tc>
        <w:tc>
          <w:tcPr>
            <w:tcW w:w="992" w:type="dxa"/>
            <w:noWrap w:val="0"/>
            <w:vAlign w:val="center"/>
          </w:tcPr>
          <w:p w14:paraId="776E7486">
            <w:pPr>
              <w:jc w:val="center"/>
              <w:rPr>
                <w:rFonts w:hint="eastAsia" w:ascii="仿宋" w:hAnsi="仿宋" w:eastAsia="仿宋" w:cs="仿宋"/>
                <w:szCs w:val="21"/>
              </w:rPr>
            </w:pPr>
          </w:p>
        </w:tc>
      </w:tr>
      <w:tr w14:paraId="2D131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5BFD94B0">
            <w:pPr>
              <w:jc w:val="center"/>
              <w:rPr>
                <w:rFonts w:hint="eastAsia" w:ascii="仿宋" w:hAnsi="仿宋" w:eastAsia="仿宋" w:cs="仿宋"/>
                <w:szCs w:val="21"/>
              </w:rPr>
            </w:pPr>
          </w:p>
        </w:tc>
        <w:tc>
          <w:tcPr>
            <w:tcW w:w="709" w:type="dxa"/>
            <w:noWrap w:val="0"/>
            <w:vAlign w:val="center"/>
          </w:tcPr>
          <w:p w14:paraId="686FB6EC">
            <w:pPr>
              <w:jc w:val="center"/>
              <w:rPr>
                <w:rFonts w:hint="eastAsia" w:ascii="仿宋" w:hAnsi="仿宋" w:eastAsia="仿宋" w:cs="仿宋"/>
                <w:szCs w:val="21"/>
              </w:rPr>
            </w:pPr>
          </w:p>
        </w:tc>
        <w:tc>
          <w:tcPr>
            <w:tcW w:w="709" w:type="dxa"/>
            <w:noWrap w:val="0"/>
            <w:vAlign w:val="center"/>
          </w:tcPr>
          <w:p w14:paraId="634D8B8B">
            <w:pPr>
              <w:jc w:val="center"/>
              <w:rPr>
                <w:rFonts w:hint="eastAsia" w:ascii="仿宋" w:hAnsi="仿宋" w:eastAsia="仿宋" w:cs="仿宋"/>
                <w:szCs w:val="21"/>
              </w:rPr>
            </w:pPr>
          </w:p>
        </w:tc>
        <w:tc>
          <w:tcPr>
            <w:tcW w:w="1701" w:type="dxa"/>
            <w:noWrap w:val="0"/>
            <w:vAlign w:val="center"/>
          </w:tcPr>
          <w:p w14:paraId="7CDE1803">
            <w:pPr>
              <w:jc w:val="center"/>
              <w:rPr>
                <w:rFonts w:hint="eastAsia" w:ascii="仿宋" w:hAnsi="仿宋" w:eastAsia="仿宋" w:cs="仿宋"/>
                <w:szCs w:val="21"/>
              </w:rPr>
            </w:pPr>
          </w:p>
        </w:tc>
        <w:tc>
          <w:tcPr>
            <w:tcW w:w="1134" w:type="dxa"/>
            <w:noWrap w:val="0"/>
            <w:vAlign w:val="center"/>
          </w:tcPr>
          <w:p w14:paraId="5AF1499F">
            <w:pPr>
              <w:jc w:val="center"/>
              <w:rPr>
                <w:rFonts w:hint="eastAsia" w:ascii="仿宋" w:hAnsi="仿宋" w:eastAsia="仿宋" w:cs="仿宋"/>
                <w:szCs w:val="21"/>
              </w:rPr>
            </w:pPr>
          </w:p>
        </w:tc>
        <w:tc>
          <w:tcPr>
            <w:tcW w:w="1134" w:type="dxa"/>
            <w:noWrap w:val="0"/>
            <w:vAlign w:val="center"/>
          </w:tcPr>
          <w:p w14:paraId="4D38D2EA">
            <w:pPr>
              <w:jc w:val="center"/>
              <w:rPr>
                <w:rFonts w:hint="eastAsia" w:ascii="仿宋" w:hAnsi="仿宋" w:eastAsia="仿宋" w:cs="仿宋"/>
                <w:szCs w:val="21"/>
              </w:rPr>
            </w:pPr>
          </w:p>
        </w:tc>
        <w:tc>
          <w:tcPr>
            <w:tcW w:w="1134" w:type="dxa"/>
            <w:noWrap w:val="0"/>
            <w:vAlign w:val="center"/>
          </w:tcPr>
          <w:p w14:paraId="047CC437">
            <w:pPr>
              <w:jc w:val="center"/>
              <w:rPr>
                <w:rFonts w:hint="eastAsia" w:ascii="仿宋" w:hAnsi="仿宋" w:eastAsia="仿宋" w:cs="仿宋"/>
                <w:szCs w:val="21"/>
              </w:rPr>
            </w:pPr>
          </w:p>
        </w:tc>
        <w:tc>
          <w:tcPr>
            <w:tcW w:w="992" w:type="dxa"/>
            <w:noWrap w:val="0"/>
            <w:vAlign w:val="center"/>
          </w:tcPr>
          <w:p w14:paraId="33E176A8">
            <w:pPr>
              <w:jc w:val="center"/>
              <w:rPr>
                <w:rFonts w:hint="eastAsia" w:ascii="仿宋" w:hAnsi="仿宋" w:eastAsia="仿宋" w:cs="仿宋"/>
                <w:szCs w:val="21"/>
              </w:rPr>
            </w:pPr>
          </w:p>
        </w:tc>
      </w:tr>
      <w:tr w14:paraId="27AE8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7589176E">
            <w:pPr>
              <w:jc w:val="center"/>
              <w:rPr>
                <w:rFonts w:hint="eastAsia" w:ascii="仿宋" w:hAnsi="仿宋" w:eastAsia="仿宋" w:cs="仿宋"/>
                <w:szCs w:val="21"/>
              </w:rPr>
            </w:pPr>
          </w:p>
        </w:tc>
        <w:tc>
          <w:tcPr>
            <w:tcW w:w="709" w:type="dxa"/>
            <w:noWrap w:val="0"/>
            <w:vAlign w:val="center"/>
          </w:tcPr>
          <w:p w14:paraId="4611D942">
            <w:pPr>
              <w:jc w:val="center"/>
              <w:rPr>
                <w:rFonts w:hint="eastAsia" w:ascii="仿宋" w:hAnsi="仿宋" w:eastAsia="仿宋" w:cs="仿宋"/>
                <w:szCs w:val="21"/>
              </w:rPr>
            </w:pPr>
          </w:p>
        </w:tc>
        <w:tc>
          <w:tcPr>
            <w:tcW w:w="709" w:type="dxa"/>
            <w:noWrap w:val="0"/>
            <w:vAlign w:val="center"/>
          </w:tcPr>
          <w:p w14:paraId="527CE977">
            <w:pPr>
              <w:jc w:val="center"/>
              <w:rPr>
                <w:rFonts w:hint="eastAsia" w:ascii="仿宋" w:hAnsi="仿宋" w:eastAsia="仿宋" w:cs="仿宋"/>
                <w:szCs w:val="21"/>
              </w:rPr>
            </w:pPr>
          </w:p>
        </w:tc>
        <w:tc>
          <w:tcPr>
            <w:tcW w:w="1701" w:type="dxa"/>
            <w:noWrap w:val="0"/>
            <w:vAlign w:val="center"/>
          </w:tcPr>
          <w:p w14:paraId="001B50CF">
            <w:pPr>
              <w:jc w:val="center"/>
              <w:rPr>
                <w:rFonts w:hint="eastAsia" w:ascii="仿宋" w:hAnsi="仿宋" w:eastAsia="仿宋" w:cs="仿宋"/>
                <w:szCs w:val="21"/>
              </w:rPr>
            </w:pPr>
          </w:p>
        </w:tc>
        <w:tc>
          <w:tcPr>
            <w:tcW w:w="1134" w:type="dxa"/>
            <w:noWrap w:val="0"/>
            <w:vAlign w:val="center"/>
          </w:tcPr>
          <w:p w14:paraId="0BB44E4F">
            <w:pPr>
              <w:jc w:val="center"/>
              <w:rPr>
                <w:rFonts w:hint="eastAsia" w:ascii="仿宋" w:hAnsi="仿宋" w:eastAsia="仿宋" w:cs="仿宋"/>
                <w:szCs w:val="21"/>
              </w:rPr>
            </w:pPr>
          </w:p>
        </w:tc>
        <w:tc>
          <w:tcPr>
            <w:tcW w:w="1134" w:type="dxa"/>
            <w:noWrap w:val="0"/>
            <w:vAlign w:val="center"/>
          </w:tcPr>
          <w:p w14:paraId="68F614B8">
            <w:pPr>
              <w:jc w:val="center"/>
              <w:rPr>
                <w:rFonts w:hint="eastAsia" w:ascii="仿宋" w:hAnsi="仿宋" w:eastAsia="仿宋" w:cs="仿宋"/>
                <w:szCs w:val="21"/>
              </w:rPr>
            </w:pPr>
          </w:p>
        </w:tc>
        <w:tc>
          <w:tcPr>
            <w:tcW w:w="1134" w:type="dxa"/>
            <w:noWrap w:val="0"/>
            <w:vAlign w:val="center"/>
          </w:tcPr>
          <w:p w14:paraId="6610A759">
            <w:pPr>
              <w:jc w:val="center"/>
              <w:rPr>
                <w:rFonts w:hint="eastAsia" w:ascii="仿宋" w:hAnsi="仿宋" w:eastAsia="仿宋" w:cs="仿宋"/>
                <w:szCs w:val="21"/>
              </w:rPr>
            </w:pPr>
          </w:p>
        </w:tc>
        <w:tc>
          <w:tcPr>
            <w:tcW w:w="992" w:type="dxa"/>
            <w:noWrap w:val="0"/>
            <w:vAlign w:val="center"/>
          </w:tcPr>
          <w:p w14:paraId="21AB21CB">
            <w:pPr>
              <w:jc w:val="center"/>
              <w:rPr>
                <w:rFonts w:hint="eastAsia" w:ascii="仿宋" w:hAnsi="仿宋" w:eastAsia="仿宋" w:cs="仿宋"/>
                <w:szCs w:val="21"/>
              </w:rPr>
            </w:pPr>
          </w:p>
        </w:tc>
      </w:tr>
      <w:tr w14:paraId="5E4BD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112AAA49">
            <w:pPr>
              <w:jc w:val="center"/>
              <w:rPr>
                <w:rFonts w:hint="eastAsia" w:ascii="仿宋" w:hAnsi="仿宋" w:eastAsia="仿宋" w:cs="仿宋"/>
                <w:szCs w:val="21"/>
              </w:rPr>
            </w:pPr>
          </w:p>
        </w:tc>
        <w:tc>
          <w:tcPr>
            <w:tcW w:w="709" w:type="dxa"/>
            <w:noWrap w:val="0"/>
            <w:vAlign w:val="center"/>
          </w:tcPr>
          <w:p w14:paraId="011F2275">
            <w:pPr>
              <w:jc w:val="center"/>
              <w:rPr>
                <w:rFonts w:hint="eastAsia" w:ascii="仿宋" w:hAnsi="仿宋" w:eastAsia="仿宋" w:cs="仿宋"/>
                <w:szCs w:val="21"/>
              </w:rPr>
            </w:pPr>
          </w:p>
        </w:tc>
        <w:tc>
          <w:tcPr>
            <w:tcW w:w="709" w:type="dxa"/>
            <w:noWrap w:val="0"/>
            <w:vAlign w:val="center"/>
          </w:tcPr>
          <w:p w14:paraId="28330702">
            <w:pPr>
              <w:jc w:val="center"/>
              <w:rPr>
                <w:rFonts w:hint="eastAsia" w:ascii="仿宋" w:hAnsi="仿宋" w:eastAsia="仿宋" w:cs="仿宋"/>
                <w:szCs w:val="21"/>
              </w:rPr>
            </w:pPr>
          </w:p>
        </w:tc>
        <w:tc>
          <w:tcPr>
            <w:tcW w:w="1701" w:type="dxa"/>
            <w:noWrap w:val="0"/>
            <w:vAlign w:val="center"/>
          </w:tcPr>
          <w:p w14:paraId="2886CB17">
            <w:pPr>
              <w:jc w:val="center"/>
              <w:rPr>
                <w:rFonts w:hint="eastAsia" w:ascii="仿宋" w:hAnsi="仿宋" w:eastAsia="仿宋" w:cs="仿宋"/>
                <w:szCs w:val="21"/>
              </w:rPr>
            </w:pPr>
          </w:p>
        </w:tc>
        <w:tc>
          <w:tcPr>
            <w:tcW w:w="1134" w:type="dxa"/>
            <w:noWrap w:val="0"/>
            <w:vAlign w:val="center"/>
          </w:tcPr>
          <w:p w14:paraId="6C9B1925">
            <w:pPr>
              <w:jc w:val="center"/>
              <w:rPr>
                <w:rFonts w:hint="eastAsia" w:ascii="仿宋" w:hAnsi="仿宋" w:eastAsia="仿宋" w:cs="仿宋"/>
                <w:szCs w:val="21"/>
              </w:rPr>
            </w:pPr>
          </w:p>
        </w:tc>
        <w:tc>
          <w:tcPr>
            <w:tcW w:w="1134" w:type="dxa"/>
            <w:noWrap w:val="0"/>
            <w:vAlign w:val="center"/>
          </w:tcPr>
          <w:p w14:paraId="72BEB949">
            <w:pPr>
              <w:jc w:val="center"/>
              <w:rPr>
                <w:rFonts w:hint="eastAsia" w:ascii="仿宋" w:hAnsi="仿宋" w:eastAsia="仿宋" w:cs="仿宋"/>
                <w:szCs w:val="21"/>
              </w:rPr>
            </w:pPr>
          </w:p>
        </w:tc>
        <w:tc>
          <w:tcPr>
            <w:tcW w:w="1134" w:type="dxa"/>
            <w:noWrap w:val="0"/>
            <w:vAlign w:val="center"/>
          </w:tcPr>
          <w:p w14:paraId="0F909EBC">
            <w:pPr>
              <w:jc w:val="center"/>
              <w:rPr>
                <w:rFonts w:hint="eastAsia" w:ascii="仿宋" w:hAnsi="仿宋" w:eastAsia="仿宋" w:cs="仿宋"/>
                <w:szCs w:val="21"/>
              </w:rPr>
            </w:pPr>
          </w:p>
        </w:tc>
        <w:tc>
          <w:tcPr>
            <w:tcW w:w="992" w:type="dxa"/>
            <w:noWrap w:val="0"/>
            <w:vAlign w:val="center"/>
          </w:tcPr>
          <w:p w14:paraId="5902DDFC">
            <w:pPr>
              <w:jc w:val="center"/>
              <w:rPr>
                <w:rFonts w:hint="eastAsia" w:ascii="仿宋" w:hAnsi="仿宋" w:eastAsia="仿宋" w:cs="仿宋"/>
                <w:szCs w:val="21"/>
              </w:rPr>
            </w:pPr>
          </w:p>
        </w:tc>
      </w:tr>
      <w:tr w14:paraId="0420D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7CBDD763">
            <w:pPr>
              <w:jc w:val="center"/>
              <w:rPr>
                <w:rFonts w:hint="eastAsia" w:ascii="仿宋" w:hAnsi="仿宋" w:eastAsia="仿宋" w:cs="仿宋"/>
                <w:szCs w:val="21"/>
              </w:rPr>
            </w:pPr>
          </w:p>
        </w:tc>
        <w:tc>
          <w:tcPr>
            <w:tcW w:w="709" w:type="dxa"/>
            <w:noWrap w:val="0"/>
            <w:vAlign w:val="center"/>
          </w:tcPr>
          <w:p w14:paraId="6A64A89E">
            <w:pPr>
              <w:jc w:val="center"/>
              <w:rPr>
                <w:rFonts w:hint="eastAsia" w:ascii="仿宋" w:hAnsi="仿宋" w:eastAsia="仿宋" w:cs="仿宋"/>
                <w:szCs w:val="21"/>
              </w:rPr>
            </w:pPr>
          </w:p>
        </w:tc>
        <w:tc>
          <w:tcPr>
            <w:tcW w:w="709" w:type="dxa"/>
            <w:noWrap w:val="0"/>
            <w:vAlign w:val="center"/>
          </w:tcPr>
          <w:p w14:paraId="591A686F">
            <w:pPr>
              <w:jc w:val="center"/>
              <w:rPr>
                <w:rFonts w:hint="eastAsia" w:ascii="仿宋" w:hAnsi="仿宋" w:eastAsia="仿宋" w:cs="仿宋"/>
                <w:szCs w:val="21"/>
              </w:rPr>
            </w:pPr>
          </w:p>
        </w:tc>
        <w:tc>
          <w:tcPr>
            <w:tcW w:w="1701" w:type="dxa"/>
            <w:noWrap w:val="0"/>
            <w:vAlign w:val="center"/>
          </w:tcPr>
          <w:p w14:paraId="0F9F52EC">
            <w:pPr>
              <w:jc w:val="center"/>
              <w:rPr>
                <w:rFonts w:hint="eastAsia" w:ascii="仿宋" w:hAnsi="仿宋" w:eastAsia="仿宋" w:cs="仿宋"/>
                <w:szCs w:val="21"/>
              </w:rPr>
            </w:pPr>
          </w:p>
        </w:tc>
        <w:tc>
          <w:tcPr>
            <w:tcW w:w="1134" w:type="dxa"/>
            <w:noWrap w:val="0"/>
            <w:vAlign w:val="center"/>
          </w:tcPr>
          <w:p w14:paraId="31A6E256">
            <w:pPr>
              <w:jc w:val="center"/>
              <w:rPr>
                <w:rFonts w:hint="eastAsia" w:ascii="仿宋" w:hAnsi="仿宋" w:eastAsia="仿宋" w:cs="仿宋"/>
                <w:szCs w:val="21"/>
              </w:rPr>
            </w:pPr>
          </w:p>
        </w:tc>
        <w:tc>
          <w:tcPr>
            <w:tcW w:w="1134" w:type="dxa"/>
            <w:noWrap w:val="0"/>
            <w:vAlign w:val="center"/>
          </w:tcPr>
          <w:p w14:paraId="47E3B4A7">
            <w:pPr>
              <w:jc w:val="center"/>
              <w:rPr>
                <w:rFonts w:hint="eastAsia" w:ascii="仿宋" w:hAnsi="仿宋" w:eastAsia="仿宋" w:cs="仿宋"/>
                <w:szCs w:val="21"/>
              </w:rPr>
            </w:pPr>
          </w:p>
        </w:tc>
        <w:tc>
          <w:tcPr>
            <w:tcW w:w="1134" w:type="dxa"/>
            <w:noWrap w:val="0"/>
            <w:vAlign w:val="center"/>
          </w:tcPr>
          <w:p w14:paraId="76EF49D2">
            <w:pPr>
              <w:jc w:val="center"/>
              <w:rPr>
                <w:rFonts w:hint="eastAsia" w:ascii="仿宋" w:hAnsi="仿宋" w:eastAsia="仿宋" w:cs="仿宋"/>
                <w:szCs w:val="21"/>
              </w:rPr>
            </w:pPr>
          </w:p>
        </w:tc>
        <w:tc>
          <w:tcPr>
            <w:tcW w:w="992" w:type="dxa"/>
            <w:noWrap w:val="0"/>
            <w:vAlign w:val="center"/>
          </w:tcPr>
          <w:p w14:paraId="04C05209">
            <w:pPr>
              <w:jc w:val="center"/>
              <w:rPr>
                <w:rFonts w:hint="eastAsia" w:ascii="仿宋" w:hAnsi="仿宋" w:eastAsia="仿宋" w:cs="仿宋"/>
                <w:szCs w:val="21"/>
              </w:rPr>
            </w:pPr>
          </w:p>
        </w:tc>
      </w:tr>
      <w:tr w14:paraId="0FA2A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4C6246FC">
            <w:pPr>
              <w:jc w:val="center"/>
              <w:rPr>
                <w:rFonts w:hint="eastAsia" w:ascii="仿宋" w:hAnsi="仿宋" w:eastAsia="仿宋" w:cs="仿宋"/>
                <w:szCs w:val="21"/>
              </w:rPr>
            </w:pPr>
          </w:p>
        </w:tc>
        <w:tc>
          <w:tcPr>
            <w:tcW w:w="709" w:type="dxa"/>
            <w:noWrap w:val="0"/>
            <w:vAlign w:val="center"/>
          </w:tcPr>
          <w:p w14:paraId="27A4173F">
            <w:pPr>
              <w:jc w:val="center"/>
              <w:rPr>
                <w:rFonts w:hint="eastAsia" w:ascii="仿宋" w:hAnsi="仿宋" w:eastAsia="仿宋" w:cs="仿宋"/>
                <w:szCs w:val="21"/>
              </w:rPr>
            </w:pPr>
          </w:p>
        </w:tc>
        <w:tc>
          <w:tcPr>
            <w:tcW w:w="709" w:type="dxa"/>
            <w:noWrap w:val="0"/>
            <w:vAlign w:val="center"/>
          </w:tcPr>
          <w:p w14:paraId="6AFB3B05">
            <w:pPr>
              <w:jc w:val="center"/>
              <w:rPr>
                <w:rFonts w:hint="eastAsia" w:ascii="仿宋" w:hAnsi="仿宋" w:eastAsia="仿宋" w:cs="仿宋"/>
                <w:szCs w:val="21"/>
              </w:rPr>
            </w:pPr>
          </w:p>
        </w:tc>
        <w:tc>
          <w:tcPr>
            <w:tcW w:w="1701" w:type="dxa"/>
            <w:noWrap w:val="0"/>
            <w:vAlign w:val="center"/>
          </w:tcPr>
          <w:p w14:paraId="7B4B012D">
            <w:pPr>
              <w:jc w:val="center"/>
              <w:rPr>
                <w:rFonts w:hint="eastAsia" w:ascii="仿宋" w:hAnsi="仿宋" w:eastAsia="仿宋" w:cs="仿宋"/>
                <w:szCs w:val="21"/>
              </w:rPr>
            </w:pPr>
          </w:p>
        </w:tc>
        <w:tc>
          <w:tcPr>
            <w:tcW w:w="1134" w:type="dxa"/>
            <w:noWrap w:val="0"/>
            <w:vAlign w:val="center"/>
          </w:tcPr>
          <w:p w14:paraId="3DDE6371">
            <w:pPr>
              <w:jc w:val="center"/>
              <w:rPr>
                <w:rFonts w:hint="eastAsia" w:ascii="仿宋" w:hAnsi="仿宋" w:eastAsia="仿宋" w:cs="仿宋"/>
                <w:szCs w:val="21"/>
              </w:rPr>
            </w:pPr>
          </w:p>
        </w:tc>
        <w:tc>
          <w:tcPr>
            <w:tcW w:w="1134" w:type="dxa"/>
            <w:noWrap w:val="0"/>
            <w:vAlign w:val="center"/>
          </w:tcPr>
          <w:p w14:paraId="4FF0E04C">
            <w:pPr>
              <w:jc w:val="center"/>
              <w:rPr>
                <w:rFonts w:hint="eastAsia" w:ascii="仿宋" w:hAnsi="仿宋" w:eastAsia="仿宋" w:cs="仿宋"/>
                <w:szCs w:val="21"/>
              </w:rPr>
            </w:pPr>
          </w:p>
        </w:tc>
        <w:tc>
          <w:tcPr>
            <w:tcW w:w="1134" w:type="dxa"/>
            <w:noWrap w:val="0"/>
            <w:vAlign w:val="center"/>
          </w:tcPr>
          <w:p w14:paraId="2FF78326">
            <w:pPr>
              <w:jc w:val="center"/>
              <w:rPr>
                <w:rFonts w:hint="eastAsia" w:ascii="仿宋" w:hAnsi="仿宋" w:eastAsia="仿宋" w:cs="仿宋"/>
                <w:szCs w:val="21"/>
              </w:rPr>
            </w:pPr>
          </w:p>
        </w:tc>
        <w:tc>
          <w:tcPr>
            <w:tcW w:w="992" w:type="dxa"/>
            <w:noWrap w:val="0"/>
            <w:vAlign w:val="center"/>
          </w:tcPr>
          <w:p w14:paraId="349553F5">
            <w:pPr>
              <w:jc w:val="center"/>
              <w:rPr>
                <w:rFonts w:hint="eastAsia" w:ascii="仿宋" w:hAnsi="仿宋" w:eastAsia="仿宋" w:cs="仿宋"/>
                <w:szCs w:val="21"/>
              </w:rPr>
            </w:pPr>
          </w:p>
        </w:tc>
      </w:tr>
      <w:tr w14:paraId="3526D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1C0B95F0">
            <w:pPr>
              <w:jc w:val="center"/>
              <w:rPr>
                <w:rFonts w:hint="eastAsia" w:ascii="仿宋" w:hAnsi="仿宋" w:eastAsia="仿宋" w:cs="仿宋"/>
                <w:szCs w:val="21"/>
              </w:rPr>
            </w:pPr>
          </w:p>
        </w:tc>
        <w:tc>
          <w:tcPr>
            <w:tcW w:w="709" w:type="dxa"/>
            <w:noWrap w:val="0"/>
            <w:vAlign w:val="center"/>
          </w:tcPr>
          <w:p w14:paraId="6AFE2C4A">
            <w:pPr>
              <w:jc w:val="center"/>
              <w:rPr>
                <w:rFonts w:hint="eastAsia" w:ascii="仿宋" w:hAnsi="仿宋" w:eastAsia="仿宋" w:cs="仿宋"/>
                <w:szCs w:val="21"/>
              </w:rPr>
            </w:pPr>
          </w:p>
        </w:tc>
        <w:tc>
          <w:tcPr>
            <w:tcW w:w="709" w:type="dxa"/>
            <w:noWrap w:val="0"/>
            <w:vAlign w:val="center"/>
          </w:tcPr>
          <w:p w14:paraId="49FEDE92">
            <w:pPr>
              <w:jc w:val="center"/>
              <w:rPr>
                <w:rFonts w:hint="eastAsia" w:ascii="仿宋" w:hAnsi="仿宋" w:eastAsia="仿宋" w:cs="仿宋"/>
                <w:szCs w:val="21"/>
              </w:rPr>
            </w:pPr>
          </w:p>
        </w:tc>
        <w:tc>
          <w:tcPr>
            <w:tcW w:w="1701" w:type="dxa"/>
            <w:noWrap w:val="0"/>
            <w:vAlign w:val="center"/>
          </w:tcPr>
          <w:p w14:paraId="158D6B8E">
            <w:pPr>
              <w:jc w:val="center"/>
              <w:rPr>
                <w:rFonts w:hint="eastAsia" w:ascii="仿宋" w:hAnsi="仿宋" w:eastAsia="仿宋" w:cs="仿宋"/>
                <w:szCs w:val="21"/>
              </w:rPr>
            </w:pPr>
          </w:p>
        </w:tc>
        <w:tc>
          <w:tcPr>
            <w:tcW w:w="1134" w:type="dxa"/>
            <w:noWrap w:val="0"/>
            <w:vAlign w:val="center"/>
          </w:tcPr>
          <w:p w14:paraId="18417F1F">
            <w:pPr>
              <w:jc w:val="center"/>
              <w:rPr>
                <w:rFonts w:hint="eastAsia" w:ascii="仿宋" w:hAnsi="仿宋" w:eastAsia="仿宋" w:cs="仿宋"/>
                <w:szCs w:val="21"/>
              </w:rPr>
            </w:pPr>
          </w:p>
        </w:tc>
        <w:tc>
          <w:tcPr>
            <w:tcW w:w="1134" w:type="dxa"/>
            <w:noWrap w:val="0"/>
            <w:vAlign w:val="center"/>
          </w:tcPr>
          <w:p w14:paraId="401E3FC0">
            <w:pPr>
              <w:jc w:val="center"/>
              <w:rPr>
                <w:rFonts w:hint="eastAsia" w:ascii="仿宋" w:hAnsi="仿宋" w:eastAsia="仿宋" w:cs="仿宋"/>
                <w:szCs w:val="21"/>
              </w:rPr>
            </w:pPr>
          </w:p>
        </w:tc>
        <w:tc>
          <w:tcPr>
            <w:tcW w:w="1134" w:type="dxa"/>
            <w:noWrap w:val="0"/>
            <w:vAlign w:val="center"/>
          </w:tcPr>
          <w:p w14:paraId="3722437A">
            <w:pPr>
              <w:jc w:val="center"/>
              <w:rPr>
                <w:rFonts w:hint="eastAsia" w:ascii="仿宋" w:hAnsi="仿宋" w:eastAsia="仿宋" w:cs="仿宋"/>
                <w:szCs w:val="21"/>
              </w:rPr>
            </w:pPr>
          </w:p>
        </w:tc>
        <w:tc>
          <w:tcPr>
            <w:tcW w:w="992" w:type="dxa"/>
            <w:noWrap w:val="0"/>
            <w:vAlign w:val="center"/>
          </w:tcPr>
          <w:p w14:paraId="0FD98887">
            <w:pPr>
              <w:jc w:val="center"/>
              <w:rPr>
                <w:rFonts w:hint="eastAsia" w:ascii="仿宋" w:hAnsi="仿宋" w:eastAsia="仿宋" w:cs="仿宋"/>
                <w:szCs w:val="21"/>
              </w:rPr>
            </w:pPr>
          </w:p>
        </w:tc>
      </w:tr>
      <w:tr w14:paraId="49E72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02E87492">
            <w:pPr>
              <w:jc w:val="center"/>
              <w:rPr>
                <w:rFonts w:hint="eastAsia" w:ascii="仿宋" w:hAnsi="仿宋" w:eastAsia="仿宋" w:cs="仿宋"/>
                <w:szCs w:val="21"/>
              </w:rPr>
            </w:pPr>
          </w:p>
        </w:tc>
        <w:tc>
          <w:tcPr>
            <w:tcW w:w="709" w:type="dxa"/>
            <w:noWrap w:val="0"/>
            <w:vAlign w:val="center"/>
          </w:tcPr>
          <w:p w14:paraId="6F479C43">
            <w:pPr>
              <w:jc w:val="center"/>
              <w:rPr>
                <w:rFonts w:hint="eastAsia" w:ascii="仿宋" w:hAnsi="仿宋" w:eastAsia="仿宋" w:cs="仿宋"/>
                <w:szCs w:val="21"/>
              </w:rPr>
            </w:pPr>
          </w:p>
        </w:tc>
        <w:tc>
          <w:tcPr>
            <w:tcW w:w="709" w:type="dxa"/>
            <w:noWrap w:val="0"/>
            <w:vAlign w:val="center"/>
          </w:tcPr>
          <w:p w14:paraId="1B25CE85">
            <w:pPr>
              <w:jc w:val="center"/>
              <w:rPr>
                <w:rFonts w:hint="eastAsia" w:ascii="仿宋" w:hAnsi="仿宋" w:eastAsia="仿宋" w:cs="仿宋"/>
                <w:szCs w:val="21"/>
              </w:rPr>
            </w:pPr>
          </w:p>
        </w:tc>
        <w:tc>
          <w:tcPr>
            <w:tcW w:w="1701" w:type="dxa"/>
            <w:noWrap w:val="0"/>
            <w:vAlign w:val="center"/>
          </w:tcPr>
          <w:p w14:paraId="00059426">
            <w:pPr>
              <w:jc w:val="center"/>
              <w:rPr>
                <w:rFonts w:hint="eastAsia" w:ascii="仿宋" w:hAnsi="仿宋" w:eastAsia="仿宋" w:cs="仿宋"/>
                <w:szCs w:val="21"/>
              </w:rPr>
            </w:pPr>
          </w:p>
        </w:tc>
        <w:tc>
          <w:tcPr>
            <w:tcW w:w="1134" w:type="dxa"/>
            <w:noWrap w:val="0"/>
            <w:vAlign w:val="center"/>
          </w:tcPr>
          <w:p w14:paraId="4E60E1F2">
            <w:pPr>
              <w:jc w:val="center"/>
              <w:rPr>
                <w:rFonts w:hint="eastAsia" w:ascii="仿宋" w:hAnsi="仿宋" w:eastAsia="仿宋" w:cs="仿宋"/>
                <w:szCs w:val="21"/>
              </w:rPr>
            </w:pPr>
          </w:p>
        </w:tc>
        <w:tc>
          <w:tcPr>
            <w:tcW w:w="1134" w:type="dxa"/>
            <w:noWrap w:val="0"/>
            <w:vAlign w:val="center"/>
          </w:tcPr>
          <w:p w14:paraId="0BF51342">
            <w:pPr>
              <w:jc w:val="center"/>
              <w:rPr>
                <w:rFonts w:hint="eastAsia" w:ascii="仿宋" w:hAnsi="仿宋" w:eastAsia="仿宋" w:cs="仿宋"/>
                <w:szCs w:val="21"/>
              </w:rPr>
            </w:pPr>
          </w:p>
        </w:tc>
        <w:tc>
          <w:tcPr>
            <w:tcW w:w="1134" w:type="dxa"/>
            <w:noWrap w:val="0"/>
            <w:vAlign w:val="center"/>
          </w:tcPr>
          <w:p w14:paraId="3B056D18">
            <w:pPr>
              <w:jc w:val="center"/>
              <w:rPr>
                <w:rFonts w:hint="eastAsia" w:ascii="仿宋" w:hAnsi="仿宋" w:eastAsia="仿宋" w:cs="仿宋"/>
                <w:szCs w:val="21"/>
              </w:rPr>
            </w:pPr>
          </w:p>
        </w:tc>
        <w:tc>
          <w:tcPr>
            <w:tcW w:w="992" w:type="dxa"/>
            <w:noWrap w:val="0"/>
            <w:vAlign w:val="center"/>
          </w:tcPr>
          <w:p w14:paraId="696434ED">
            <w:pPr>
              <w:jc w:val="center"/>
              <w:rPr>
                <w:rFonts w:hint="eastAsia" w:ascii="仿宋" w:hAnsi="仿宋" w:eastAsia="仿宋" w:cs="仿宋"/>
                <w:szCs w:val="21"/>
              </w:rPr>
            </w:pPr>
          </w:p>
        </w:tc>
      </w:tr>
      <w:tr w14:paraId="4B51A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189AE509">
            <w:pPr>
              <w:jc w:val="center"/>
              <w:rPr>
                <w:rFonts w:hint="eastAsia" w:ascii="仿宋" w:hAnsi="仿宋" w:eastAsia="仿宋" w:cs="仿宋"/>
                <w:szCs w:val="21"/>
              </w:rPr>
            </w:pPr>
          </w:p>
        </w:tc>
        <w:tc>
          <w:tcPr>
            <w:tcW w:w="709" w:type="dxa"/>
            <w:noWrap w:val="0"/>
            <w:vAlign w:val="center"/>
          </w:tcPr>
          <w:p w14:paraId="4350C924">
            <w:pPr>
              <w:jc w:val="center"/>
              <w:rPr>
                <w:rFonts w:hint="eastAsia" w:ascii="仿宋" w:hAnsi="仿宋" w:eastAsia="仿宋" w:cs="仿宋"/>
                <w:szCs w:val="21"/>
              </w:rPr>
            </w:pPr>
          </w:p>
        </w:tc>
        <w:tc>
          <w:tcPr>
            <w:tcW w:w="709" w:type="dxa"/>
            <w:noWrap w:val="0"/>
            <w:vAlign w:val="center"/>
          </w:tcPr>
          <w:p w14:paraId="14EB9011">
            <w:pPr>
              <w:jc w:val="center"/>
              <w:rPr>
                <w:rFonts w:hint="eastAsia" w:ascii="仿宋" w:hAnsi="仿宋" w:eastAsia="仿宋" w:cs="仿宋"/>
                <w:szCs w:val="21"/>
              </w:rPr>
            </w:pPr>
          </w:p>
        </w:tc>
        <w:tc>
          <w:tcPr>
            <w:tcW w:w="1701" w:type="dxa"/>
            <w:noWrap w:val="0"/>
            <w:vAlign w:val="center"/>
          </w:tcPr>
          <w:p w14:paraId="174994FD">
            <w:pPr>
              <w:jc w:val="center"/>
              <w:rPr>
                <w:rFonts w:hint="eastAsia" w:ascii="仿宋" w:hAnsi="仿宋" w:eastAsia="仿宋" w:cs="仿宋"/>
                <w:szCs w:val="21"/>
              </w:rPr>
            </w:pPr>
          </w:p>
        </w:tc>
        <w:tc>
          <w:tcPr>
            <w:tcW w:w="1134" w:type="dxa"/>
            <w:noWrap w:val="0"/>
            <w:vAlign w:val="center"/>
          </w:tcPr>
          <w:p w14:paraId="36F7F57B">
            <w:pPr>
              <w:jc w:val="center"/>
              <w:rPr>
                <w:rFonts w:hint="eastAsia" w:ascii="仿宋" w:hAnsi="仿宋" w:eastAsia="仿宋" w:cs="仿宋"/>
                <w:szCs w:val="21"/>
              </w:rPr>
            </w:pPr>
          </w:p>
        </w:tc>
        <w:tc>
          <w:tcPr>
            <w:tcW w:w="1134" w:type="dxa"/>
            <w:noWrap w:val="0"/>
            <w:vAlign w:val="center"/>
          </w:tcPr>
          <w:p w14:paraId="44A20793">
            <w:pPr>
              <w:jc w:val="center"/>
              <w:rPr>
                <w:rFonts w:hint="eastAsia" w:ascii="仿宋" w:hAnsi="仿宋" w:eastAsia="仿宋" w:cs="仿宋"/>
                <w:szCs w:val="21"/>
              </w:rPr>
            </w:pPr>
          </w:p>
        </w:tc>
        <w:tc>
          <w:tcPr>
            <w:tcW w:w="1134" w:type="dxa"/>
            <w:noWrap w:val="0"/>
            <w:vAlign w:val="center"/>
          </w:tcPr>
          <w:p w14:paraId="01E45E7E">
            <w:pPr>
              <w:jc w:val="center"/>
              <w:rPr>
                <w:rFonts w:hint="eastAsia" w:ascii="仿宋" w:hAnsi="仿宋" w:eastAsia="仿宋" w:cs="仿宋"/>
                <w:szCs w:val="21"/>
              </w:rPr>
            </w:pPr>
          </w:p>
        </w:tc>
        <w:tc>
          <w:tcPr>
            <w:tcW w:w="992" w:type="dxa"/>
            <w:noWrap w:val="0"/>
            <w:vAlign w:val="center"/>
          </w:tcPr>
          <w:p w14:paraId="5A2BE4B9">
            <w:pPr>
              <w:jc w:val="center"/>
              <w:rPr>
                <w:rFonts w:hint="eastAsia" w:ascii="仿宋" w:hAnsi="仿宋" w:eastAsia="仿宋" w:cs="仿宋"/>
                <w:szCs w:val="21"/>
              </w:rPr>
            </w:pPr>
          </w:p>
        </w:tc>
      </w:tr>
      <w:tr w14:paraId="60BCF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038E586D">
            <w:pPr>
              <w:jc w:val="center"/>
              <w:rPr>
                <w:rFonts w:hint="eastAsia" w:ascii="仿宋" w:hAnsi="仿宋" w:eastAsia="仿宋" w:cs="仿宋"/>
                <w:szCs w:val="21"/>
              </w:rPr>
            </w:pPr>
          </w:p>
        </w:tc>
        <w:tc>
          <w:tcPr>
            <w:tcW w:w="709" w:type="dxa"/>
            <w:noWrap w:val="0"/>
            <w:vAlign w:val="center"/>
          </w:tcPr>
          <w:p w14:paraId="65036FFB">
            <w:pPr>
              <w:jc w:val="center"/>
              <w:rPr>
                <w:rFonts w:hint="eastAsia" w:ascii="仿宋" w:hAnsi="仿宋" w:eastAsia="仿宋" w:cs="仿宋"/>
                <w:szCs w:val="21"/>
              </w:rPr>
            </w:pPr>
          </w:p>
        </w:tc>
        <w:tc>
          <w:tcPr>
            <w:tcW w:w="709" w:type="dxa"/>
            <w:noWrap w:val="0"/>
            <w:vAlign w:val="center"/>
          </w:tcPr>
          <w:p w14:paraId="4F7C80B7">
            <w:pPr>
              <w:jc w:val="center"/>
              <w:rPr>
                <w:rFonts w:hint="eastAsia" w:ascii="仿宋" w:hAnsi="仿宋" w:eastAsia="仿宋" w:cs="仿宋"/>
                <w:szCs w:val="21"/>
              </w:rPr>
            </w:pPr>
          </w:p>
        </w:tc>
        <w:tc>
          <w:tcPr>
            <w:tcW w:w="1701" w:type="dxa"/>
            <w:noWrap w:val="0"/>
            <w:vAlign w:val="center"/>
          </w:tcPr>
          <w:p w14:paraId="4B653765">
            <w:pPr>
              <w:jc w:val="center"/>
              <w:rPr>
                <w:rFonts w:hint="eastAsia" w:ascii="仿宋" w:hAnsi="仿宋" w:eastAsia="仿宋" w:cs="仿宋"/>
                <w:szCs w:val="21"/>
              </w:rPr>
            </w:pPr>
          </w:p>
        </w:tc>
        <w:tc>
          <w:tcPr>
            <w:tcW w:w="1134" w:type="dxa"/>
            <w:noWrap w:val="0"/>
            <w:vAlign w:val="center"/>
          </w:tcPr>
          <w:p w14:paraId="7EBD05B9">
            <w:pPr>
              <w:jc w:val="center"/>
              <w:rPr>
                <w:rFonts w:hint="eastAsia" w:ascii="仿宋" w:hAnsi="仿宋" w:eastAsia="仿宋" w:cs="仿宋"/>
                <w:szCs w:val="21"/>
              </w:rPr>
            </w:pPr>
          </w:p>
        </w:tc>
        <w:tc>
          <w:tcPr>
            <w:tcW w:w="1134" w:type="dxa"/>
            <w:noWrap w:val="0"/>
            <w:vAlign w:val="center"/>
          </w:tcPr>
          <w:p w14:paraId="0B28519A">
            <w:pPr>
              <w:jc w:val="center"/>
              <w:rPr>
                <w:rFonts w:hint="eastAsia" w:ascii="仿宋" w:hAnsi="仿宋" w:eastAsia="仿宋" w:cs="仿宋"/>
                <w:szCs w:val="21"/>
              </w:rPr>
            </w:pPr>
          </w:p>
        </w:tc>
        <w:tc>
          <w:tcPr>
            <w:tcW w:w="1134" w:type="dxa"/>
            <w:noWrap w:val="0"/>
            <w:vAlign w:val="center"/>
          </w:tcPr>
          <w:p w14:paraId="5790CC39">
            <w:pPr>
              <w:jc w:val="center"/>
              <w:rPr>
                <w:rFonts w:hint="eastAsia" w:ascii="仿宋" w:hAnsi="仿宋" w:eastAsia="仿宋" w:cs="仿宋"/>
                <w:szCs w:val="21"/>
              </w:rPr>
            </w:pPr>
          </w:p>
        </w:tc>
        <w:tc>
          <w:tcPr>
            <w:tcW w:w="992" w:type="dxa"/>
            <w:noWrap w:val="0"/>
            <w:vAlign w:val="center"/>
          </w:tcPr>
          <w:p w14:paraId="6B7D6019">
            <w:pPr>
              <w:jc w:val="center"/>
              <w:rPr>
                <w:rFonts w:hint="eastAsia" w:ascii="仿宋" w:hAnsi="仿宋" w:eastAsia="仿宋" w:cs="仿宋"/>
                <w:szCs w:val="21"/>
              </w:rPr>
            </w:pPr>
          </w:p>
        </w:tc>
      </w:tr>
      <w:tr w14:paraId="0A329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27E81624">
            <w:pPr>
              <w:jc w:val="center"/>
              <w:rPr>
                <w:rFonts w:hint="eastAsia" w:ascii="仿宋" w:hAnsi="仿宋" w:eastAsia="仿宋" w:cs="仿宋"/>
                <w:szCs w:val="21"/>
              </w:rPr>
            </w:pPr>
          </w:p>
        </w:tc>
        <w:tc>
          <w:tcPr>
            <w:tcW w:w="709" w:type="dxa"/>
            <w:noWrap w:val="0"/>
            <w:vAlign w:val="center"/>
          </w:tcPr>
          <w:p w14:paraId="6BDE770D">
            <w:pPr>
              <w:jc w:val="center"/>
              <w:rPr>
                <w:rFonts w:hint="eastAsia" w:ascii="仿宋" w:hAnsi="仿宋" w:eastAsia="仿宋" w:cs="仿宋"/>
                <w:szCs w:val="21"/>
              </w:rPr>
            </w:pPr>
          </w:p>
        </w:tc>
        <w:tc>
          <w:tcPr>
            <w:tcW w:w="709" w:type="dxa"/>
            <w:noWrap w:val="0"/>
            <w:vAlign w:val="center"/>
          </w:tcPr>
          <w:p w14:paraId="795C881E">
            <w:pPr>
              <w:jc w:val="center"/>
              <w:rPr>
                <w:rFonts w:hint="eastAsia" w:ascii="仿宋" w:hAnsi="仿宋" w:eastAsia="仿宋" w:cs="仿宋"/>
                <w:szCs w:val="21"/>
              </w:rPr>
            </w:pPr>
          </w:p>
        </w:tc>
        <w:tc>
          <w:tcPr>
            <w:tcW w:w="1701" w:type="dxa"/>
            <w:noWrap w:val="0"/>
            <w:vAlign w:val="center"/>
          </w:tcPr>
          <w:p w14:paraId="3D5F8641">
            <w:pPr>
              <w:jc w:val="center"/>
              <w:rPr>
                <w:rFonts w:hint="eastAsia" w:ascii="仿宋" w:hAnsi="仿宋" w:eastAsia="仿宋" w:cs="仿宋"/>
                <w:szCs w:val="21"/>
              </w:rPr>
            </w:pPr>
          </w:p>
        </w:tc>
        <w:tc>
          <w:tcPr>
            <w:tcW w:w="1134" w:type="dxa"/>
            <w:noWrap w:val="0"/>
            <w:vAlign w:val="center"/>
          </w:tcPr>
          <w:p w14:paraId="11B0EE23">
            <w:pPr>
              <w:jc w:val="center"/>
              <w:rPr>
                <w:rFonts w:hint="eastAsia" w:ascii="仿宋" w:hAnsi="仿宋" w:eastAsia="仿宋" w:cs="仿宋"/>
                <w:szCs w:val="21"/>
              </w:rPr>
            </w:pPr>
          </w:p>
        </w:tc>
        <w:tc>
          <w:tcPr>
            <w:tcW w:w="1134" w:type="dxa"/>
            <w:noWrap w:val="0"/>
            <w:vAlign w:val="center"/>
          </w:tcPr>
          <w:p w14:paraId="51C1278A">
            <w:pPr>
              <w:jc w:val="center"/>
              <w:rPr>
                <w:rFonts w:hint="eastAsia" w:ascii="仿宋" w:hAnsi="仿宋" w:eastAsia="仿宋" w:cs="仿宋"/>
                <w:szCs w:val="21"/>
              </w:rPr>
            </w:pPr>
          </w:p>
        </w:tc>
        <w:tc>
          <w:tcPr>
            <w:tcW w:w="1134" w:type="dxa"/>
            <w:noWrap w:val="0"/>
            <w:vAlign w:val="center"/>
          </w:tcPr>
          <w:p w14:paraId="720F6673">
            <w:pPr>
              <w:jc w:val="center"/>
              <w:rPr>
                <w:rFonts w:hint="eastAsia" w:ascii="仿宋" w:hAnsi="仿宋" w:eastAsia="仿宋" w:cs="仿宋"/>
                <w:szCs w:val="21"/>
              </w:rPr>
            </w:pPr>
          </w:p>
        </w:tc>
        <w:tc>
          <w:tcPr>
            <w:tcW w:w="992" w:type="dxa"/>
            <w:noWrap w:val="0"/>
            <w:vAlign w:val="center"/>
          </w:tcPr>
          <w:p w14:paraId="1773E6DF">
            <w:pPr>
              <w:jc w:val="center"/>
              <w:rPr>
                <w:rFonts w:hint="eastAsia" w:ascii="仿宋" w:hAnsi="仿宋" w:eastAsia="仿宋" w:cs="仿宋"/>
                <w:szCs w:val="21"/>
              </w:rPr>
            </w:pPr>
          </w:p>
        </w:tc>
      </w:tr>
      <w:tr w14:paraId="7DC3F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1C43FF1C">
            <w:pPr>
              <w:jc w:val="center"/>
              <w:rPr>
                <w:rFonts w:hint="eastAsia" w:ascii="仿宋" w:hAnsi="仿宋" w:eastAsia="仿宋" w:cs="仿宋"/>
                <w:szCs w:val="21"/>
              </w:rPr>
            </w:pPr>
          </w:p>
        </w:tc>
        <w:tc>
          <w:tcPr>
            <w:tcW w:w="709" w:type="dxa"/>
            <w:noWrap w:val="0"/>
            <w:vAlign w:val="center"/>
          </w:tcPr>
          <w:p w14:paraId="14EC2CEC">
            <w:pPr>
              <w:jc w:val="center"/>
              <w:rPr>
                <w:rFonts w:hint="eastAsia" w:ascii="仿宋" w:hAnsi="仿宋" w:eastAsia="仿宋" w:cs="仿宋"/>
                <w:szCs w:val="21"/>
              </w:rPr>
            </w:pPr>
          </w:p>
        </w:tc>
        <w:tc>
          <w:tcPr>
            <w:tcW w:w="709" w:type="dxa"/>
            <w:noWrap w:val="0"/>
            <w:vAlign w:val="center"/>
          </w:tcPr>
          <w:p w14:paraId="74FE7552">
            <w:pPr>
              <w:jc w:val="center"/>
              <w:rPr>
                <w:rFonts w:hint="eastAsia" w:ascii="仿宋" w:hAnsi="仿宋" w:eastAsia="仿宋" w:cs="仿宋"/>
                <w:szCs w:val="21"/>
              </w:rPr>
            </w:pPr>
          </w:p>
        </w:tc>
        <w:tc>
          <w:tcPr>
            <w:tcW w:w="1701" w:type="dxa"/>
            <w:noWrap w:val="0"/>
            <w:vAlign w:val="center"/>
          </w:tcPr>
          <w:p w14:paraId="1C7B4F70">
            <w:pPr>
              <w:jc w:val="center"/>
              <w:rPr>
                <w:rFonts w:hint="eastAsia" w:ascii="仿宋" w:hAnsi="仿宋" w:eastAsia="仿宋" w:cs="仿宋"/>
                <w:szCs w:val="21"/>
              </w:rPr>
            </w:pPr>
          </w:p>
        </w:tc>
        <w:tc>
          <w:tcPr>
            <w:tcW w:w="1134" w:type="dxa"/>
            <w:noWrap w:val="0"/>
            <w:vAlign w:val="center"/>
          </w:tcPr>
          <w:p w14:paraId="07E7409D">
            <w:pPr>
              <w:jc w:val="center"/>
              <w:rPr>
                <w:rFonts w:hint="eastAsia" w:ascii="仿宋" w:hAnsi="仿宋" w:eastAsia="仿宋" w:cs="仿宋"/>
                <w:szCs w:val="21"/>
              </w:rPr>
            </w:pPr>
          </w:p>
        </w:tc>
        <w:tc>
          <w:tcPr>
            <w:tcW w:w="1134" w:type="dxa"/>
            <w:noWrap w:val="0"/>
            <w:vAlign w:val="center"/>
          </w:tcPr>
          <w:p w14:paraId="0C082E0D">
            <w:pPr>
              <w:jc w:val="center"/>
              <w:rPr>
                <w:rFonts w:hint="eastAsia" w:ascii="仿宋" w:hAnsi="仿宋" w:eastAsia="仿宋" w:cs="仿宋"/>
                <w:szCs w:val="21"/>
              </w:rPr>
            </w:pPr>
          </w:p>
        </w:tc>
        <w:tc>
          <w:tcPr>
            <w:tcW w:w="1134" w:type="dxa"/>
            <w:noWrap w:val="0"/>
            <w:vAlign w:val="center"/>
          </w:tcPr>
          <w:p w14:paraId="3C966C86">
            <w:pPr>
              <w:jc w:val="center"/>
              <w:rPr>
                <w:rFonts w:hint="eastAsia" w:ascii="仿宋" w:hAnsi="仿宋" w:eastAsia="仿宋" w:cs="仿宋"/>
                <w:szCs w:val="21"/>
              </w:rPr>
            </w:pPr>
          </w:p>
        </w:tc>
        <w:tc>
          <w:tcPr>
            <w:tcW w:w="992" w:type="dxa"/>
            <w:noWrap w:val="0"/>
            <w:vAlign w:val="center"/>
          </w:tcPr>
          <w:p w14:paraId="2DBFE34F">
            <w:pPr>
              <w:jc w:val="center"/>
              <w:rPr>
                <w:rFonts w:hint="eastAsia" w:ascii="仿宋" w:hAnsi="仿宋" w:eastAsia="仿宋" w:cs="仿宋"/>
                <w:szCs w:val="21"/>
              </w:rPr>
            </w:pPr>
          </w:p>
        </w:tc>
      </w:tr>
      <w:tr w14:paraId="0905B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70B2EF07">
            <w:pPr>
              <w:jc w:val="center"/>
              <w:rPr>
                <w:rFonts w:hint="eastAsia" w:ascii="仿宋" w:hAnsi="仿宋" w:eastAsia="仿宋" w:cs="仿宋"/>
                <w:szCs w:val="21"/>
              </w:rPr>
            </w:pPr>
          </w:p>
        </w:tc>
        <w:tc>
          <w:tcPr>
            <w:tcW w:w="709" w:type="dxa"/>
            <w:noWrap w:val="0"/>
            <w:vAlign w:val="center"/>
          </w:tcPr>
          <w:p w14:paraId="0F4B960A">
            <w:pPr>
              <w:jc w:val="center"/>
              <w:rPr>
                <w:rFonts w:hint="eastAsia" w:ascii="仿宋" w:hAnsi="仿宋" w:eastAsia="仿宋" w:cs="仿宋"/>
                <w:szCs w:val="21"/>
              </w:rPr>
            </w:pPr>
          </w:p>
        </w:tc>
        <w:tc>
          <w:tcPr>
            <w:tcW w:w="709" w:type="dxa"/>
            <w:noWrap w:val="0"/>
            <w:vAlign w:val="center"/>
          </w:tcPr>
          <w:p w14:paraId="33420C91">
            <w:pPr>
              <w:jc w:val="center"/>
              <w:rPr>
                <w:rFonts w:hint="eastAsia" w:ascii="仿宋" w:hAnsi="仿宋" w:eastAsia="仿宋" w:cs="仿宋"/>
                <w:szCs w:val="21"/>
              </w:rPr>
            </w:pPr>
          </w:p>
        </w:tc>
        <w:tc>
          <w:tcPr>
            <w:tcW w:w="1701" w:type="dxa"/>
            <w:noWrap w:val="0"/>
            <w:vAlign w:val="center"/>
          </w:tcPr>
          <w:p w14:paraId="6F76F4B1">
            <w:pPr>
              <w:jc w:val="center"/>
              <w:rPr>
                <w:rFonts w:hint="eastAsia" w:ascii="仿宋" w:hAnsi="仿宋" w:eastAsia="仿宋" w:cs="仿宋"/>
                <w:szCs w:val="21"/>
              </w:rPr>
            </w:pPr>
          </w:p>
        </w:tc>
        <w:tc>
          <w:tcPr>
            <w:tcW w:w="1134" w:type="dxa"/>
            <w:noWrap w:val="0"/>
            <w:vAlign w:val="center"/>
          </w:tcPr>
          <w:p w14:paraId="65A778D1">
            <w:pPr>
              <w:jc w:val="center"/>
              <w:rPr>
                <w:rFonts w:hint="eastAsia" w:ascii="仿宋" w:hAnsi="仿宋" w:eastAsia="仿宋" w:cs="仿宋"/>
                <w:szCs w:val="21"/>
              </w:rPr>
            </w:pPr>
          </w:p>
        </w:tc>
        <w:tc>
          <w:tcPr>
            <w:tcW w:w="1134" w:type="dxa"/>
            <w:noWrap w:val="0"/>
            <w:vAlign w:val="center"/>
          </w:tcPr>
          <w:p w14:paraId="491697F0">
            <w:pPr>
              <w:jc w:val="center"/>
              <w:rPr>
                <w:rFonts w:hint="eastAsia" w:ascii="仿宋" w:hAnsi="仿宋" w:eastAsia="仿宋" w:cs="仿宋"/>
                <w:szCs w:val="21"/>
              </w:rPr>
            </w:pPr>
          </w:p>
        </w:tc>
        <w:tc>
          <w:tcPr>
            <w:tcW w:w="1134" w:type="dxa"/>
            <w:noWrap w:val="0"/>
            <w:vAlign w:val="center"/>
          </w:tcPr>
          <w:p w14:paraId="209896A0">
            <w:pPr>
              <w:jc w:val="center"/>
              <w:rPr>
                <w:rFonts w:hint="eastAsia" w:ascii="仿宋" w:hAnsi="仿宋" w:eastAsia="仿宋" w:cs="仿宋"/>
                <w:szCs w:val="21"/>
              </w:rPr>
            </w:pPr>
          </w:p>
        </w:tc>
        <w:tc>
          <w:tcPr>
            <w:tcW w:w="992" w:type="dxa"/>
            <w:noWrap w:val="0"/>
            <w:vAlign w:val="center"/>
          </w:tcPr>
          <w:p w14:paraId="6AD5F522">
            <w:pPr>
              <w:jc w:val="center"/>
              <w:rPr>
                <w:rFonts w:hint="eastAsia" w:ascii="仿宋" w:hAnsi="仿宋" w:eastAsia="仿宋" w:cs="仿宋"/>
                <w:szCs w:val="21"/>
              </w:rPr>
            </w:pPr>
          </w:p>
        </w:tc>
      </w:tr>
      <w:tr w14:paraId="45C9D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4CF38597">
            <w:pPr>
              <w:jc w:val="center"/>
              <w:rPr>
                <w:rFonts w:hint="eastAsia" w:ascii="仿宋" w:hAnsi="仿宋" w:eastAsia="仿宋" w:cs="仿宋"/>
                <w:szCs w:val="21"/>
              </w:rPr>
            </w:pPr>
          </w:p>
        </w:tc>
        <w:tc>
          <w:tcPr>
            <w:tcW w:w="709" w:type="dxa"/>
            <w:noWrap w:val="0"/>
            <w:vAlign w:val="center"/>
          </w:tcPr>
          <w:p w14:paraId="14580651">
            <w:pPr>
              <w:jc w:val="center"/>
              <w:rPr>
                <w:rFonts w:hint="eastAsia" w:ascii="仿宋" w:hAnsi="仿宋" w:eastAsia="仿宋" w:cs="仿宋"/>
                <w:szCs w:val="21"/>
              </w:rPr>
            </w:pPr>
          </w:p>
        </w:tc>
        <w:tc>
          <w:tcPr>
            <w:tcW w:w="709" w:type="dxa"/>
            <w:noWrap w:val="0"/>
            <w:vAlign w:val="center"/>
          </w:tcPr>
          <w:p w14:paraId="563C946E">
            <w:pPr>
              <w:jc w:val="center"/>
              <w:rPr>
                <w:rFonts w:hint="eastAsia" w:ascii="仿宋" w:hAnsi="仿宋" w:eastAsia="仿宋" w:cs="仿宋"/>
                <w:szCs w:val="21"/>
              </w:rPr>
            </w:pPr>
          </w:p>
        </w:tc>
        <w:tc>
          <w:tcPr>
            <w:tcW w:w="1701" w:type="dxa"/>
            <w:noWrap w:val="0"/>
            <w:vAlign w:val="center"/>
          </w:tcPr>
          <w:p w14:paraId="1CA14AE4">
            <w:pPr>
              <w:jc w:val="center"/>
              <w:rPr>
                <w:rFonts w:hint="eastAsia" w:ascii="仿宋" w:hAnsi="仿宋" w:eastAsia="仿宋" w:cs="仿宋"/>
                <w:szCs w:val="21"/>
              </w:rPr>
            </w:pPr>
          </w:p>
        </w:tc>
        <w:tc>
          <w:tcPr>
            <w:tcW w:w="1134" w:type="dxa"/>
            <w:noWrap w:val="0"/>
            <w:vAlign w:val="center"/>
          </w:tcPr>
          <w:p w14:paraId="55E5AABE">
            <w:pPr>
              <w:jc w:val="center"/>
              <w:rPr>
                <w:rFonts w:hint="eastAsia" w:ascii="仿宋" w:hAnsi="仿宋" w:eastAsia="仿宋" w:cs="仿宋"/>
                <w:szCs w:val="21"/>
              </w:rPr>
            </w:pPr>
          </w:p>
        </w:tc>
        <w:tc>
          <w:tcPr>
            <w:tcW w:w="1134" w:type="dxa"/>
            <w:noWrap w:val="0"/>
            <w:vAlign w:val="center"/>
          </w:tcPr>
          <w:p w14:paraId="4BA3026A">
            <w:pPr>
              <w:jc w:val="center"/>
              <w:rPr>
                <w:rFonts w:hint="eastAsia" w:ascii="仿宋" w:hAnsi="仿宋" w:eastAsia="仿宋" w:cs="仿宋"/>
                <w:szCs w:val="21"/>
              </w:rPr>
            </w:pPr>
          </w:p>
        </w:tc>
        <w:tc>
          <w:tcPr>
            <w:tcW w:w="1134" w:type="dxa"/>
            <w:noWrap w:val="0"/>
            <w:vAlign w:val="center"/>
          </w:tcPr>
          <w:p w14:paraId="4B5304D3">
            <w:pPr>
              <w:jc w:val="center"/>
              <w:rPr>
                <w:rFonts w:hint="eastAsia" w:ascii="仿宋" w:hAnsi="仿宋" w:eastAsia="仿宋" w:cs="仿宋"/>
                <w:szCs w:val="21"/>
              </w:rPr>
            </w:pPr>
          </w:p>
        </w:tc>
        <w:tc>
          <w:tcPr>
            <w:tcW w:w="992" w:type="dxa"/>
            <w:noWrap w:val="0"/>
            <w:vAlign w:val="center"/>
          </w:tcPr>
          <w:p w14:paraId="668E0726">
            <w:pPr>
              <w:jc w:val="center"/>
              <w:rPr>
                <w:rFonts w:hint="eastAsia" w:ascii="仿宋" w:hAnsi="仿宋" w:eastAsia="仿宋" w:cs="仿宋"/>
                <w:szCs w:val="21"/>
              </w:rPr>
            </w:pPr>
          </w:p>
        </w:tc>
      </w:tr>
      <w:tr w14:paraId="141B1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73554E5D">
            <w:pPr>
              <w:jc w:val="center"/>
              <w:rPr>
                <w:rFonts w:hint="eastAsia" w:ascii="仿宋" w:hAnsi="仿宋" w:eastAsia="仿宋" w:cs="仿宋"/>
                <w:szCs w:val="21"/>
              </w:rPr>
            </w:pPr>
          </w:p>
        </w:tc>
        <w:tc>
          <w:tcPr>
            <w:tcW w:w="709" w:type="dxa"/>
            <w:noWrap w:val="0"/>
            <w:vAlign w:val="center"/>
          </w:tcPr>
          <w:p w14:paraId="535CCAC1">
            <w:pPr>
              <w:jc w:val="center"/>
              <w:rPr>
                <w:rFonts w:hint="eastAsia" w:ascii="仿宋" w:hAnsi="仿宋" w:eastAsia="仿宋" w:cs="仿宋"/>
                <w:szCs w:val="21"/>
              </w:rPr>
            </w:pPr>
          </w:p>
        </w:tc>
        <w:tc>
          <w:tcPr>
            <w:tcW w:w="709" w:type="dxa"/>
            <w:noWrap w:val="0"/>
            <w:vAlign w:val="center"/>
          </w:tcPr>
          <w:p w14:paraId="36AA84D6">
            <w:pPr>
              <w:jc w:val="center"/>
              <w:rPr>
                <w:rFonts w:hint="eastAsia" w:ascii="仿宋" w:hAnsi="仿宋" w:eastAsia="仿宋" w:cs="仿宋"/>
                <w:szCs w:val="21"/>
              </w:rPr>
            </w:pPr>
          </w:p>
        </w:tc>
        <w:tc>
          <w:tcPr>
            <w:tcW w:w="1701" w:type="dxa"/>
            <w:noWrap w:val="0"/>
            <w:vAlign w:val="center"/>
          </w:tcPr>
          <w:p w14:paraId="7D043106">
            <w:pPr>
              <w:jc w:val="center"/>
              <w:rPr>
                <w:rFonts w:hint="eastAsia" w:ascii="仿宋" w:hAnsi="仿宋" w:eastAsia="仿宋" w:cs="仿宋"/>
                <w:szCs w:val="21"/>
              </w:rPr>
            </w:pPr>
          </w:p>
        </w:tc>
        <w:tc>
          <w:tcPr>
            <w:tcW w:w="1134" w:type="dxa"/>
            <w:noWrap w:val="0"/>
            <w:vAlign w:val="center"/>
          </w:tcPr>
          <w:p w14:paraId="4CEF29F5">
            <w:pPr>
              <w:jc w:val="center"/>
              <w:rPr>
                <w:rFonts w:hint="eastAsia" w:ascii="仿宋" w:hAnsi="仿宋" w:eastAsia="仿宋" w:cs="仿宋"/>
                <w:szCs w:val="21"/>
              </w:rPr>
            </w:pPr>
          </w:p>
        </w:tc>
        <w:tc>
          <w:tcPr>
            <w:tcW w:w="1134" w:type="dxa"/>
            <w:noWrap w:val="0"/>
            <w:vAlign w:val="center"/>
          </w:tcPr>
          <w:p w14:paraId="539EBC4A">
            <w:pPr>
              <w:jc w:val="center"/>
              <w:rPr>
                <w:rFonts w:hint="eastAsia" w:ascii="仿宋" w:hAnsi="仿宋" w:eastAsia="仿宋" w:cs="仿宋"/>
                <w:szCs w:val="21"/>
              </w:rPr>
            </w:pPr>
          </w:p>
        </w:tc>
        <w:tc>
          <w:tcPr>
            <w:tcW w:w="1134" w:type="dxa"/>
            <w:noWrap w:val="0"/>
            <w:vAlign w:val="center"/>
          </w:tcPr>
          <w:p w14:paraId="1ABA841C">
            <w:pPr>
              <w:jc w:val="center"/>
              <w:rPr>
                <w:rFonts w:hint="eastAsia" w:ascii="仿宋" w:hAnsi="仿宋" w:eastAsia="仿宋" w:cs="仿宋"/>
                <w:szCs w:val="21"/>
              </w:rPr>
            </w:pPr>
          </w:p>
        </w:tc>
        <w:tc>
          <w:tcPr>
            <w:tcW w:w="992" w:type="dxa"/>
            <w:noWrap w:val="0"/>
            <w:vAlign w:val="center"/>
          </w:tcPr>
          <w:p w14:paraId="22712582">
            <w:pPr>
              <w:jc w:val="center"/>
              <w:rPr>
                <w:rFonts w:hint="eastAsia" w:ascii="仿宋" w:hAnsi="仿宋" w:eastAsia="仿宋" w:cs="仿宋"/>
                <w:szCs w:val="21"/>
              </w:rPr>
            </w:pPr>
          </w:p>
        </w:tc>
      </w:tr>
      <w:tr w14:paraId="5CAB9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3C51C7B1">
            <w:pPr>
              <w:jc w:val="center"/>
              <w:rPr>
                <w:rFonts w:hint="eastAsia" w:ascii="仿宋" w:hAnsi="仿宋" w:eastAsia="仿宋" w:cs="仿宋"/>
                <w:szCs w:val="21"/>
              </w:rPr>
            </w:pPr>
          </w:p>
        </w:tc>
        <w:tc>
          <w:tcPr>
            <w:tcW w:w="709" w:type="dxa"/>
            <w:noWrap w:val="0"/>
            <w:vAlign w:val="center"/>
          </w:tcPr>
          <w:p w14:paraId="423D8CED">
            <w:pPr>
              <w:jc w:val="center"/>
              <w:rPr>
                <w:rFonts w:hint="eastAsia" w:ascii="仿宋" w:hAnsi="仿宋" w:eastAsia="仿宋" w:cs="仿宋"/>
                <w:szCs w:val="21"/>
              </w:rPr>
            </w:pPr>
          </w:p>
        </w:tc>
        <w:tc>
          <w:tcPr>
            <w:tcW w:w="709" w:type="dxa"/>
            <w:noWrap w:val="0"/>
            <w:vAlign w:val="center"/>
          </w:tcPr>
          <w:p w14:paraId="6DA36F03">
            <w:pPr>
              <w:jc w:val="center"/>
              <w:rPr>
                <w:rFonts w:hint="eastAsia" w:ascii="仿宋" w:hAnsi="仿宋" w:eastAsia="仿宋" w:cs="仿宋"/>
                <w:szCs w:val="21"/>
              </w:rPr>
            </w:pPr>
          </w:p>
        </w:tc>
        <w:tc>
          <w:tcPr>
            <w:tcW w:w="1701" w:type="dxa"/>
            <w:noWrap w:val="0"/>
            <w:vAlign w:val="center"/>
          </w:tcPr>
          <w:p w14:paraId="69630417">
            <w:pPr>
              <w:jc w:val="center"/>
              <w:rPr>
                <w:rFonts w:hint="eastAsia" w:ascii="仿宋" w:hAnsi="仿宋" w:eastAsia="仿宋" w:cs="仿宋"/>
                <w:szCs w:val="21"/>
              </w:rPr>
            </w:pPr>
          </w:p>
        </w:tc>
        <w:tc>
          <w:tcPr>
            <w:tcW w:w="1134" w:type="dxa"/>
            <w:noWrap w:val="0"/>
            <w:vAlign w:val="center"/>
          </w:tcPr>
          <w:p w14:paraId="3ECB7651">
            <w:pPr>
              <w:jc w:val="center"/>
              <w:rPr>
                <w:rFonts w:hint="eastAsia" w:ascii="仿宋" w:hAnsi="仿宋" w:eastAsia="仿宋" w:cs="仿宋"/>
                <w:szCs w:val="21"/>
              </w:rPr>
            </w:pPr>
          </w:p>
        </w:tc>
        <w:tc>
          <w:tcPr>
            <w:tcW w:w="1134" w:type="dxa"/>
            <w:noWrap w:val="0"/>
            <w:vAlign w:val="center"/>
          </w:tcPr>
          <w:p w14:paraId="36663015">
            <w:pPr>
              <w:jc w:val="center"/>
              <w:rPr>
                <w:rFonts w:hint="eastAsia" w:ascii="仿宋" w:hAnsi="仿宋" w:eastAsia="仿宋" w:cs="仿宋"/>
                <w:szCs w:val="21"/>
              </w:rPr>
            </w:pPr>
          </w:p>
        </w:tc>
        <w:tc>
          <w:tcPr>
            <w:tcW w:w="1134" w:type="dxa"/>
            <w:noWrap w:val="0"/>
            <w:vAlign w:val="center"/>
          </w:tcPr>
          <w:p w14:paraId="291418B2">
            <w:pPr>
              <w:jc w:val="center"/>
              <w:rPr>
                <w:rFonts w:hint="eastAsia" w:ascii="仿宋" w:hAnsi="仿宋" w:eastAsia="仿宋" w:cs="仿宋"/>
                <w:szCs w:val="21"/>
              </w:rPr>
            </w:pPr>
          </w:p>
        </w:tc>
        <w:tc>
          <w:tcPr>
            <w:tcW w:w="992" w:type="dxa"/>
            <w:noWrap w:val="0"/>
            <w:vAlign w:val="center"/>
          </w:tcPr>
          <w:p w14:paraId="40E8DEB8">
            <w:pPr>
              <w:jc w:val="center"/>
              <w:rPr>
                <w:rFonts w:hint="eastAsia" w:ascii="仿宋" w:hAnsi="仿宋" w:eastAsia="仿宋" w:cs="仿宋"/>
                <w:szCs w:val="21"/>
              </w:rPr>
            </w:pPr>
          </w:p>
        </w:tc>
      </w:tr>
      <w:tr w14:paraId="5EAD9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72286712">
            <w:pPr>
              <w:jc w:val="center"/>
              <w:rPr>
                <w:rFonts w:hint="eastAsia" w:ascii="仿宋" w:hAnsi="仿宋" w:eastAsia="仿宋" w:cs="仿宋"/>
                <w:szCs w:val="21"/>
              </w:rPr>
            </w:pPr>
          </w:p>
        </w:tc>
        <w:tc>
          <w:tcPr>
            <w:tcW w:w="709" w:type="dxa"/>
            <w:noWrap w:val="0"/>
            <w:vAlign w:val="center"/>
          </w:tcPr>
          <w:p w14:paraId="487499BE">
            <w:pPr>
              <w:jc w:val="center"/>
              <w:rPr>
                <w:rFonts w:hint="eastAsia" w:ascii="仿宋" w:hAnsi="仿宋" w:eastAsia="仿宋" w:cs="仿宋"/>
                <w:szCs w:val="21"/>
              </w:rPr>
            </w:pPr>
          </w:p>
        </w:tc>
        <w:tc>
          <w:tcPr>
            <w:tcW w:w="709" w:type="dxa"/>
            <w:noWrap w:val="0"/>
            <w:vAlign w:val="center"/>
          </w:tcPr>
          <w:p w14:paraId="5BE71A87">
            <w:pPr>
              <w:jc w:val="center"/>
              <w:rPr>
                <w:rFonts w:hint="eastAsia" w:ascii="仿宋" w:hAnsi="仿宋" w:eastAsia="仿宋" w:cs="仿宋"/>
                <w:szCs w:val="21"/>
              </w:rPr>
            </w:pPr>
          </w:p>
        </w:tc>
        <w:tc>
          <w:tcPr>
            <w:tcW w:w="1701" w:type="dxa"/>
            <w:noWrap w:val="0"/>
            <w:vAlign w:val="center"/>
          </w:tcPr>
          <w:p w14:paraId="7E779997">
            <w:pPr>
              <w:jc w:val="center"/>
              <w:rPr>
                <w:rFonts w:hint="eastAsia" w:ascii="仿宋" w:hAnsi="仿宋" w:eastAsia="仿宋" w:cs="仿宋"/>
                <w:szCs w:val="21"/>
              </w:rPr>
            </w:pPr>
          </w:p>
        </w:tc>
        <w:tc>
          <w:tcPr>
            <w:tcW w:w="1134" w:type="dxa"/>
            <w:noWrap w:val="0"/>
            <w:vAlign w:val="center"/>
          </w:tcPr>
          <w:p w14:paraId="2791418F">
            <w:pPr>
              <w:jc w:val="center"/>
              <w:rPr>
                <w:rFonts w:hint="eastAsia" w:ascii="仿宋" w:hAnsi="仿宋" w:eastAsia="仿宋" w:cs="仿宋"/>
                <w:szCs w:val="21"/>
              </w:rPr>
            </w:pPr>
          </w:p>
        </w:tc>
        <w:tc>
          <w:tcPr>
            <w:tcW w:w="1134" w:type="dxa"/>
            <w:noWrap w:val="0"/>
            <w:vAlign w:val="center"/>
          </w:tcPr>
          <w:p w14:paraId="18798BD1">
            <w:pPr>
              <w:jc w:val="center"/>
              <w:rPr>
                <w:rFonts w:hint="eastAsia" w:ascii="仿宋" w:hAnsi="仿宋" w:eastAsia="仿宋" w:cs="仿宋"/>
                <w:szCs w:val="21"/>
              </w:rPr>
            </w:pPr>
          </w:p>
        </w:tc>
        <w:tc>
          <w:tcPr>
            <w:tcW w:w="1134" w:type="dxa"/>
            <w:noWrap w:val="0"/>
            <w:vAlign w:val="center"/>
          </w:tcPr>
          <w:p w14:paraId="157E69A7">
            <w:pPr>
              <w:jc w:val="center"/>
              <w:rPr>
                <w:rFonts w:hint="eastAsia" w:ascii="仿宋" w:hAnsi="仿宋" w:eastAsia="仿宋" w:cs="仿宋"/>
                <w:szCs w:val="21"/>
              </w:rPr>
            </w:pPr>
          </w:p>
        </w:tc>
        <w:tc>
          <w:tcPr>
            <w:tcW w:w="992" w:type="dxa"/>
            <w:noWrap w:val="0"/>
            <w:vAlign w:val="center"/>
          </w:tcPr>
          <w:p w14:paraId="5F0C580E">
            <w:pPr>
              <w:jc w:val="center"/>
              <w:rPr>
                <w:rFonts w:hint="eastAsia" w:ascii="仿宋" w:hAnsi="仿宋" w:eastAsia="仿宋" w:cs="仿宋"/>
                <w:szCs w:val="21"/>
              </w:rPr>
            </w:pPr>
          </w:p>
        </w:tc>
      </w:tr>
    </w:tbl>
    <w:p w14:paraId="5C286C11">
      <w:pPr>
        <w:spacing w:before="156" w:beforeLines="50" w:after="312" w:afterLines="100" w:line="420" w:lineRule="exact"/>
        <w:jc w:val="left"/>
        <w:rPr>
          <w:rFonts w:hint="eastAsia" w:ascii="仿宋" w:hAnsi="仿宋" w:eastAsia="仿宋" w:cs="仿宋"/>
          <w:b/>
          <w:bCs/>
          <w:sz w:val="24"/>
          <w:szCs w:val="24"/>
        </w:rPr>
      </w:pPr>
      <w:r>
        <w:rPr>
          <w:rFonts w:hint="eastAsia" w:ascii="仿宋" w:hAnsi="仿宋" w:eastAsia="仿宋" w:cs="仿宋"/>
          <w:szCs w:val="21"/>
        </w:rPr>
        <w:br w:type="page"/>
      </w:r>
      <w:r>
        <w:rPr>
          <w:rFonts w:hint="eastAsia" w:ascii="仿宋" w:hAnsi="仿宋" w:eastAsia="仿宋" w:cs="仿宋"/>
          <w:b/>
          <w:bCs/>
          <w:sz w:val="24"/>
          <w:szCs w:val="24"/>
        </w:rPr>
        <w:t>附表二：项目经理简历表</w:t>
      </w:r>
    </w:p>
    <w:p w14:paraId="7F9733A5">
      <w:pPr>
        <w:pStyle w:val="8"/>
        <w:jc w:val="center"/>
        <w:rPr>
          <w:rFonts w:hint="eastAsia" w:ascii="仿宋" w:hAnsi="仿宋" w:eastAsia="仿宋" w:cs="仿宋"/>
          <w:sz w:val="36"/>
          <w:szCs w:val="36"/>
        </w:rPr>
      </w:pPr>
      <w:r>
        <w:rPr>
          <w:rFonts w:hint="eastAsia" w:ascii="仿宋" w:hAnsi="仿宋" w:eastAsia="仿宋" w:cs="仿宋"/>
          <w:b/>
          <w:bCs/>
          <w:sz w:val="36"/>
          <w:szCs w:val="36"/>
        </w:rPr>
        <w:t>项目经理简历表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082"/>
        <w:gridCol w:w="586"/>
        <w:gridCol w:w="1047"/>
        <w:gridCol w:w="661"/>
        <w:gridCol w:w="47"/>
        <w:gridCol w:w="1095"/>
        <w:gridCol w:w="139"/>
        <w:gridCol w:w="1325"/>
        <w:gridCol w:w="263"/>
        <w:gridCol w:w="737"/>
        <w:gridCol w:w="1313"/>
      </w:tblGrid>
      <w:tr w14:paraId="36B22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28" w:hRule="atLeast"/>
        </w:trPr>
        <w:tc>
          <w:tcPr>
            <w:tcW w:w="1668" w:type="dxa"/>
            <w:gridSpan w:val="2"/>
            <w:noWrap w:val="0"/>
            <w:vAlign w:val="center"/>
          </w:tcPr>
          <w:p w14:paraId="4B7E24DA">
            <w:pPr>
              <w:jc w:val="center"/>
              <w:rPr>
                <w:rFonts w:hint="eastAsia" w:ascii="仿宋" w:hAnsi="仿宋" w:eastAsia="仿宋" w:cs="仿宋"/>
                <w:szCs w:val="21"/>
              </w:rPr>
            </w:pPr>
            <w:r>
              <w:rPr>
                <w:rFonts w:hint="eastAsia" w:ascii="仿宋" w:hAnsi="仿宋" w:eastAsia="仿宋" w:cs="仿宋"/>
                <w:szCs w:val="21"/>
              </w:rPr>
              <w:t>姓名</w:t>
            </w:r>
          </w:p>
        </w:tc>
        <w:tc>
          <w:tcPr>
            <w:tcW w:w="1755" w:type="dxa"/>
            <w:gridSpan w:val="3"/>
            <w:noWrap w:val="0"/>
            <w:vAlign w:val="center"/>
          </w:tcPr>
          <w:p w14:paraId="3E63BAE3">
            <w:pPr>
              <w:jc w:val="center"/>
              <w:rPr>
                <w:rFonts w:hint="eastAsia" w:ascii="仿宋" w:hAnsi="仿宋" w:eastAsia="仿宋" w:cs="仿宋"/>
                <w:szCs w:val="21"/>
              </w:rPr>
            </w:pPr>
          </w:p>
        </w:tc>
        <w:tc>
          <w:tcPr>
            <w:tcW w:w="1095" w:type="dxa"/>
            <w:noWrap w:val="0"/>
            <w:vAlign w:val="center"/>
          </w:tcPr>
          <w:p w14:paraId="4E5FE2BC">
            <w:pPr>
              <w:jc w:val="center"/>
              <w:rPr>
                <w:rFonts w:hint="eastAsia" w:ascii="仿宋" w:hAnsi="仿宋" w:eastAsia="仿宋" w:cs="仿宋"/>
                <w:szCs w:val="21"/>
              </w:rPr>
            </w:pPr>
            <w:r>
              <w:rPr>
                <w:rFonts w:hint="eastAsia" w:ascii="仿宋" w:hAnsi="仿宋" w:eastAsia="仿宋" w:cs="仿宋"/>
                <w:szCs w:val="21"/>
              </w:rPr>
              <w:t>性别</w:t>
            </w:r>
          </w:p>
        </w:tc>
        <w:tc>
          <w:tcPr>
            <w:tcW w:w="1464" w:type="dxa"/>
            <w:gridSpan w:val="2"/>
            <w:noWrap w:val="0"/>
            <w:vAlign w:val="center"/>
          </w:tcPr>
          <w:p w14:paraId="241A916B">
            <w:pPr>
              <w:jc w:val="center"/>
              <w:rPr>
                <w:rFonts w:hint="eastAsia" w:ascii="仿宋" w:hAnsi="仿宋" w:eastAsia="仿宋" w:cs="仿宋"/>
                <w:szCs w:val="21"/>
              </w:rPr>
            </w:pPr>
          </w:p>
        </w:tc>
        <w:tc>
          <w:tcPr>
            <w:tcW w:w="1000" w:type="dxa"/>
            <w:gridSpan w:val="2"/>
            <w:noWrap w:val="0"/>
            <w:vAlign w:val="center"/>
          </w:tcPr>
          <w:p w14:paraId="10ECB760">
            <w:pPr>
              <w:jc w:val="center"/>
              <w:rPr>
                <w:rFonts w:hint="eastAsia" w:ascii="仿宋" w:hAnsi="仿宋" w:eastAsia="仿宋" w:cs="仿宋"/>
                <w:szCs w:val="21"/>
              </w:rPr>
            </w:pPr>
            <w:r>
              <w:rPr>
                <w:rFonts w:hint="eastAsia" w:ascii="仿宋" w:hAnsi="仿宋" w:eastAsia="仿宋" w:cs="仿宋"/>
                <w:szCs w:val="21"/>
              </w:rPr>
              <w:t>年 龄</w:t>
            </w:r>
          </w:p>
        </w:tc>
        <w:tc>
          <w:tcPr>
            <w:tcW w:w="1313" w:type="dxa"/>
            <w:noWrap w:val="0"/>
            <w:vAlign w:val="center"/>
          </w:tcPr>
          <w:p w14:paraId="3652357A">
            <w:pPr>
              <w:rPr>
                <w:rFonts w:hint="eastAsia" w:ascii="仿宋" w:hAnsi="仿宋" w:eastAsia="仿宋" w:cs="仿宋"/>
                <w:szCs w:val="21"/>
              </w:rPr>
            </w:pPr>
          </w:p>
        </w:tc>
      </w:tr>
      <w:tr w14:paraId="18D49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7" w:hRule="atLeast"/>
        </w:trPr>
        <w:tc>
          <w:tcPr>
            <w:tcW w:w="1668" w:type="dxa"/>
            <w:gridSpan w:val="2"/>
            <w:noWrap w:val="0"/>
            <w:vAlign w:val="center"/>
          </w:tcPr>
          <w:p w14:paraId="107A5076">
            <w:pPr>
              <w:jc w:val="center"/>
              <w:rPr>
                <w:rFonts w:hint="eastAsia" w:ascii="仿宋" w:hAnsi="仿宋" w:eastAsia="仿宋" w:cs="仿宋"/>
                <w:szCs w:val="21"/>
              </w:rPr>
            </w:pPr>
            <w:r>
              <w:rPr>
                <w:rFonts w:hint="eastAsia" w:ascii="仿宋" w:hAnsi="仿宋" w:eastAsia="仿宋" w:cs="仿宋"/>
                <w:szCs w:val="21"/>
              </w:rPr>
              <w:t>职务</w:t>
            </w:r>
          </w:p>
        </w:tc>
        <w:tc>
          <w:tcPr>
            <w:tcW w:w="1755" w:type="dxa"/>
            <w:gridSpan w:val="3"/>
            <w:noWrap w:val="0"/>
            <w:vAlign w:val="center"/>
          </w:tcPr>
          <w:p w14:paraId="1F8185CA">
            <w:pPr>
              <w:jc w:val="center"/>
              <w:rPr>
                <w:rFonts w:hint="eastAsia" w:ascii="仿宋" w:hAnsi="仿宋" w:eastAsia="仿宋" w:cs="仿宋"/>
                <w:szCs w:val="21"/>
              </w:rPr>
            </w:pPr>
          </w:p>
        </w:tc>
        <w:tc>
          <w:tcPr>
            <w:tcW w:w="1095" w:type="dxa"/>
            <w:noWrap w:val="0"/>
            <w:vAlign w:val="center"/>
          </w:tcPr>
          <w:p w14:paraId="40D5BBC9">
            <w:pPr>
              <w:jc w:val="center"/>
              <w:rPr>
                <w:rFonts w:hint="eastAsia" w:ascii="仿宋" w:hAnsi="仿宋" w:eastAsia="仿宋" w:cs="仿宋"/>
                <w:szCs w:val="21"/>
              </w:rPr>
            </w:pPr>
            <w:r>
              <w:rPr>
                <w:rFonts w:hint="eastAsia" w:ascii="仿宋" w:hAnsi="仿宋" w:eastAsia="仿宋" w:cs="仿宋"/>
                <w:szCs w:val="21"/>
              </w:rPr>
              <w:t>职称</w:t>
            </w:r>
          </w:p>
        </w:tc>
        <w:tc>
          <w:tcPr>
            <w:tcW w:w="1464" w:type="dxa"/>
            <w:gridSpan w:val="2"/>
            <w:noWrap w:val="0"/>
            <w:vAlign w:val="center"/>
          </w:tcPr>
          <w:p w14:paraId="41F6D9DF">
            <w:pPr>
              <w:jc w:val="center"/>
              <w:rPr>
                <w:rFonts w:hint="eastAsia" w:ascii="仿宋" w:hAnsi="仿宋" w:eastAsia="仿宋" w:cs="仿宋"/>
                <w:szCs w:val="21"/>
              </w:rPr>
            </w:pPr>
          </w:p>
        </w:tc>
        <w:tc>
          <w:tcPr>
            <w:tcW w:w="1000" w:type="dxa"/>
            <w:gridSpan w:val="2"/>
            <w:noWrap w:val="0"/>
            <w:vAlign w:val="center"/>
          </w:tcPr>
          <w:p w14:paraId="47D4DFC0">
            <w:pPr>
              <w:jc w:val="center"/>
              <w:rPr>
                <w:rFonts w:hint="eastAsia" w:ascii="仿宋" w:hAnsi="仿宋" w:eastAsia="仿宋" w:cs="仿宋"/>
                <w:szCs w:val="21"/>
              </w:rPr>
            </w:pPr>
            <w:r>
              <w:rPr>
                <w:rFonts w:hint="eastAsia" w:ascii="仿宋" w:hAnsi="仿宋" w:eastAsia="仿宋" w:cs="仿宋"/>
                <w:szCs w:val="21"/>
              </w:rPr>
              <w:t>学历</w:t>
            </w:r>
          </w:p>
        </w:tc>
        <w:tc>
          <w:tcPr>
            <w:tcW w:w="1313" w:type="dxa"/>
            <w:noWrap w:val="0"/>
            <w:vAlign w:val="center"/>
          </w:tcPr>
          <w:p w14:paraId="0A974BE4">
            <w:pPr>
              <w:rPr>
                <w:rFonts w:hint="eastAsia" w:ascii="仿宋" w:hAnsi="仿宋" w:eastAsia="仿宋" w:cs="仿宋"/>
                <w:szCs w:val="21"/>
              </w:rPr>
            </w:pPr>
          </w:p>
        </w:tc>
      </w:tr>
      <w:tr w14:paraId="0B5A6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17" w:hRule="atLeast"/>
        </w:trPr>
        <w:tc>
          <w:tcPr>
            <w:tcW w:w="1668" w:type="dxa"/>
            <w:gridSpan w:val="2"/>
            <w:noWrap w:val="0"/>
            <w:vAlign w:val="center"/>
          </w:tcPr>
          <w:p w14:paraId="3C8DBE8D">
            <w:pPr>
              <w:jc w:val="center"/>
              <w:rPr>
                <w:rFonts w:hint="eastAsia" w:ascii="仿宋" w:hAnsi="仿宋" w:eastAsia="仿宋" w:cs="仿宋"/>
                <w:szCs w:val="21"/>
              </w:rPr>
            </w:pPr>
            <w:r>
              <w:rPr>
                <w:rFonts w:hint="eastAsia" w:ascii="仿宋" w:hAnsi="仿宋" w:eastAsia="仿宋" w:cs="仿宋"/>
                <w:szCs w:val="21"/>
              </w:rPr>
              <w:t>身份证号</w:t>
            </w:r>
          </w:p>
        </w:tc>
        <w:tc>
          <w:tcPr>
            <w:tcW w:w="2850" w:type="dxa"/>
            <w:gridSpan w:val="4"/>
            <w:noWrap w:val="0"/>
            <w:vAlign w:val="center"/>
          </w:tcPr>
          <w:p w14:paraId="7E5CC2A6">
            <w:pPr>
              <w:jc w:val="center"/>
              <w:rPr>
                <w:rFonts w:hint="eastAsia" w:ascii="仿宋" w:hAnsi="仿宋" w:eastAsia="仿宋" w:cs="仿宋"/>
                <w:szCs w:val="21"/>
              </w:rPr>
            </w:pPr>
          </w:p>
        </w:tc>
        <w:tc>
          <w:tcPr>
            <w:tcW w:w="1464" w:type="dxa"/>
            <w:gridSpan w:val="2"/>
            <w:noWrap w:val="0"/>
            <w:vAlign w:val="center"/>
          </w:tcPr>
          <w:p w14:paraId="34E17726">
            <w:pPr>
              <w:jc w:val="center"/>
              <w:rPr>
                <w:rFonts w:hint="eastAsia" w:ascii="仿宋" w:hAnsi="仿宋" w:eastAsia="仿宋" w:cs="仿宋"/>
                <w:szCs w:val="21"/>
              </w:rPr>
            </w:pPr>
            <w:r>
              <w:rPr>
                <w:rFonts w:hint="eastAsia" w:ascii="仿宋" w:hAnsi="仿宋" w:eastAsia="仿宋" w:cs="仿宋"/>
                <w:szCs w:val="21"/>
              </w:rPr>
              <w:t>从事项目经理工作年限</w:t>
            </w:r>
          </w:p>
        </w:tc>
        <w:tc>
          <w:tcPr>
            <w:tcW w:w="2313" w:type="dxa"/>
            <w:gridSpan w:val="3"/>
            <w:noWrap w:val="0"/>
            <w:vAlign w:val="center"/>
          </w:tcPr>
          <w:p w14:paraId="309C5E76">
            <w:pPr>
              <w:rPr>
                <w:rFonts w:hint="eastAsia" w:ascii="仿宋" w:hAnsi="仿宋" w:eastAsia="仿宋" w:cs="仿宋"/>
                <w:szCs w:val="21"/>
              </w:rPr>
            </w:pPr>
          </w:p>
        </w:tc>
      </w:tr>
      <w:tr w14:paraId="6E66D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15" w:hRule="atLeast"/>
        </w:trPr>
        <w:tc>
          <w:tcPr>
            <w:tcW w:w="3376" w:type="dxa"/>
            <w:gridSpan w:val="4"/>
            <w:noWrap w:val="0"/>
            <w:vAlign w:val="center"/>
          </w:tcPr>
          <w:p w14:paraId="14FFED53">
            <w:pPr>
              <w:rPr>
                <w:rFonts w:hint="eastAsia" w:ascii="仿宋" w:hAnsi="仿宋" w:eastAsia="仿宋" w:cs="仿宋"/>
                <w:szCs w:val="21"/>
              </w:rPr>
            </w:pPr>
            <w:r>
              <w:rPr>
                <w:rFonts w:hint="eastAsia" w:ascii="仿宋" w:hAnsi="仿宋" w:eastAsia="仿宋" w:cs="仿宋"/>
                <w:szCs w:val="21"/>
                <w:lang w:eastAsia="zh-CN"/>
              </w:rPr>
              <w:t>治安保卫</w:t>
            </w:r>
            <w:r>
              <w:rPr>
                <w:rFonts w:hint="eastAsia" w:ascii="仿宋" w:hAnsi="仿宋" w:eastAsia="仿宋" w:cs="仿宋"/>
                <w:szCs w:val="21"/>
              </w:rPr>
              <w:t>管理职业资格证书及编号</w:t>
            </w:r>
          </w:p>
        </w:tc>
        <w:tc>
          <w:tcPr>
            <w:tcW w:w="4919" w:type="dxa"/>
            <w:gridSpan w:val="7"/>
            <w:noWrap w:val="0"/>
            <w:vAlign w:val="center"/>
          </w:tcPr>
          <w:p w14:paraId="3D9DC143">
            <w:pPr>
              <w:rPr>
                <w:rFonts w:hint="eastAsia" w:ascii="仿宋" w:hAnsi="仿宋" w:eastAsia="仿宋" w:cs="仿宋"/>
                <w:szCs w:val="21"/>
              </w:rPr>
            </w:pPr>
          </w:p>
        </w:tc>
      </w:tr>
      <w:tr w14:paraId="194A8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15" w:hRule="atLeast"/>
        </w:trPr>
        <w:tc>
          <w:tcPr>
            <w:tcW w:w="8295" w:type="dxa"/>
            <w:gridSpan w:val="11"/>
            <w:noWrap w:val="0"/>
            <w:vAlign w:val="center"/>
          </w:tcPr>
          <w:p w14:paraId="78589251">
            <w:pPr>
              <w:jc w:val="center"/>
              <w:rPr>
                <w:rFonts w:hint="eastAsia" w:ascii="仿宋" w:hAnsi="仿宋" w:eastAsia="仿宋" w:cs="仿宋"/>
                <w:szCs w:val="21"/>
              </w:rPr>
            </w:pPr>
            <w:r>
              <w:rPr>
                <w:rFonts w:hint="eastAsia" w:ascii="仿宋" w:hAnsi="仿宋" w:eastAsia="仿宋" w:cs="仿宋"/>
                <w:sz w:val="24"/>
                <w:highlight w:val="red"/>
              </w:rPr>
              <w:t>近3年作为项目负责人承接</w:t>
            </w:r>
            <w:r>
              <w:rPr>
                <w:rFonts w:hint="eastAsia" w:ascii="仿宋" w:hAnsi="仿宋" w:eastAsia="仿宋" w:cs="仿宋"/>
                <w:b w:val="0"/>
                <w:bCs w:val="0"/>
                <w:sz w:val="24"/>
                <w:szCs w:val="24"/>
                <w:highlight w:val="red"/>
              </w:rPr>
              <w:t>同类中大型工厂保安服务</w:t>
            </w:r>
            <w:r>
              <w:rPr>
                <w:rFonts w:hint="eastAsia" w:ascii="仿宋" w:hAnsi="仿宋" w:eastAsia="仿宋" w:cs="仿宋"/>
                <w:sz w:val="24"/>
                <w:highlight w:val="red"/>
                <w:lang w:val="en-US" w:eastAsia="zh-CN"/>
              </w:rPr>
              <w:t>项目</w:t>
            </w:r>
            <w:r>
              <w:rPr>
                <w:rFonts w:hint="eastAsia" w:ascii="仿宋" w:hAnsi="仿宋" w:eastAsia="仿宋" w:cs="仿宋"/>
                <w:sz w:val="24"/>
                <w:highlight w:val="red"/>
              </w:rPr>
              <w:t>服务的情况</w:t>
            </w:r>
          </w:p>
        </w:tc>
      </w:tr>
      <w:tr w14:paraId="5F3DF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22" w:hRule="atLeast"/>
        </w:trPr>
        <w:tc>
          <w:tcPr>
            <w:tcW w:w="1082" w:type="dxa"/>
            <w:noWrap w:val="0"/>
            <w:vAlign w:val="center"/>
          </w:tcPr>
          <w:p w14:paraId="4889F900">
            <w:pPr>
              <w:jc w:val="center"/>
              <w:rPr>
                <w:rFonts w:hint="eastAsia" w:ascii="仿宋" w:hAnsi="仿宋" w:eastAsia="仿宋" w:cs="仿宋"/>
                <w:szCs w:val="21"/>
                <w:lang w:eastAsia="zh-CN"/>
              </w:rPr>
            </w:pPr>
            <w:r>
              <w:rPr>
                <w:rFonts w:hint="eastAsia" w:ascii="仿宋" w:hAnsi="仿宋" w:eastAsia="仿宋" w:cs="仿宋"/>
                <w:szCs w:val="21"/>
                <w:lang w:val="en-US" w:eastAsia="zh-CN"/>
              </w:rPr>
              <w:t>甲方</w:t>
            </w:r>
          </w:p>
        </w:tc>
        <w:tc>
          <w:tcPr>
            <w:tcW w:w="1633" w:type="dxa"/>
            <w:gridSpan w:val="2"/>
            <w:noWrap w:val="0"/>
            <w:vAlign w:val="center"/>
          </w:tcPr>
          <w:p w14:paraId="02FF5FA9">
            <w:pPr>
              <w:jc w:val="center"/>
              <w:rPr>
                <w:rFonts w:hint="eastAsia" w:ascii="仿宋" w:hAnsi="仿宋" w:eastAsia="仿宋" w:cs="仿宋"/>
                <w:szCs w:val="21"/>
              </w:rPr>
            </w:pPr>
            <w:r>
              <w:rPr>
                <w:rFonts w:hint="eastAsia" w:ascii="仿宋" w:hAnsi="仿宋" w:eastAsia="仿宋" w:cs="仿宋"/>
                <w:szCs w:val="21"/>
                <w:lang w:eastAsia="zh-CN"/>
              </w:rPr>
              <w:t>治安保卫</w:t>
            </w:r>
            <w:r>
              <w:rPr>
                <w:rFonts w:hint="eastAsia" w:ascii="仿宋" w:hAnsi="仿宋" w:eastAsia="仿宋" w:cs="仿宋"/>
                <w:szCs w:val="21"/>
              </w:rPr>
              <w:t>服务</w:t>
            </w:r>
          </w:p>
          <w:p w14:paraId="434295C9">
            <w:pPr>
              <w:jc w:val="center"/>
              <w:rPr>
                <w:rFonts w:hint="eastAsia" w:ascii="仿宋" w:hAnsi="仿宋" w:eastAsia="仿宋" w:cs="仿宋"/>
                <w:szCs w:val="21"/>
              </w:rPr>
            </w:pPr>
            <w:r>
              <w:rPr>
                <w:rFonts w:hint="eastAsia" w:ascii="仿宋" w:hAnsi="仿宋" w:eastAsia="仿宋" w:cs="仿宋"/>
                <w:szCs w:val="21"/>
              </w:rPr>
              <w:t>工厂类名称</w:t>
            </w:r>
          </w:p>
        </w:tc>
        <w:tc>
          <w:tcPr>
            <w:tcW w:w="1942" w:type="dxa"/>
            <w:gridSpan w:val="4"/>
            <w:noWrap w:val="0"/>
            <w:vAlign w:val="center"/>
          </w:tcPr>
          <w:p w14:paraId="0864536C">
            <w:pPr>
              <w:jc w:val="center"/>
              <w:rPr>
                <w:rFonts w:hint="eastAsia" w:ascii="仿宋" w:hAnsi="仿宋" w:eastAsia="仿宋" w:cs="仿宋"/>
                <w:szCs w:val="21"/>
              </w:rPr>
            </w:pPr>
            <w:r>
              <w:rPr>
                <w:rFonts w:hint="eastAsia" w:ascii="仿宋" w:hAnsi="仿宋" w:eastAsia="仿宋" w:cs="仿宋"/>
                <w:szCs w:val="21"/>
              </w:rPr>
              <w:t>面积</w:t>
            </w:r>
          </w:p>
        </w:tc>
        <w:tc>
          <w:tcPr>
            <w:tcW w:w="1588" w:type="dxa"/>
            <w:gridSpan w:val="2"/>
            <w:noWrap w:val="0"/>
            <w:vAlign w:val="center"/>
          </w:tcPr>
          <w:p w14:paraId="5D069189">
            <w:pPr>
              <w:jc w:val="center"/>
              <w:rPr>
                <w:rFonts w:hint="eastAsia" w:ascii="仿宋" w:hAnsi="仿宋" w:eastAsia="仿宋" w:cs="仿宋"/>
                <w:szCs w:val="21"/>
              </w:rPr>
            </w:pPr>
            <w:r>
              <w:rPr>
                <w:rFonts w:hint="eastAsia" w:ascii="仿宋" w:hAnsi="仿宋" w:eastAsia="仿宋" w:cs="仿宋"/>
                <w:szCs w:val="21"/>
                <w:lang w:eastAsia="zh-CN"/>
              </w:rPr>
              <w:t>治安保卫</w:t>
            </w:r>
            <w:r>
              <w:rPr>
                <w:rFonts w:hint="eastAsia" w:ascii="仿宋" w:hAnsi="仿宋" w:eastAsia="仿宋" w:cs="仿宋"/>
                <w:szCs w:val="21"/>
              </w:rPr>
              <w:t>服务时间</w:t>
            </w:r>
          </w:p>
        </w:tc>
        <w:tc>
          <w:tcPr>
            <w:tcW w:w="2050" w:type="dxa"/>
            <w:gridSpan w:val="2"/>
            <w:noWrap w:val="0"/>
            <w:vAlign w:val="center"/>
          </w:tcPr>
          <w:p w14:paraId="1B224525">
            <w:pPr>
              <w:jc w:val="center"/>
              <w:rPr>
                <w:rFonts w:hint="eastAsia" w:ascii="仿宋" w:hAnsi="仿宋" w:eastAsia="仿宋" w:cs="仿宋"/>
                <w:szCs w:val="21"/>
              </w:rPr>
            </w:pPr>
            <w:r>
              <w:rPr>
                <w:rFonts w:hint="eastAsia" w:ascii="仿宋" w:hAnsi="仿宋" w:eastAsia="仿宋" w:cs="仿宋"/>
                <w:szCs w:val="21"/>
              </w:rPr>
              <w:t>业主联系人</w:t>
            </w:r>
          </w:p>
          <w:p w14:paraId="796C75FF">
            <w:pPr>
              <w:jc w:val="center"/>
              <w:rPr>
                <w:rFonts w:hint="eastAsia" w:ascii="仿宋" w:hAnsi="仿宋" w:eastAsia="仿宋" w:cs="仿宋"/>
                <w:szCs w:val="21"/>
              </w:rPr>
            </w:pPr>
            <w:r>
              <w:rPr>
                <w:rFonts w:hint="eastAsia" w:ascii="仿宋" w:hAnsi="仿宋" w:eastAsia="仿宋" w:cs="仿宋"/>
                <w:szCs w:val="21"/>
              </w:rPr>
              <w:t>及联系方式</w:t>
            </w:r>
          </w:p>
        </w:tc>
      </w:tr>
      <w:tr w14:paraId="1D9D7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22" w:hRule="atLeast"/>
        </w:trPr>
        <w:tc>
          <w:tcPr>
            <w:tcW w:w="1082" w:type="dxa"/>
            <w:noWrap w:val="0"/>
            <w:vAlign w:val="top"/>
          </w:tcPr>
          <w:p w14:paraId="7DE761F6">
            <w:pPr>
              <w:rPr>
                <w:rFonts w:hint="eastAsia" w:ascii="仿宋" w:hAnsi="仿宋" w:eastAsia="仿宋" w:cs="仿宋"/>
                <w:szCs w:val="21"/>
              </w:rPr>
            </w:pPr>
          </w:p>
        </w:tc>
        <w:tc>
          <w:tcPr>
            <w:tcW w:w="1633" w:type="dxa"/>
            <w:gridSpan w:val="2"/>
            <w:noWrap w:val="0"/>
            <w:vAlign w:val="top"/>
          </w:tcPr>
          <w:p w14:paraId="162D2F9D">
            <w:pPr>
              <w:rPr>
                <w:rFonts w:hint="eastAsia" w:ascii="仿宋" w:hAnsi="仿宋" w:eastAsia="仿宋" w:cs="仿宋"/>
                <w:szCs w:val="21"/>
              </w:rPr>
            </w:pPr>
          </w:p>
        </w:tc>
        <w:tc>
          <w:tcPr>
            <w:tcW w:w="1942" w:type="dxa"/>
            <w:gridSpan w:val="4"/>
            <w:noWrap w:val="0"/>
            <w:vAlign w:val="top"/>
          </w:tcPr>
          <w:p w14:paraId="1186C47B">
            <w:pPr>
              <w:rPr>
                <w:rFonts w:hint="eastAsia" w:ascii="仿宋" w:hAnsi="仿宋" w:eastAsia="仿宋" w:cs="仿宋"/>
                <w:szCs w:val="21"/>
              </w:rPr>
            </w:pPr>
          </w:p>
        </w:tc>
        <w:tc>
          <w:tcPr>
            <w:tcW w:w="1588" w:type="dxa"/>
            <w:gridSpan w:val="2"/>
            <w:noWrap w:val="0"/>
            <w:vAlign w:val="center"/>
          </w:tcPr>
          <w:p w14:paraId="31E75EB4">
            <w:pPr>
              <w:jc w:val="center"/>
              <w:rPr>
                <w:rFonts w:hint="eastAsia" w:ascii="仿宋" w:hAnsi="仿宋" w:eastAsia="仿宋" w:cs="仿宋"/>
                <w:szCs w:val="21"/>
              </w:rPr>
            </w:pPr>
            <w:r>
              <w:rPr>
                <w:rFonts w:hint="eastAsia" w:ascii="仿宋" w:hAnsi="仿宋" w:eastAsia="仿宋" w:cs="仿宋"/>
                <w:szCs w:val="21"/>
              </w:rPr>
              <w:t>---</w:t>
            </w:r>
          </w:p>
        </w:tc>
        <w:tc>
          <w:tcPr>
            <w:tcW w:w="2050" w:type="dxa"/>
            <w:gridSpan w:val="2"/>
            <w:noWrap w:val="0"/>
            <w:vAlign w:val="top"/>
          </w:tcPr>
          <w:p w14:paraId="39401392">
            <w:pPr>
              <w:rPr>
                <w:rFonts w:hint="eastAsia" w:ascii="仿宋" w:hAnsi="仿宋" w:eastAsia="仿宋" w:cs="仿宋"/>
                <w:szCs w:val="21"/>
              </w:rPr>
            </w:pPr>
          </w:p>
        </w:tc>
      </w:tr>
      <w:tr w14:paraId="5A0C3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20" w:hRule="atLeast"/>
        </w:trPr>
        <w:tc>
          <w:tcPr>
            <w:tcW w:w="1082" w:type="dxa"/>
            <w:noWrap w:val="0"/>
            <w:vAlign w:val="top"/>
          </w:tcPr>
          <w:p w14:paraId="75E065BA">
            <w:pPr>
              <w:rPr>
                <w:rFonts w:hint="eastAsia" w:ascii="仿宋" w:hAnsi="仿宋" w:eastAsia="仿宋" w:cs="仿宋"/>
                <w:szCs w:val="21"/>
              </w:rPr>
            </w:pPr>
          </w:p>
        </w:tc>
        <w:tc>
          <w:tcPr>
            <w:tcW w:w="1633" w:type="dxa"/>
            <w:gridSpan w:val="2"/>
            <w:noWrap w:val="0"/>
            <w:vAlign w:val="top"/>
          </w:tcPr>
          <w:p w14:paraId="25C159D7">
            <w:pPr>
              <w:rPr>
                <w:rFonts w:hint="eastAsia" w:ascii="仿宋" w:hAnsi="仿宋" w:eastAsia="仿宋" w:cs="仿宋"/>
                <w:szCs w:val="21"/>
              </w:rPr>
            </w:pPr>
          </w:p>
        </w:tc>
        <w:tc>
          <w:tcPr>
            <w:tcW w:w="1942" w:type="dxa"/>
            <w:gridSpan w:val="4"/>
            <w:noWrap w:val="0"/>
            <w:vAlign w:val="top"/>
          </w:tcPr>
          <w:p w14:paraId="68EC7D14">
            <w:pPr>
              <w:rPr>
                <w:rFonts w:hint="eastAsia" w:ascii="仿宋" w:hAnsi="仿宋" w:eastAsia="仿宋" w:cs="仿宋"/>
                <w:szCs w:val="21"/>
              </w:rPr>
            </w:pPr>
          </w:p>
        </w:tc>
        <w:tc>
          <w:tcPr>
            <w:tcW w:w="1588" w:type="dxa"/>
            <w:gridSpan w:val="2"/>
            <w:noWrap w:val="0"/>
            <w:vAlign w:val="center"/>
          </w:tcPr>
          <w:p w14:paraId="2797F6EC">
            <w:pPr>
              <w:jc w:val="center"/>
              <w:rPr>
                <w:rFonts w:hint="eastAsia" w:ascii="仿宋" w:hAnsi="仿宋" w:eastAsia="仿宋" w:cs="仿宋"/>
                <w:szCs w:val="21"/>
              </w:rPr>
            </w:pPr>
            <w:r>
              <w:rPr>
                <w:rFonts w:hint="eastAsia" w:ascii="仿宋" w:hAnsi="仿宋" w:eastAsia="仿宋" w:cs="仿宋"/>
                <w:szCs w:val="21"/>
              </w:rPr>
              <w:t>---</w:t>
            </w:r>
          </w:p>
        </w:tc>
        <w:tc>
          <w:tcPr>
            <w:tcW w:w="2050" w:type="dxa"/>
            <w:gridSpan w:val="2"/>
            <w:noWrap w:val="0"/>
            <w:vAlign w:val="top"/>
          </w:tcPr>
          <w:p w14:paraId="644E5A9E">
            <w:pPr>
              <w:rPr>
                <w:rFonts w:hint="eastAsia" w:ascii="仿宋" w:hAnsi="仿宋" w:eastAsia="仿宋" w:cs="仿宋"/>
                <w:szCs w:val="21"/>
              </w:rPr>
            </w:pPr>
          </w:p>
        </w:tc>
      </w:tr>
      <w:tr w14:paraId="171DB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19" w:hRule="atLeast"/>
        </w:trPr>
        <w:tc>
          <w:tcPr>
            <w:tcW w:w="1082" w:type="dxa"/>
            <w:noWrap w:val="0"/>
            <w:vAlign w:val="top"/>
          </w:tcPr>
          <w:p w14:paraId="4217017B">
            <w:pPr>
              <w:rPr>
                <w:rFonts w:hint="eastAsia" w:ascii="仿宋" w:hAnsi="仿宋" w:eastAsia="仿宋" w:cs="仿宋"/>
                <w:szCs w:val="21"/>
              </w:rPr>
            </w:pPr>
          </w:p>
        </w:tc>
        <w:tc>
          <w:tcPr>
            <w:tcW w:w="1633" w:type="dxa"/>
            <w:gridSpan w:val="2"/>
            <w:noWrap w:val="0"/>
            <w:vAlign w:val="top"/>
          </w:tcPr>
          <w:p w14:paraId="733E707F">
            <w:pPr>
              <w:rPr>
                <w:rFonts w:hint="eastAsia" w:ascii="仿宋" w:hAnsi="仿宋" w:eastAsia="仿宋" w:cs="仿宋"/>
                <w:szCs w:val="21"/>
              </w:rPr>
            </w:pPr>
          </w:p>
        </w:tc>
        <w:tc>
          <w:tcPr>
            <w:tcW w:w="1942" w:type="dxa"/>
            <w:gridSpan w:val="4"/>
            <w:noWrap w:val="0"/>
            <w:vAlign w:val="top"/>
          </w:tcPr>
          <w:p w14:paraId="57120816">
            <w:pPr>
              <w:rPr>
                <w:rFonts w:hint="eastAsia" w:ascii="仿宋" w:hAnsi="仿宋" w:eastAsia="仿宋" w:cs="仿宋"/>
                <w:szCs w:val="21"/>
              </w:rPr>
            </w:pPr>
          </w:p>
        </w:tc>
        <w:tc>
          <w:tcPr>
            <w:tcW w:w="1588" w:type="dxa"/>
            <w:gridSpan w:val="2"/>
            <w:noWrap w:val="0"/>
            <w:vAlign w:val="center"/>
          </w:tcPr>
          <w:p w14:paraId="520A0157">
            <w:pPr>
              <w:jc w:val="center"/>
              <w:rPr>
                <w:rFonts w:hint="eastAsia" w:ascii="仿宋" w:hAnsi="仿宋" w:eastAsia="仿宋" w:cs="仿宋"/>
                <w:szCs w:val="21"/>
              </w:rPr>
            </w:pPr>
            <w:r>
              <w:rPr>
                <w:rFonts w:hint="eastAsia" w:ascii="仿宋" w:hAnsi="仿宋" w:eastAsia="仿宋" w:cs="仿宋"/>
                <w:szCs w:val="21"/>
              </w:rPr>
              <w:t>---</w:t>
            </w:r>
          </w:p>
        </w:tc>
        <w:tc>
          <w:tcPr>
            <w:tcW w:w="2050" w:type="dxa"/>
            <w:gridSpan w:val="2"/>
            <w:noWrap w:val="0"/>
            <w:vAlign w:val="top"/>
          </w:tcPr>
          <w:p w14:paraId="7BDF1822">
            <w:pPr>
              <w:rPr>
                <w:rFonts w:hint="eastAsia" w:ascii="仿宋" w:hAnsi="仿宋" w:eastAsia="仿宋" w:cs="仿宋"/>
                <w:szCs w:val="21"/>
              </w:rPr>
            </w:pPr>
          </w:p>
        </w:tc>
      </w:tr>
      <w:tr w14:paraId="7C78A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18" w:hRule="atLeast"/>
        </w:trPr>
        <w:tc>
          <w:tcPr>
            <w:tcW w:w="1082" w:type="dxa"/>
            <w:noWrap w:val="0"/>
            <w:vAlign w:val="top"/>
          </w:tcPr>
          <w:p w14:paraId="5FE6D784">
            <w:pPr>
              <w:rPr>
                <w:rFonts w:hint="eastAsia" w:ascii="仿宋" w:hAnsi="仿宋" w:eastAsia="仿宋" w:cs="仿宋"/>
                <w:szCs w:val="21"/>
              </w:rPr>
            </w:pPr>
          </w:p>
        </w:tc>
        <w:tc>
          <w:tcPr>
            <w:tcW w:w="1633" w:type="dxa"/>
            <w:gridSpan w:val="2"/>
            <w:noWrap w:val="0"/>
            <w:vAlign w:val="top"/>
          </w:tcPr>
          <w:p w14:paraId="3943259D">
            <w:pPr>
              <w:rPr>
                <w:rFonts w:hint="eastAsia" w:ascii="仿宋" w:hAnsi="仿宋" w:eastAsia="仿宋" w:cs="仿宋"/>
                <w:szCs w:val="21"/>
              </w:rPr>
            </w:pPr>
          </w:p>
        </w:tc>
        <w:tc>
          <w:tcPr>
            <w:tcW w:w="1942" w:type="dxa"/>
            <w:gridSpan w:val="4"/>
            <w:noWrap w:val="0"/>
            <w:vAlign w:val="top"/>
          </w:tcPr>
          <w:p w14:paraId="01A75991">
            <w:pPr>
              <w:rPr>
                <w:rFonts w:hint="eastAsia" w:ascii="仿宋" w:hAnsi="仿宋" w:eastAsia="仿宋" w:cs="仿宋"/>
                <w:szCs w:val="21"/>
              </w:rPr>
            </w:pPr>
          </w:p>
        </w:tc>
        <w:tc>
          <w:tcPr>
            <w:tcW w:w="1588" w:type="dxa"/>
            <w:gridSpan w:val="2"/>
            <w:noWrap w:val="0"/>
            <w:vAlign w:val="center"/>
          </w:tcPr>
          <w:p w14:paraId="7BA71CCE">
            <w:pPr>
              <w:jc w:val="center"/>
              <w:rPr>
                <w:rFonts w:hint="eastAsia" w:ascii="仿宋" w:hAnsi="仿宋" w:eastAsia="仿宋" w:cs="仿宋"/>
                <w:szCs w:val="21"/>
              </w:rPr>
            </w:pPr>
            <w:r>
              <w:rPr>
                <w:rFonts w:hint="eastAsia" w:ascii="仿宋" w:hAnsi="仿宋" w:eastAsia="仿宋" w:cs="仿宋"/>
                <w:szCs w:val="21"/>
              </w:rPr>
              <w:t>---</w:t>
            </w:r>
          </w:p>
        </w:tc>
        <w:tc>
          <w:tcPr>
            <w:tcW w:w="2050" w:type="dxa"/>
            <w:gridSpan w:val="2"/>
            <w:noWrap w:val="0"/>
            <w:vAlign w:val="top"/>
          </w:tcPr>
          <w:p w14:paraId="085777A8">
            <w:pPr>
              <w:rPr>
                <w:rFonts w:hint="eastAsia" w:ascii="仿宋" w:hAnsi="仿宋" w:eastAsia="仿宋" w:cs="仿宋"/>
                <w:szCs w:val="21"/>
              </w:rPr>
            </w:pPr>
          </w:p>
        </w:tc>
      </w:tr>
      <w:tr w14:paraId="6544D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17" w:hRule="atLeast"/>
        </w:trPr>
        <w:tc>
          <w:tcPr>
            <w:tcW w:w="1082" w:type="dxa"/>
            <w:noWrap w:val="0"/>
            <w:vAlign w:val="top"/>
          </w:tcPr>
          <w:p w14:paraId="5941D56B">
            <w:pPr>
              <w:rPr>
                <w:rFonts w:hint="eastAsia" w:ascii="仿宋" w:hAnsi="仿宋" w:eastAsia="仿宋" w:cs="仿宋"/>
                <w:szCs w:val="21"/>
              </w:rPr>
            </w:pPr>
          </w:p>
        </w:tc>
        <w:tc>
          <w:tcPr>
            <w:tcW w:w="1633" w:type="dxa"/>
            <w:gridSpan w:val="2"/>
            <w:noWrap w:val="0"/>
            <w:vAlign w:val="top"/>
          </w:tcPr>
          <w:p w14:paraId="3BC65CE1">
            <w:pPr>
              <w:rPr>
                <w:rFonts w:hint="eastAsia" w:ascii="仿宋" w:hAnsi="仿宋" w:eastAsia="仿宋" w:cs="仿宋"/>
                <w:szCs w:val="21"/>
              </w:rPr>
            </w:pPr>
          </w:p>
        </w:tc>
        <w:tc>
          <w:tcPr>
            <w:tcW w:w="1942" w:type="dxa"/>
            <w:gridSpan w:val="4"/>
            <w:noWrap w:val="0"/>
            <w:vAlign w:val="top"/>
          </w:tcPr>
          <w:p w14:paraId="6EB135FF">
            <w:pPr>
              <w:rPr>
                <w:rFonts w:hint="eastAsia" w:ascii="仿宋" w:hAnsi="仿宋" w:eastAsia="仿宋" w:cs="仿宋"/>
                <w:szCs w:val="21"/>
              </w:rPr>
            </w:pPr>
          </w:p>
        </w:tc>
        <w:tc>
          <w:tcPr>
            <w:tcW w:w="1588" w:type="dxa"/>
            <w:gridSpan w:val="2"/>
            <w:noWrap w:val="0"/>
            <w:vAlign w:val="center"/>
          </w:tcPr>
          <w:p w14:paraId="20700ACC">
            <w:pPr>
              <w:jc w:val="center"/>
              <w:rPr>
                <w:rFonts w:hint="eastAsia" w:ascii="仿宋" w:hAnsi="仿宋" w:eastAsia="仿宋" w:cs="仿宋"/>
                <w:szCs w:val="21"/>
              </w:rPr>
            </w:pPr>
            <w:r>
              <w:rPr>
                <w:rFonts w:hint="eastAsia" w:ascii="仿宋" w:hAnsi="仿宋" w:eastAsia="仿宋" w:cs="仿宋"/>
                <w:szCs w:val="21"/>
              </w:rPr>
              <w:t>---</w:t>
            </w:r>
          </w:p>
        </w:tc>
        <w:tc>
          <w:tcPr>
            <w:tcW w:w="2050" w:type="dxa"/>
            <w:gridSpan w:val="2"/>
            <w:noWrap w:val="0"/>
            <w:vAlign w:val="top"/>
          </w:tcPr>
          <w:p w14:paraId="0C307703">
            <w:pPr>
              <w:rPr>
                <w:rFonts w:hint="eastAsia" w:ascii="仿宋" w:hAnsi="仿宋" w:eastAsia="仿宋" w:cs="仿宋"/>
                <w:szCs w:val="21"/>
              </w:rPr>
            </w:pPr>
          </w:p>
        </w:tc>
      </w:tr>
      <w:tr w14:paraId="2369C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15" w:hRule="atLeast"/>
        </w:trPr>
        <w:tc>
          <w:tcPr>
            <w:tcW w:w="8295" w:type="dxa"/>
            <w:gridSpan w:val="11"/>
            <w:noWrap w:val="0"/>
            <w:vAlign w:val="top"/>
          </w:tcPr>
          <w:p w14:paraId="2CF83ABE">
            <w:pPr>
              <w:ind w:firstLine="420" w:firstLineChars="200"/>
              <w:rPr>
                <w:rFonts w:hint="eastAsia" w:ascii="仿宋" w:hAnsi="仿宋" w:eastAsia="仿宋" w:cs="仿宋"/>
                <w:szCs w:val="21"/>
              </w:rPr>
            </w:pPr>
            <w:r>
              <w:rPr>
                <w:rFonts w:hint="eastAsia" w:ascii="仿宋" w:hAnsi="仿宋" w:eastAsia="仿宋" w:cs="仿宋"/>
                <w:szCs w:val="21"/>
              </w:rPr>
              <w:t>（1）工厂类：详见投标人须知前附表。</w:t>
            </w:r>
          </w:p>
          <w:p w14:paraId="18D14CAA">
            <w:pPr>
              <w:ind w:firstLine="420" w:firstLineChars="200"/>
              <w:rPr>
                <w:rFonts w:hint="eastAsia" w:ascii="仿宋" w:hAnsi="仿宋" w:eastAsia="仿宋" w:cs="仿宋"/>
                <w:szCs w:val="21"/>
              </w:rPr>
            </w:pPr>
            <w:r>
              <w:rPr>
                <w:rFonts w:hint="eastAsia" w:ascii="仿宋" w:hAnsi="仿宋" w:eastAsia="仿宋" w:cs="仿宋"/>
                <w:szCs w:val="21"/>
                <w:shd w:val="clear" w:color="FFFFFF" w:fill="D9D9D9"/>
              </w:rPr>
              <w:t>（2）以上业绩及联系人及联系电话应确保真实，如经招标人或评委落实存在造假行为的，将取消其中标资格并记入中国重汽集团济宁商用车有限公司投标单位不良行为。</w:t>
            </w:r>
          </w:p>
        </w:tc>
      </w:tr>
    </w:tbl>
    <w:p w14:paraId="0149135C">
      <w:pPr>
        <w:spacing w:line="420" w:lineRule="exact"/>
        <w:ind w:firstLine="420" w:firstLineChars="200"/>
        <w:rPr>
          <w:rFonts w:hint="eastAsia" w:ascii="仿宋" w:hAnsi="仿宋" w:eastAsia="仿宋" w:cs="仿宋"/>
          <w:szCs w:val="21"/>
        </w:rPr>
      </w:pPr>
      <w:r>
        <w:rPr>
          <w:rFonts w:hint="eastAsia" w:ascii="仿宋" w:hAnsi="仿宋" w:eastAsia="仿宋" w:cs="仿宋"/>
          <w:szCs w:val="21"/>
        </w:rPr>
        <w:t>项目经理应附身份证、资格证书、学历证、养老保险复印件及未担任其他项目项目经理的承诺书，管理过的项目业绩须附合同协议书。类似项目限于以项目经理身份参与的项目。</w:t>
      </w:r>
    </w:p>
    <w:p w14:paraId="4B30E881">
      <w:pPr>
        <w:rPr>
          <w:rFonts w:hint="eastAsia" w:ascii="仿宋" w:hAnsi="仿宋" w:eastAsia="仿宋" w:cs="仿宋"/>
          <w:b/>
          <w:bCs/>
          <w:sz w:val="24"/>
          <w:szCs w:val="24"/>
        </w:rPr>
      </w:pPr>
      <w:r>
        <w:rPr>
          <w:rFonts w:hint="eastAsia" w:ascii="仿宋" w:hAnsi="仿宋" w:eastAsia="仿宋" w:cs="仿宋"/>
          <w:szCs w:val="21"/>
        </w:rPr>
        <w:br w:type="page"/>
      </w:r>
      <w:r>
        <w:rPr>
          <w:rFonts w:hint="eastAsia" w:ascii="仿宋" w:hAnsi="仿宋" w:eastAsia="仿宋" w:cs="仿宋"/>
          <w:b/>
          <w:bCs/>
          <w:sz w:val="24"/>
          <w:szCs w:val="24"/>
        </w:rPr>
        <w:t>附表三：项目技术负责人简历表</w:t>
      </w:r>
    </w:p>
    <w:p w14:paraId="11362AA0">
      <w:pPr>
        <w:spacing w:line="420" w:lineRule="exact"/>
        <w:ind w:firstLine="420" w:firstLineChars="200"/>
        <w:rPr>
          <w:rFonts w:hint="eastAsia" w:ascii="仿宋" w:hAnsi="仿宋" w:eastAsia="仿宋" w:cs="仿宋"/>
          <w:szCs w:val="21"/>
          <w:lang w:val="en-US" w:eastAsia="zh-CN"/>
        </w:rPr>
      </w:pPr>
      <w:r>
        <w:rPr>
          <w:rFonts w:hint="eastAsia" w:ascii="仿宋" w:hAnsi="仿宋" w:eastAsia="仿宋" w:cs="仿宋"/>
          <w:szCs w:val="21"/>
        </w:rPr>
        <w:t>（一）项目技术负责人应附身份证、职称证、学历证、养老保险复印件及作为项目负责人管理过的项目业绩，须附合同协议书。</w:t>
      </w:r>
    </w:p>
    <w:tbl>
      <w:tblPr>
        <w:tblStyle w:val="20"/>
        <w:tblW w:w="0" w:type="auto"/>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25"/>
        <w:gridCol w:w="2165"/>
        <w:gridCol w:w="1804"/>
        <w:gridCol w:w="2527"/>
      </w:tblGrid>
      <w:tr w14:paraId="6E43D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9021" w:type="dxa"/>
            <w:gridSpan w:val="4"/>
            <w:noWrap w:val="0"/>
            <w:vAlign w:val="top"/>
          </w:tcPr>
          <w:p w14:paraId="6B448294">
            <w:pPr>
              <w:spacing w:line="640" w:lineRule="exact"/>
              <w:rPr>
                <w:rFonts w:hint="eastAsia" w:ascii="仿宋" w:hAnsi="仿宋" w:eastAsia="仿宋" w:cs="仿宋"/>
                <w:szCs w:val="21"/>
              </w:rPr>
            </w:pPr>
            <w:r>
              <w:rPr>
                <w:rFonts w:hint="eastAsia" w:ascii="仿宋" w:hAnsi="仿宋" w:eastAsia="仿宋" w:cs="仿宋"/>
                <w:szCs w:val="21"/>
              </w:rPr>
              <w:t>岗位名称：</w:t>
            </w:r>
          </w:p>
        </w:tc>
      </w:tr>
      <w:tr w14:paraId="7361A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2525" w:type="dxa"/>
            <w:noWrap w:val="0"/>
            <w:vAlign w:val="top"/>
          </w:tcPr>
          <w:p w14:paraId="435286DB">
            <w:pPr>
              <w:spacing w:line="640" w:lineRule="exact"/>
              <w:jc w:val="center"/>
              <w:rPr>
                <w:rFonts w:hint="eastAsia" w:ascii="仿宋" w:hAnsi="仿宋" w:eastAsia="仿宋" w:cs="仿宋"/>
                <w:szCs w:val="21"/>
              </w:rPr>
            </w:pPr>
            <w:r>
              <w:rPr>
                <w:rFonts w:hint="eastAsia" w:ascii="仿宋" w:hAnsi="仿宋" w:eastAsia="仿宋" w:cs="仿宋"/>
                <w:szCs w:val="21"/>
              </w:rPr>
              <w:t>姓名</w:t>
            </w:r>
          </w:p>
        </w:tc>
        <w:tc>
          <w:tcPr>
            <w:tcW w:w="2165" w:type="dxa"/>
            <w:noWrap w:val="0"/>
            <w:vAlign w:val="top"/>
          </w:tcPr>
          <w:p w14:paraId="22110F29">
            <w:pPr>
              <w:spacing w:line="640" w:lineRule="exact"/>
              <w:rPr>
                <w:rFonts w:hint="eastAsia" w:ascii="仿宋" w:hAnsi="仿宋" w:eastAsia="仿宋" w:cs="仿宋"/>
                <w:szCs w:val="21"/>
              </w:rPr>
            </w:pPr>
          </w:p>
        </w:tc>
        <w:tc>
          <w:tcPr>
            <w:tcW w:w="1804" w:type="dxa"/>
            <w:noWrap w:val="0"/>
            <w:vAlign w:val="top"/>
          </w:tcPr>
          <w:p w14:paraId="6B4CC343">
            <w:pPr>
              <w:spacing w:line="640" w:lineRule="exact"/>
              <w:jc w:val="center"/>
              <w:rPr>
                <w:rFonts w:hint="eastAsia" w:ascii="仿宋" w:hAnsi="仿宋" w:eastAsia="仿宋" w:cs="仿宋"/>
                <w:szCs w:val="21"/>
              </w:rPr>
            </w:pPr>
            <w:r>
              <w:rPr>
                <w:rFonts w:hint="eastAsia" w:ascii="仿宋" w:hAnsi="仿宋" w:eastAsia="仿宋" w:cs="仿宋"/>
                <w:szCs w:val="21"/>
              </w:rPr>
              <w:t>年龄</w:t>
            </w:r>
          </w:p>
        </w:tc>
        <w:tc>
          <w:tcPr>
            <w:tcW w:w="2527" w:type="dxa"/>
            <w:noWrap w:val="0"/>
            <w:vAlign w:val="top"/>
          </w:tcPr>
          <w:p w14:paraId="0DB2D8B7">
            <w:pPr>
              <w:spacing w:line="640" w:lineRule="exact"/>
              <w:rPr>
                <w:rFonts w:hint="eastAsia" w:ascii="仿宋" w:hAnsi="仿宋" w:eastAsia="仿宋" w:cs="仿宋"/>
                <w:szCs w:val="21"/>
              </w:rPr>
            </w:pPr>
          </w:p>
        </w:tc>
      </w:tr>
      <w:tr w14:paraId="65F5E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2525" w:type="dxa"/>
            <w:noWrap w:val="0"/>
            <w:vAlign w:val="top"/>
          </w:tcPr>
          <w:p w14:paraId="2E95DD7A">
            <w:pPr>
              <w:spacing w:line="640" w:lineRule="exact"/>
              <w:jc w:val="center"/>
              <w:rPr>
                <w:rFonts w:hint="eastAsia" w:ascii="仿宋" w:hAnsi="仿宋" w:eastAsia="仿宋" w:cs="仿宋"/>
                <w:szCs w:val="21"/>
              </w:rPr>
            </w:pPr>
            <w:r>
              <w:rPr>
                <w:rFonts w:hint="eastAsia" w:ascii="仿宋" w:hAnsi="仿宋" w:eastAsia="仿宋" w:cs="仿宋"/>
                <w:szCs w:val="21"/>
              </w:rPr>
              <w:t>性别</w:t>
            </w:r>
          </w:p>
        </w:tc>
        <w:tc>
          <w:tcPr>
            <w:tcW w:w="2165" w:type="dxa"/>
            <w:noWrap w:val="0"/>
            <w:vAlign w:val="top"/>
          </w:tcPr>
          <w:p w14:paraId="5820F792">
            <w:pPr>
              <w:spacing w:line="640" w:lineRule="exact"/>
              <w:rPr>
                <w:rFonts w:hint="eastAsia" w:ascii="仿宋" w:hAnsi="仿宋" w:eastAsia="仿宋" w:cs="仿宋"/>
                <w:szCs w:val="21"/>
              </w:rPr>
            </w:pPr>
          </w:p>
        </w:tc>
        <w:tc>
          <w:tcPr>
            <w:tcW w:w="1804" w:type="dxa"/>
            <w:noWrap w:val="0"/>
            <w:vAlign w:val="top"/>
          </w:tcPr>
          <w:p w14:paraId="627CDAAB">
            <w:pPr>
              <w:spacing w:line="640" w:lineRule="exact"/>
              <w:jc w:val="center"/>
              <w:rPr>
                <w:rFonts w:hint="eastAsia" w:ascii="仿宋" w:hAnsi="仿宋" w:eastAsia="仿宋" w:cs="仿宋"/>
                <w:szCs w:val="21"/>
              </w:rPr>
            </w:pPr>
            <w:r>
              <w:rPr>
                <w:rFonts w:hint="eastAsia" w:ascii="仿宋" w:hAnsi="仿宋" w:eastAsia="仿宋" w:cs="仿宋"/>
                <w:szCs w:val="21"/>
              </w:rPr>
              <w:t>毕业院校</w:t>
            </w:r>
          </w:p>
        </w:tc>
        <w:tc>
          <w:tcPr>
            <w:tcW w:w="2527" w:type="dxa"/>
            <w:noWrap w:val="0"/>
            <w:vAlign w:val="top"/>
          </w:tcPr>
          <w:p w14:paraId="57D8A5C4">
            <w:pPr>
              <w:spacing w:line="640" w:lineRule="exact"/>
              <w:rPr>
                <w:rFonts w:hint="eastAsia" w:ascii="仿宋" w:hAnsi="仿宋" w:eastAsia="仿宋" w:cs="仿宋"/>
                <w:szCs w:val="21"/>
              </w:rPr>
            </w:pPr>
          </w:p>
        </w:tc>
      </w:tr>
      <w:tr w14:paraId="60944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2525" w:type="dxa"/>
            <w:noWrap w:val="0"/>
            <w:vAlign w:val="top"/>
          </w:tcPr>
          <w:p w14:paraId="25235C59">
            <w:pPr>
              <w:spacing w:line="640" w:lineRule="exact"/>
              <w:jc w:val="center"/>
              <w:rPr>
                <w:rFonts w:hint="eastAsia" w:ascii="仿宋" w:hAnsi="仿宋" w:eastAsia="仿宋" w:cs="仿宋"/>
                <w:szCs w:val="21"/>
              </w:rPr>
            </w:pPr>
            <w:r>
              <w:rPr>
                <w:rFonts w:hint="eastAsia" w:ascii="仿宋" w:hAnsi="仿宋" w:eastAsia="仿宋" w:cs="仿宋"/>
                <w:szCs w:val="21"/>
              </w:rPr>
              <w:t>学历和专业</w:t>
            </w:r>
          </w:p>
        </w:tc>
        <w:tc>
          <w:tcPr>
            <w:tcW w:w="2165" w:type="dxa"/>
            <w:noWrap w:val="0"/>
            <w:vAlign w:val="top"/>
          </w:tcPr>
          <w:p w14:paraId="782F2C23">
            <w:pPr>
              <w:spacing w:line="640" w:lineRule="exact"/>
              <w:rPr>
                <w:rFonts w:hint="eastAsia" w:ascii="仿宋" w:hAnsi="仿宋" w:eastAsia="仿宋" w:cs="仿宋"/>
                <w:szCs w:val="21"/>
              </w:rPr>
            </w:pPr>
          </w:p>
        </w:tc>
        <w:tc>
          <w:tcPr>
            <w:tcW w:w="1804" w:type="dxa"/>
            <w:noWrap w:val="0"/>
            <w:vAlign w:val="top"/>
          </w:tcPr>
          <w:p w14:paraId="5DF5C216">
            <w:pPr>
              <w:spacing w:line="640" w:lineRule="exact"/>
              <w:jc w:val="center"/>
              <w:rPr>
                <w:rFonts w:hint="eastAsia" w:ascii="仿宋" w:hAnsi="仿宋" w:eastAsia="仿宋" w:cs="仿宋"/>
                <w:szCs w:val="21"/>
              </w:rPr>
            </w:pPr>
            <w:r>
              <w:rPr>
                <w:rFonts w:hint="eastAsia" w:ascii="仿宋" w:hAnsi="仿宋" w:eastAsia="仿宋" w:cs="仿宋"/>
                <w:szCs w:val="21"/>
              </w:rPr>
              <w:t>毕业时间</w:t>
            </w:r>
          </w:p>
        </w:tc>
        <w:tc>
          <w:tcPr>
            <w:tcW w:w="2527" w:type="dxa"/>
            <w:noWrap w:val="0"/>
            <w:vAlign w:val="top"/>
          </w:tcPr>
          <w:p w14:paraId="5ABEDAA0">
            <w:pPr>
              <w:spacing w:line="640" w:lineRule="exact"/>
              <w:rPr>
                <w:rFonts w:hint="eastAsia" w:ascii="仿宋" w:hAnsi="仿宋" w:eastAsia="仿宋" w:cs="仿宋"/>
                <w:szCs w:val="21"/>
              </w:rPr>
            </w:pPr>
          </w:p>
        </w:tc>
      </w:tr>
      <w:tr w14:paraId="63EB4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2525" w:type="dxa"/>
            <w:noWrap w:val="0"/>
            <w:vAlign w:val="top"/>
          </w:tcPr>
          <w:p w14:paraId="58CC0382">
            <w:pPr>
              <w:spacing w:line="640" w:lineRule="exact"/>
              <w:jc w:val="center"/>
              <w:rPr>
                <w:rFonts w:hint="eastAsia" w:ascii="仿宋" w:hAnsi="仿宋" w:eastAsia="仿宋" w:cs="仿宋"/>
                <w:szCs w:val="21"/>
              </w:rPr>
            </w:pPr>
            <w:r>
              <w:rPr>
                <w:rFonts w:hint="eastAsia" w:ascii="仿宋" w:hAnsi="仿宋" w:eastAsia="仿宋" w:cs="仿宋"/>
                <w:szCs w:val="21"/>
              </w:rPr>
              <w:t>拥有的职业资格</w:t>
            </w:r>
          </w:p>
        </w:tc>
        <w:tc>
          <w:tcPr>
            <w:tcW w:w="2165" w:type="dxa"/>
            <w:noWrap w:val="0"/>
            <w:vAlign w:val="top"/>
          </w:tcPr>
          <w:p w14:paraId="70D9DD07">
            <w:pPr>
              <w:spacing w:line="640" w:lineRule="exact"/>
              <w:rPr>
                <w:rFonts w:hint="eastAsia" w:ascii="仿宋" w:hAnsi="仿宋" w:eastAsia="仿宋" w:cs="仿宋"/>
                <w:szCs w:val="21"/>
              </w:rPr>
            </w:pPr>
          </w:p>
        </w:tc>
        <w:tc>
          <w:tcPr>
            <w:tcW w:w="1804" w:type="dxa"/>
            <w:noWrap w:val="0"/>
            <w:vAlign w:val="top"/>
          </w:tcPr>
          <w:p w14:paraId="7FFCD7B3">
            <w:pPr>
              <w:spacing w:line="640" w:lineRule="exact"/>
              <w:jc w:val="center"/>
              <w:rPr>
                <w:rFonts w:hint="eastAsia" w:ascii="仿宋" w:hAnsi="仿宋" w:eastAsia="仿宋" w:cs="仿宋"/>
                <w:szCs w:val="21"/>
              </w:rPr>
            </w:pPr>
            <w:r>
              <w:rPr>
                <w:rFonts w:hint="eastAsia" w:ascii="仿宋" w:hAnsi="仿宋" w:eastAsia="仿宋" w:cs="仿宋"/>
                <w:szCs w:val="21"/>
              </w:rPr>
              <w:t>专业职称</w:t>
            </w:r>
          </w:p>
        </w:tc>
        <w:tc>
          <w:tcPr>
            <w:tcW w:w="2527" w:type="dxa"/>
            <w:noWrap w:val="0"/>
            <w:vAlign w:val="top"/>
          </w:tcPr>
          <w:p w14:paraId="34632163">
            <w:pPr>
              <w:spacing w:line="640" w:lineRule="exact"/>
              <w:rPr>
                <w:rFonts w:hint="eastAsia" w:ascii="仿宋" w:hAnsi="仿宋" w:eastAsia="仿宋" w:cs="仿宋"/>
                <w:szCs w:val="21"/>
              </w:rPr>
            </w:pPr>
          </w:p>
        </w:tc>
      </w:tr>
      <w:tr w14:paraId="190C4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2525" w:type="dxa"/>
            <w:noWrap w:val="0"/>
            <w:vAlign w:val="top"/>
          </w:tcPr>
          <w:p w14:paraId="0940D842">
            <w:pPr>
              <w:spacing w:line="640" w:lineRule="exact"/>
              <w:jc w:val="center"/>
              <w:rPr>
                <w:rFonts w:hint="eastAsia" w:ascii="仿宋" w:hAnsi="仿宋" w:eastAsia="仿宋" w:cs="仿宋"/>
                <w:szCs w:val="21"/>
              </w:rPr>
            </w:pPr>
            <w:r>
              <w:rPr>
                <w:rFonts w:hint="eastAsia" w:ascii="仿宋" w:hAnsi="仿宋" w:eastAsia="仿宋" w:cs="仿宋"/>
                <w:szCs w:val="21"/>
              </w:rPr>
              <w:t>职业资格证书编号</w:t>
            </w:r>
          </w:p>
        </w:tc>
        <w:tc>
          <w:tcPr>
            <w:tcW w:w="2165" w:type="dxa"/>
            <w:noWrap w:val="0"/>
            <w:vAlign w:val="top"/>
          </w:tcPr>
          <w:p w14:paraId="3DA47D01">
            <w:pPr>
              <w:spacing w:line="640" w:lineRule="exact"/>
              <w:rPr>
                <w:rFonts w:hint="eastAsia" w:ascii="仿宋" w:hAnsi="仿宋" w:eastAsia="仿宋" w:cs="仿宋"/>
                <w:szCs w:val="21"/>
              </w:rPr>
            </w:pPr>
          </w:p>
        </w:tc>
        <w:tc>
          <w:tcPr>
            <w:tcW w:w="1804" w:type="dxa"/>
            <w:noWrap w:val="0"/>
            <w:vAlign w:val="top"/>
          </w:tcPr>
          <w:p w14:paraId="2786D93B">
            <w:pPr>
              <w:spacing w:line="640" w:lineRule="exact"/>
              <w:jc w:val="center"/>
              <w:rPr>
                <w:rFonts w:hint="eastAsia" w:ascii="仿宋" w:hAnsi="仿宋" w:eastAsia="仿宋" w:cs="仿宋"/>
                <w:szCs w:val="21"/>
              </w:rPr>
            </w:pPr>
            <w:r>
              <w:rPr>
                <w:rFonts w:hint="eastAsia" w:ascii="仿宋" w:hAnsi="仿宋" w:eastAsia="仿宋" w:cs="仿宋"/>
                <w:szCs w:val="21"/>
              </w:rPr>
              <w:t>工作年限</w:t>
            </w:r>
          </w:p>
        </w:tc>
        <w:tc>
          <w:tcPr>
            <w:tcW w:w="2527" w:type="dxa"/>
            <w:noWrap w:val="0"/>
            <w:vAlign w:val="top"/>
          </w:tcPr>
          <w:p w14:paraId="6D874878">
            <w:pPr>
              <w:spacing w:line="640" w:lineRule="exact"/>
              <w:rPr>
                <w:rFonts w:hint="eastAsia" w:ascii="仿宋" w:hAnsi="仿宋" w:eastAsia="仿宋" w:cs="仿宋"/>
                <w:szCs w:val="21"/>
              </w:rPr>
            </w:pPr>
          </w:p>
        </w:tc>
      </w:tr>
      <w:tr w14:paraId="0D694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3" w:hRule="atLeast"/>
        </w:trPr>
        <w:tc>
          <w:tcPr>
            <w:tcW w:w="9021" w:type="dxa"/>
            <w:gridSpan w:val="4"/>
            <w:noWrap w:val="0"/>
            <w:vAlign w:val="top"/>
          </w:tcPr>
          <w:p w14:paraId="32A3E213">
            <w:pPr>
              <w:rPr>
                <w:rFonts w:hint="eastAsia" w:ascii="仿宋" w:hAnsi="仿宋" w:eastAsia="仿宋" w:cs="仿宋"/>
                <w:szCs w:val="21"/>
              </w:rPr>
            </w:pPr>
          </w:p>
          <w:p w14:paraId="47F3D359">
            <w:pPr>
              <w:rPr>
                <w:rFonts w:hint="eastAsia" w:ascii="仿宋" w:hAnsi="仿宋" w:eastAsia="仿宋" w:cs="仿宋"/>
                <w:szCs w:val="21"/>
              </w:rPr>
            </w:pPr>
            <w:r>
              <w:rPr>
                <w:rFonts w:hint="eastAsia" w:ascii="仿宋" w:hAnsi="仿宋" w:eastAsia="仿宋" w:cs="仿宋"/>
                <w:szCs w:val="21"/>
              </w:rPr>
              <w:t>主</w:t>
            </w:r>
          </w:p>
          <w:p w14:paraId="763C357C">
            <w:pPr>
              <w:rPr>
                <w:rFonts w:hint="eastAsia" w:ascii="仿宋" w:hAnsi="仿宋" w:eastAsia="仿宋" w:cs="仿宋"/>
                <w:szCs w:val="21"/>
              </w:rPr>
            </w:pPr>
            <w:r>
              <w:rPr>
                <w:rFonts w:hint="eastAsia" w:ascii="仿宋" w:hAnsi="仿宋" w:eastAsia="仿宋" w:cs="仿宋"/>
                <w:szCs w:val="21"/>
              </w:rPr>
              <w:t>要</w:t>
            </w:r>
          </w:p>
          <w:p w14:paraId="02E9C655">
            <w:pPr>
              <w:rPr>
                <w:rFonts w:hint="eastAsia" w:ascii="仿宋" w:hAnsi="仿宋" w:eastAsia="仿宋" w:cs="仿宋"/>
                <w:szCs w:val="21"/>
              </w:rPr>
            </w:pPr>
            <w:r>
              <w:rPr>
                <w:rFonts w:hint="eastAsia" w:ascii="仿宋" w:hAnsi="仿宋" w:eastAsia="仿宋" w:cs="仿宋"/>
                <w:szCs w:val="21"/>
              </w:rPr>
              <w:t>工</w:t>
            </w:r>
          </w:p>
          <w:p w14:paraId="3C5EA9D4">
            <w:pPr>
              <w:rPr>
                <w:rFonts w:hint="eastAsia" w:ascii="仿宋" w:hAnsi="仿宋" w:eastAsia="仿宋" w:cs="仿宋"/>
                <w:szCs w:val="21"/>
              </w:rPr>
            </w:pPr>
            <w:r>
              <w:rPr>
                <w:rFonts w:hint="eastAsia" w:ascii="仿宋" w:hAnsi="仿宋" w:eastAsia="仿宋" w:cs="仿宋"/>
                <w:szCs w:val="21"/>
              </w:rPr>
              <w:t>作</w:t>
            </w:r>
          </w:p>
          <w:p w14:paraId="0BF1E24A">
            <w:pPr>
              <w:rPr>
                <w:rFonts w:hint="eastAsia" w:ascii="仿宋" w:hAnsi="仿宋" w:eastAsia="仿宋" w:cs="仿宋"/>
                <w:szCs w:val="21"/>
              </w:rPr>
            </w:pPr>
            <w:r>
              <w:rPr>
                <w:rFonts w:hint="eastAsia" w:ascii="仿宋" w:hAnsi="仿宋" w:eastAsia="仿宋" w:cs="仿宋"/>
                <w:szCs w:val="21"/>
              </w:rPr>
              <w:t>业</w:t>
            </w:r>
          </w:p>
          <w:p w14:paraId="3275C6BE">
            <w:pPr>
              <w:rPr>
                <w:rFonts w:hint="eastAsia" w:ascii="仿宋" w:hAnsi="仿宋" w:eastAsia="仿宋" w:cs="仿宋"/>
                <w:szCs w:val="21"/>
              </w:rPr>
            </w:pPr>
            <w:r>
              <w:rPr>
                <w:rFonts w:hint="eastAsia" w:ascii="仿宋" w:hAnsi="仿宋" w:eastAsia="仿宋" w:cs="仿宋"/>
                <w:szCs w:val="21"/>
              </w:rPr>
              <w:t>绩</w:t>
            </w:r>
          </w:p>
          <w:p w14:paraId="10EC0793">
            <w:pPr>
              <w:rPr>
                <w:rFonts w:hint="eastAsia" w:ascii="仿宋" w:hAnsi="仿宋" w:eastAsia="仿宋" w:cs="仿宋"/>
                <w:szCs w:val="21"/>
              </w:rPr>
            </w:pPr>
            <w:r>
              <w:rPr>
                <w:rFonts w:hint="eastAsia" w:ascii="仿宋" w:hAnsi="仿宋" w:eastAsia="仿宋" w:cs="仿宋"/>
                <w:szCs w:val="21"/>
              </w:rPr>
              <w:t>及</w:t>
            </w:r>
          </w:p>
          <w:p w14:paraId="49C4FF09">
            <w:pPr>
              <w:rPr>
                <w:rFonts w:hint="eastAsia" w:ascii="仿宋" w:hAnsi="仿宋" w:eastAsia="仿宋" w:cs="仿宋"/>
                <w:szCs w:val="21"/>
              </w:rPr>
            </w:pPr>
            <w:r>
              <w:rPr>
                <w:rFonts w:hint="eastAsia" w:ascii="仿宋" w:hAnsi="仿宋" w:eastAsia="仿宋" w:cs="仿宋"/>
                <w:szCs w:val="21"/>
              </w:rPr>
              <w:t>担</w:t>
            </w:r>
          </w:p>
          <w:p w14:paraId="0906A9FC">
            <w:pPr>
              <w:rPr>
                <w:rFonts w:hint="eastAsia" w:ascii="仿宋" w:hAnsi="仿宋" w:eastAsia="仿宋" w:cs="仿宋"/>
                <w:szCs w:val="21"/>
              </w:rPr>
            </w:pPr>
            <w:r>
              <w:rPr>
                <w:rFonts w:hint="eastAsia" w:ascii="仿宋" w:hAnsi="仿宋" w:eastAsia="仿宋" w:cs="仿宋"/>
                <w:szCs w:val="21"/>
              </w:rPr>
              <w:t>任</w:t>
            </w:r>
          </w:p>
          <w:p w14:paraId="48AA88A4">
            <w:pPr>
              <w:rPr>
                <w:rFonts w:hint="eastAsia" w:ascii="仿宋" w:hAnsi="仿宋" w:eastAsia="仿宋" w:cs="仿宋"/>
                <w:szCs w:val="21"/>
              </w:rPr>
            </w:pPr>
            <w:r>
              <w:rPr>
                <w:rFonts w:hint="eastAsia" w:ascii="仿宋" w:hAnsi="仿宋" w:eastAsia="仿宋" w:cs="仿宋"/>
                <w:szCs w:val="21"/>
              </w:rPr>
              <w:t>的</w:t>
            </w:r>
          </w:p>
          <w:p w14:paraId="077527B6">
            <w:pPr>
              <w:rPr>
                <w:rFonts w:hint="eastAsia" w:ascii="仿宋" w:hAnsi="仿宋" w:eastAsia="仿宋" w:cs="仿宋"/>
                <w:szCs w:val="21"/>
              </w:rPr>
            </w:pPr>
            <w:r>
              <w:rPr>
                <w:rFonts w:hint="eastAsia" w:ascii="仿宋" w:hAnsi="仿宋" w:eastAsia="仿宋" w:cs="仿宋"/>
                <w:szCs w:val="21"/>
              </w:rPr>
              <w:t>主</w:t>
            </w:r>
          </w:p>
          <w:p w14:paraId="02C8AC99">
            <w:pPr>
              <w:rPr>
                <w:rFonts w:hint="eastAsia" w:ascii="仿宋" w:hAnsi="仿宋" w:eastAsia="仿宋" w:cs="仿宋"/>
                <w:szCs w:val="21"/>
              </w:rPr>
            </w:pPr>
            <w:r>
              <w:rPr>
                <w:rFonts w:hint="eastAsia" w:ascii="仿宋" w:hAnsi="仿宋" w:eastAsia="仿宋" w:cs="仿宋"/>
                <w:szCs w:val="21"/>
              </w:rPr>
              <w:t>要</w:t>
            </w:r>
          </w:p>
          <w:p w14:paraId="7FC9DBBB">
            <w:pPr>
              <w:rPr>
                <w:rFonts w:hint="eastAsia" w:ascii="仿宋" w:hAnsi="仿宋" w:eastAsia="仿宋" w:cs="仿宋"/>
                <w:szCs w:val="21"/>
              </w:rPr>
            </w:pPr>
            <w:r>
              <w:rPr>
                <w:rFonts w:hint="eastAsia" w:ascii="仿宋" w:hAnsi="仿宋" w:eastAsia="仿宋" w:cs="仿宋"/>
                <w:szCs w:val="21"/>
              </w:rPr>
              <w:t>工</w:t>
            </w:r>
          </w:p>
          <w:p w14:paraId="36F5E3BD">
            <w:pPr>
              <w:rPr>
                <w:rFonts w:hint="eastAsia" w:ascii="仿宋" w:hAnsi="仿宋" w:eastAsia="仿宋" w:cs="仿宋"/>
                <w:szCs w:val="21"/>
              </w:rPr>
            </w:pPr>
            <w:r>
              <w:rPr>
                <w:rFonts w:hint="eastAsia" w:ascii="仿宋" w:hAnsi="仿宋" w:eastAsia="仿宋" w:cs="仿宋"/>
                <w:szCs w:val="21"/>
              </w:rPr>
              <w:t>作</w:t>
            </w:r>
          </w:p>
        </w:tc>
      </w:tr>
    </w:tbl>
    <w:p w14:paraId="24F13331">
      <w:pPr>
        <w:adjustRightInd w:val="0"/>
        <w:spacing w:line="500" w:lineRule="exact"/>
        <w:ind w:firstLine="482" w:firstLineChars="200"/>
        <w:rPr>
          <w:rFonts w:hint="eastAsia" w:ascii="仿宋" w:hAnsi="仿宋" w:eastAsia="仿宋" w:cs="仿宋"/>
          <w:b/>
          <w:bCs/>
          <w:sz w:val="24"/>
          <w:szCs w:val="24"/>
        </w:rPr>
      </w:pPr>
    </w:p>
    <w:p w14:paraId="24F3D8BF">
      <w:pPr>
        <w:adjustRightInd w:val="0"/>
        <w:spacing w:line="500" w:lineRule="exact"/>
        <w:ind w:firstLine="482" w:firstLineChars="200"/>
        <w:rPr>
          <w:rFonts w:hint="eastAsia" w:ascii="仿宋" w:hAnsi="仿宋" w:eastAsia="仿宋" w:cs="仿宋"/>
          <w:b/>
          <w:bCs/>
          <w:sz w:val="24"/>
          <w:szCs w:val="24"/>
        </w:rPr>
      </w:pPr>
    </w:p>
    <w:p w14:paraId="3515560A">
      <w:pPr>
        <w:adjustRightInd w:val="0"/>
        <w:spacing w:line="500" w:lineRule="exact"/>
        <w:ind w:firstLine="482" w:firstLineChars="200"/>
        <w:rPr>
          <w:rFonts w:hint="eastAsia" w:ascii="仿宋" w:hAnsi="仿宋" w:eastAsia="仿宋" w:cs="仿宋"/>
          <w:b/>
          <w:bCs/>
          <w:sz w:val="24"/>
          <w:szCs w:val="24"/>
        </w:rPr>
      </w:pPr>
      <w:r>
        <w:rPr>
          <w:rFonts w:hint="eastAsia" w:ascii="仿宋" w:hAnsi="仿宋" w:eastAsia="仿宋" w:cs="仿宋"/>
          <w:b/>
          <w:bCs/>
          <w:sz w:val="24"/>
          <w:szCs w:val="24"/>
        </w:rPr>
        <w:t>附表四：项目管理班子成员资格证明文件（格式由</w:t>
      </w:r>
      <w:r>
        <w:rPr>
          <w:rFonts w:hint="eastAsia" w:ascii="仿宋" w:hAnsi="仿宋" w:eastAsia="仿宋" w:cs="仿宋"/>
          <w:b/>
          <w:bCs/>
          <w:sz w:val="24"/>
          <w:szCs w:val="24"/>
          <w:lang w:val="en-US" w:eastAsia="zh-CN"/>
        </w:rPr>
        <w:t>投标</w:t>
      </w:r>
      <w:r>
        <w:rPr>
          <w:rFonts w:hint="eastAsia" w:ascii="仿宋" w:hAnsi="仿宋" w:eastAsia="仿宋" w:cs="仿宋"/>
          <w:b/>
          <w:bCs/>
          <w:sz w:val="24"/>
          <w:szCs w:val="24"/>
        </w:rPr>
        <w:t>方自定）</w:t>
      </w:r>
    </w:p>
    <w:p w14:paraId="56BDAB21">
      <w:pPr>
        <w:adjustRightInd w:val="0"/>
        <w:ind w:firstLine="420" w:firstLineChars="200"/>
        <w:rPr>
          <w:rFonts w:hint="eastAsia" w:ascii="仿宋" w:hAnsi="仿宋" w:eastAsia="仿宋" w:cs="仿宋"/>
          <w:szCs w:val="21"/>
        </w:rPr>
      </w:pPr>
      <w:r>
        <w:rPr>
          <w:rFonts w:hint="eastAsia" w:ascii="仿宋" w:hAnsi="仿宋" w:eastAsia="仿宋" w:cs="仿宋"/>
          <w:szCs w:val="21"/>
        </w:rPr>
        <w:t>附：作为项目负责人承担的类似</w:t>
      </w:r>
      <w:r>
        <w:rPr>
          <w:rFonts w:hint="eastAsia" w:ascii="仿宋" w:hAnsi="仿宋" w:eastAsia="仿宋" w:cs="仿宋"/>
          <w:szCs w:val="21"/>
          <w:lang w:val="en-US" w:eastAsia="zh-CN"/>
        </w:rPr>
        <w:t>项目</w:t>
      </w:r>
      <w:r>
        <w:rPr>
          <w:rFonts w:hint="eastAsia" w:ascii="仿宋" w:hAnsi="仿宋" w:eastAsia="仿宋" w:cs="仿宋"/>
          <w:szCs w:val="21"/>
        </w:rPr>
        <w:t>业绩合同协议书、项目班子管理人员（</w:t>
      </w:r>
      <w:r>
        <w:rPr>
          <w:rFonts w:hint="eastAsia" w:ascii="仿宋" w:hAnsi="仿宋" w:eastAsia="仿宋" w:cs="仿宋"/>
          <w:szCs w:val="21"/>
          <w:lang w:val="en-US" w:eastAsia="zh-CN"/>
        </w:rPr>
        <w:t>治安保卫主管、绿化管理员</w:t>
      </w:r>
      <w:r>
        <w:rPr>
          <w:rFonts w:hint="eastAsia" w:ascii="仿宋" w:hAnsi="仿宋" w:eastAsia="仿宋" w:cs="仿宋"/>
          <w:szCs w:val="21"/>
        </w:rPr>
        <w:t xml:space="preserve">）的技能上岗证书等复印件； </w:t>
      </w:r>
    </w:p>
    <w:p w14:paraId="70C55B66">
      <w:pPr>
        <w:adjustRightInd w:val="0"/>
        <w:spacing w:line="500" w:lineRule="exact"/>
        <w:ind w:firstLine="480" w:firstLineChars="200"/>
        <w:rPr>
          <w:rFonts w:hint="eastAsia" w:ascii="仿宋" w:hAnsi="仿宋" w:eastAsia="仿宋" w:cs="仿宋"/>
          <w:sz w:val="24"/>
        </w:rPr>
      </w:pPr>
    </w:p>
    <w:p w14:paraId="5B48F528">
      <w:pPr>
        <w:adjustRightInd w:val="0"/>
        <w:spacing w:line="500" w:lineRule="exact"/>
        <w:ind w:firstLine="480" w:firstLineChars="200"/>
        <w:rPr>
          <w:rFonts w:hint="eastAsia" w:ascii="仿宋" w:hAnsi="仿宋" w:eastAsia="仿宋" w:cs="仿宋"/>
          <w:sz w:val="24"/>
        </w:rPr>
      </w:pPr>
    </w:p>
    <w:p w14:paraId="7CFAF5B0">
      <w:pPr>
        <w:adjustRightInd w:val="0"/>
        <w:spacing w:line="500" w:lineRule="exact"/>
        <w:ind w:firstLine="480" w:firstLineChars="200"/>
        <w:rPr>
          <w:rFonts w:hint="eastAsia" w:ascii="仿宋" w:hAnsi="仿宋" w:eastAsia="仿宋" w:cs="仿宋"/>
          <w:sz w:val="24"/>
        </w:rPr>
      </w:pPr>
    </w:p>
    <w:p w14:paraId="60A2C335">
      <w:pPr>
        <w:adjustRightInd w:val="0"/>
        <w:spacing w:line="500" w:lineRule="exact"/>
        <w:ind w:firstLine="480" w:firstLineChars="200"/>
        <w:rPr>
          <w:rFonts w:hint="eastAsia" w:ascii="仿宋" w:hAnsi="仿宋" w:eastAsia="仿宋" w:cs="仿宋"/>
          <w:sz w:val="24"/>
        </w:rPr>
      </w:pPr>
    </w:p>
    <w:p w14:paraId="4994C5F5">
      <w:pPr>
        <w:adjustRightInd w:val="0"/>
        <w:spacing w:line="500" w:lineRule="exact"/>
        <w:ind w:firstLine="480" w:firstLineChars="200"/>
        <w:rPr>
          <w:rFonts w:hint="eastAsia" w:ascii="仿宋" w:hAnsi="仿宋" w:eastAsia="仿宋" w:cs="仿宋"/>
          <w:sz w:val="24"/>
        </w:rPr>
      </w:pPr>
    </w:p>
    <w:p w14:paraId="49DD08A7">
      <w:pPr>
        <w:adjustRightInd w:val="0"/>
        <w:spacing w:line="500" w:lineRule="exact"/>
        <w:ind w:firstLine="480" w:firstLineChars="200"/>
        <w:rPr>
          <w:rFonts w:hint="eastAsia" w:ascii="仿宋" w:hAnsi="仿宋" w:eastAsia="仿宋" w:cs="仿宋"/>
          <w:sz w:val="24"/>
        </w:rPr>
      </w:pPr>
    </w:p>
    <w:p w14:paraId="2399ED32">
      <w:pPr>
        <w:adjustRightInd w:val="0"/>
        <w:spacing w:line="500" w:lineRule="exact"/>
        <w:ind w:firstLine="480" w:firstLineChars="200"/>
        <w:rPr>
          <w:rFonts w:hint="eastAsia" w:ascii="仿宋" w:hAnsi="仿宋" w:eastAsia="仿宋" w:cs="仿宋"/>
          <w:sz w:val="24"/>
        </w:rPr>
      </w:pPr>
    </w:p>
    <w:p w14:paraId="5A2DD15A">
      <w:pPr>
        <w:adjustRightInd w:val="0"/>
        <w:spacing w:line="500" w:lineRule="exact"/>
        <w:ind w:firstLine="480" w:firstLineChars="200"/>
        <w:rPr>
          <w:rFonts w:hint="eastAsia" w:ascii="仿宋" w:hAnsi="仿宋" w:eastAsia="仿宋" w:cs="仿宋"/>
          <w:sz w:val="24"/>
        </w:rPr>
      </w:pPr>
    </w:p>
    <w:p w14:paraId="24CA55C9">
      <w:pPr>
        <w:adjustRightInd w:val="0"/>
        <w:spacing w:line="500" w:lineRule="exact"/>
        <w:ind w:firstLine="480" w:firstLineChars="200"/>
        <w:rPr>
          <w:rFonts w:hint="eastAsia" w:ascii="仿宋" w:hAnsi="仿宋" w:eastAsia="仿宋" w:cs="仿宋"/>
          <w:sz w:val="24"/>
        </w:rPr>
      </w:pPr>
    </w:p>
    <w:p w14:paraId="2C05659C">
      <w:pPr>
        <w:adjustRightInd w:val="0"/>
        <w:spacing w:line="500" w:lineRule="exact"/>
        <w:ind w:firstLine="480" w:firstLineChars="200"/>
        <w:rPr>
          <w:rFonts w:hint="eastAsia" w:ascii="仿宋" w:hAnsi="仿宋" w:eastAsia="仿宋" w:cs="仿宋"/>
          <w:sz w:val="24"/>
        </w:rPr>
      </w:pPr>
    </w:p>
    <w:p w14:paraId="32C615D3">
      <w:pPr>
        <w:adjustRightInd w:val="0"/>
        <w:spacing w:line="500" w:lineRule="exact"/>
        <w:ind w:firstLine="480" w:firstLineChars="200"/>
        <w:rPr>
          <w:rFonts w:hint="eastAsia" w:ascii="仿宋" w:hAnsi="仿宋" w:eastAsia="仿宋" w:cs="仿宋"/>
          <w:sz w:val="24"/>
        </w:rPr>
      </w:pPr>
    </w:p>
    <w:p w14:paraId="712BBF2E">
      <w:pPr>
        <w:adjustRightInd w:val="0"/>
        <w:spacing w:line="500" w:lineRule="exact"/>
        <w:ind w:firstLine="480" w:firstLineChars="200"/>
        <w:rPr>
          <w:rFonts w:hint="eastAsia" w:ascii="仿宋" w:hAnsi="仿宋" w:eastAsia="仿宋" w:cs="仿宋"/>
          <w:sz w:val="24"/>
        </w:rPr>
      </w:pPr>
    </w:p>
    <w:p w14:paraId="7BC36F6B">
      <w:pPr>
        <w:adjustRightInd w:val="0"/>
        <w:spacing w:line="500" w:lineRule="exact"/>
        <w:ind w:firstLine="480" w:firstLineChars="200"/>
        <w:rPr>
          <w:rFonts w:hint="eastAsia" w:ascii="仿宋" w:hAnsi="仿宋" w:eastAsia="仿宋" w:cs="仿宋"/>
          <w:sz w:val="24"/>
        </w:rPr>
      </w:pPr>
    </w:p>
    <w:p w14:paraId="6A7EE628">
      <w:pPr>
        <w:adjustRightInd w:val="0"/>
        <w:spacing w:line="500" w:lineRule="exact"/>
        <w:ind w:firstLine="480" w:firstLineChars="200"/>
        <w:rPr>
          <w:rFonts w:hint="eastAsia" w:ascii="仿宋" w:hAnsi="仿宋" w:eastAsia="仿宋" w:cs="仿宋"/>
          <w:sz w:val="24"/>
        </w:rPr>
      </w:pPr>
    </w:p>
    <w:p w14:paraId="41E7870F">
      <w:pPr>
        <w:adjustRightInd w:val="0"/>
        <w:spacing w:line="500" w:lineRule="exact"/>
        <w:ind w:firstLine="480" w:firstLineChars="200"/>
        <w:rPr>
          <w:rFonts w:hint="eastAsia" w:ascii="仿宋" w:hAnsi="仿宋" w:eastAsia="仿宋" w:cs="仿宋"/>
          <w:sz w:val="24"/>
        </w:rPr>
      </w:pPr>
    </w:p>
    <w:p w14:paraId="33525FBF">
      <w:pPr>
        <w:tabs>
          <w:tab w:val="left" w:pos="8640"/>
        </w:tabs>
        <w:spacing w:before="156" w:beforeLines="50" w:after="156" w:afterLines="50" w:line="440" w:lineRule="exact"/>
        <w:ind w:left="630" w:leftChars="200" w:hanging="210" w:hangingChars="100"/>
        <w:rPr>
          <w:rFonts w:hint="eastAsia" w:ascii="仿宋" w:hAnsi="仿宋" w:eastAsia="仿宋" w:cs="仿宋"/>
          <w:szCs w:val="21"/>
        </w:rPr>
        <w:sectPr>
          <w:footerReference r:id="rId13" w:type="default"/>
          <w:footerReference r:id="rId14" w:type="even"/>
          <w:pgSz w:w="11906" w:h="16838"/>
          <w:pgMar w:top="1440" w:right="1531" w:bottom="1361" w:left="1531" w:header="851" w:footer="992" w:gutter="0"/>
          <w:pgNumType w:fmt="decimal"/>
          <w:cols w:space="720" w:num="1"/>
          <w:docGrid w:type="lines" w:linePitch="312" w:charSpace="0"/>
        </w:sectPr>
      </w:pPr>
    </w:p>
    <w:p w14:paraId="7387990D">
      <w:pPr>
        <w:rPr>
          <w:rFonts w:hint="eastAsia" w:ascii="仿宋" w:hAnsi="仿宋" w:eastAsia="仿宋" w:cs="仿宋"/>
          <w:sz w:val="30"/>
          <w:szCs w:val="30"/>
        </w:rPr>
      </w:pPr>
      <w:r>
        <w:rPr>
          <w:rFonts w:hint="eastAsia" w:ascii="仿宋" w:hAnsi="仿宋" w:eastAsia="仿宋" w:cs="仿宋"/>
          <w:sz w:val="30"/>
          <w:szCs w:val="30"/>
        </w:rPr>
        <w:t>附件</w:t>
      </w:r>
      <w:r>
        <w:rPr>
          <w:rFonts w:hint="eastAsia" w:ascii="仿宋" w:hAnsi="仿宋" w:eastAsia="仿宋" w:cs="仿宋"/>
          <w:sz w:val="30"/>
          <w:szCs w:val="30"/>
          <w:lang w:val="en-US" w:eastAsia="zh-CN"/>
        </w:rPr>
        <w:t>八</w:t>
      </w:r>
      <w:r>
        <w:rPr>
          <w:rFonts w:hint="eastAsia" w:ascii="仿宋" w:hAnsi="仿宋" w:eastAsia="仿宋" w:cs="仿宋"/>
          <w:sz w:val="30"/>
          <w:szCs w:val="30"/>
        </w:rPr>
        <w:t>：企业实力</w:t>
      </w:r>
    </w:p>
    <w:p w14:paraId="208639BC">
      <w:pPr>
        <w:jc w:val="center"/>
        <w:rPr>
          <w:rFonts w:hint="eastAsia" w:ascii="仿宋" w:hAnsi="仿宋" w:eastAsia="仿宋" w:cs="仿宋"/>
          <w:sz w:val="32"/>
          <w:szCs w:val="32"/>
        </w:rPr>
      </w:pPr>
      <w:r>
        <w:rPr>
          <w:rFonts w:hint="eastAsia" w:ascii="仿宋" w:hAnsi="仿宋" w:eastAsia="仿宋" w:cs="仿宋"/>
          <w:sz w:val="32"/>
          <w:szCs w:val="32"/>
        </w:rPr>
        <w:t>近年承担的类似</w:t>
      </w:r>
      <w:r>
        <w:rPr>
          <w:rFonts w:hint="eastAsia" w:ascii="仿宋" w:hAnsi="仿宋" w:eastAsia="仿宋" w:cs="仿宋"/>
          <w:sz w:val="32"/>
          <w:szCs w:val="32"/>
          <w:lang w:val="en-US" w:eastAsia="zh-CN"/>
        </w:rPr>
        <w:t>业绩</w:t>
      </w:r>
      <w:r>
        <w:rPr>
          <w:rFonts w:hint="eastAsia" w:ascii="仿宋" w:hAnsi="仿宋" w:eastAsia="仿宋" w:cs="仿宋"/>
          <w:sz w:val="32"/>
          <w:szCs w:val="32"/>
        </w:rPr>
        <w:t>情况表</w:t>
      </w:r>
    </w:p>
    <w:p w14:paraId="2117F036">
      <w:pPr>
        <w:ind w:firstLine="420" w:firstLineChars="200"/>
        <w:rPr>
          <w:rFonts w:hint="eastAsia" w:ascii="仿宋" w:hAnsi="仿宋" w:eastAsia="仿宋" w:cs="仿宋"/>
          <w:szCs w:val="21"/>
        </w:rPr>
      </w:pPr>
      <w:r>
        <w:rPr>
          <w:rFonts w:hint="eastAsia" w:ascii="仿宋" w:hAnsi="仿宋" w:eastAsia="仿宋" w:cs="仿宋"/>
          <w:szCs w:val="21"/>
        </w:rPr>
        <w:t xml:space="preserve"> 要求体现企业信誉及实力：企业近</w:t>
      </w:r>
      <w:r>
        <w:rPr>
          <w:rFonts w:hint="eastAsia" w:ascii="仿宋" w:hAnsi="仿宋" w:eastAsia="仿宋" w:cs="仿宋"/>
          <w:szCs w:val="21"/>
          <w:lang w:val="en-US" w:eastAsia="zh-CN"/>
        </w:rPr>
        <w:t>三</w:t>
      </w:r>
      <w:r>
        <w:rPr>
          <w:rFonts w:hint="eastAsia" w:ascii="仿宋" w:hAnsi="仿宋" w:eastAsia="仿宋" w:cs="仿宋"/>
          <w:szCs w:val="21"/>
        </w:rPr>
        <w:t>年同类中大型工厂保安服务项目业绩（指</w:t>
      </w:r>
      <w:r>
        <w:rPr>
          <w:rFonts w:hint="eastAsia" w:ascii="仿宋" w:hAnsi="仿宋" w:eastAsia="仿宋" w:cs="仿宋"/>
          <w:szCs w:val="21"/>
          <w:lang w:eastAsia="zh-CN"/>
        </w:rPr>
        <w:t>20</w:t>
      </w:r>
      <w:r>
        <w:rPr>
          <w:rFonts w:hint="eastAsia" w:ascii="仿宋" w:hAnsi="仿宋" w:eastAsia="仿宋" w:cs="仿宋"/>
          <w:szCs w:val="21"/>
          <w:lang w:val="en-US" w:eastAsia="zh-CN"/>
        </w:rPr>
        <w:t>23</w:t>
      </w:r>
      <w:r>
        <w:rPr>
          <w:rFonts w:hint="eastAsia" w:ascii="仿宋" w:hAnsi="仿宋" w:eastAsia="仿宋" w:cs="仿宋"/>
          <w:szCs w:val="21"/>
        </w:rPr>
        <w:t>年1月1日至今，以合同签订时间为准）。</w:t>
      </w:r>
    </w:p>
    <w:tbl>
      <w:tblPr>
        <w:tblStyle w:val="20"/>
        <w:tblpPr w:leftFromText="180" w:rightFromText="180" w:vertAnchor="page" w:horzAnchor="margin" w:tblpXSpec="center" w:tblpY="34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3"/>
        <w:gridCol w:w="1251"/>
        <w:gridCol w:w="1251"/>
        <w:gridCol w:w="1252"/>
        <w:gridCol w:w="1251"/>
        <w:gridCol w:w="1252"/>
        <w:gridCol w:w="1251"/>
        <w:gridCol w:w="1164"/>
        <w:gridCol w:w="1339"/>
        <w:gridCol w:w="1251"/>
        <w:gridCol w:w="1252"/>
      </w:tblGrid>
      <w:tr w14:paraId="06F5C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843" w:type="dxa"/>
            <w:noWrap w:val="0"/>
            <w:vAlign w:val="center"/>
          </w:tcPr>
          <w:p w14:paraId="7BEA6CE6">
            <w:pPr>
              <w:jc w:val="center"/>
              <w:rPr>
                <w:rFonts w:hint="eastAsia" w:ascii="仿宋" w:hAnsi="仿宋" w:eastAsia="仿宋" w:cs="仿宋"/>
                <w:szCs w:val="21"/>
              </w:rPr>
            </w:pPr>
            <w:r>
              <w:rPr>
                <w:rFonts w:hint="eastAsia" w:ascii="仿宋" w:hAnsi="仿宋" w:eastAsia="仿宋" w:cs="仿宋"/>
                <w:szCs w:val="21"/>
              </w:rPr>
              <w:t>序号</w:t>
            </w:r>
          </w:p>
        </w:tc>
        <w:tc>
          <w:tcPr>
            <w:tcW w:w="1251" w:type="dxa"/>
            <w:noWrap w:val="0"/>
            <w:vAlign w:val="center"/>
          </w:tcPr>
          <w:p w14:paraId="6C17DC0C">
            <w:pPr>
              <w:jc w:val="center"/>
              <w:rPr>
                <w:rFonts w:hint="eastAsia" w:ascii="仿宋" w:hAnsi="仿宋" w:eastAsia="仿宋" w:cs="仿宋"/>
                <w:szCs w:val="21"/>
              </w:rPr>
            </w:pPr>
            <w:r>
              <w:rPr>
                <w:rFonts w:hint="eastAsia" w:ascii="仿宋" w:hAnsi="仿宋" w:eastAsia="仿宋" w:cs="仿宋"/>
                <w:szCs w:val="21"/>
              </w:rPr>
              <w:t>项目名称</w:t>
            </w:r>
          </w:p>
        </w:tc>
        <w:tc>
          <w:tcPr>
            <w:tcW w:w="1251" w:type="dxa"/>
            <w:noWrap w:val="0"/>
            <w:vAlign w:val="center"/>
          </w:tcPr>
          <w:p w14:paraId="5B919187">
            <w:pPr>
              <w:jc w:val="center"/>
              <w:rPr>
                <w:rFonts w:hint="eastAsia" w:ascii="仿宋" w:hAnsi="仿宋" w:eastAsia="仿宋" w:cs="仿宋"/>
                <w:szCs w:val="21"/>
              </w:rPr>
            </w:pPr>
            <w:r>
              <w:rPr>
                <w:rFonts w:hint="eastAsia" w:ascii="仿宋" w:hAnsi="仿宋" w:eastAsia="仿宋" w:cs="仿宋"/>
                <w:szCs w:val="21"/>
              </w:rPr>
              <w:t>项目规模</w:t>
            </w:r>
          </w:p>
        </w:tc>
        <w:tc>
          <w:tcPr>
            <w:tcW w:w="1252" w:type="dxa"/>
            <w:noWrap w:val="0"/>
            <w:vAlign w:val="center"/>
          </w:tcPr>
          <w:p w14:paraId="778DAC44">
            <w:pPr>
              <w:jc w:val="center"/>
              <w:rPr>
                <w:rFonts w:hint="eastAsia" w:ascii="仿宋" w:hAnsi="仿宋" w:eastAsia="仿宋" w:cs="仿宋"/>
                <w:szCs w:val="21"/>
              </w:rPr>
            </w:pPr>
            <w:r>
              <w:rPr>
                <w:rFonts w:hint="eastAsia" w:ascii="仿宋" w:hAnsi="仿宋" w:eastAsia="仿宋" w:cs="仿宋"/>
                <w:szCs w:val="21"/>
              </w:rPr>
              <w:t>发包人名称</w:t>
            </w:r>
          </w:p>
        </w:tc>
        <w:tc>
          <w:tcPr>
            <w:tcW w:w="1251" w:type="dxa"/>
            <w:noWrap w:val="0"/>
            <w:vAlign w:val="center"/>
          </w:tcPr>
          <w:p w14:paraId="18A38602">
            <w:pPr>
              <w:jc w:val="center"/>
              <w:rPr>
                <w:rFonts w:hint="eastAsia" w:ascii="仿宋" w:hAnsi="仿宋" w:eastAsia="仿宋" w:cs="仿宋"/>
                <w:szCs w:val="21"/>
              </w:rPr>
            </w:pPr>
            <w:r>
              <w:rPr>
                <w:rFonts w:hint="eastAsia" w:ascii="仿宋" w:hAnsi="仿宋" w:eastAsia="仿宋" w:cs="仿宋"/>
                <w:szCs w:val="21"/>
              </w:rPr>
              <w:t>发包人联系人及电话</w:t>
            </w:r>
          </w:p>
        </w:tc>
        <w:tc>
          <w:tcPr>
            <w:tcW w:w="1252" w:type="dxa"/>
            <w:noWrap w:val="0"/>
            <w:vAlign w:val="center"/>
          </w:tcPr>
          <w:p w14:paraId="0D808630">
            <w:pPr>
              <w:jc w:val="center"/>
              <w:rPr>
                <w:rFonts w:hint="eastAsia" w:ascii="仿宋" w:hAnsi="仿宋" w:eastAsia="仿宋" w:cs="仿宋"/>
                <w:szCs w:val="21"/>
              </w:rPr>
            </w:pPr>
            <w:r>
              <w:rPr>
                <w:rFonts w:hint="eastAsia" w:ascii="仿宋" w:hAnsi="仿宋" w:eastAsia="仿宋" w:cs="仿宋"/>
                <w:szCs w:val="21"/>
              </w:rPr>
              <w:t>合同价格</w:t>
            </w:r>
          </w:p>
        </w:tc>
        <w:tc>
          <w:tcPr>
            <w:tcW w:w="1251" w:type="dxa"/>
            <w:noWrap w:val="0"/>
            <w:vAlign w:val="center"/>
          </w:tcPr>
          <w:p w14:paraId="1AA8C5BC">
            <w:pPr>
              <w:jc w:val="center"/>
              <w:rPr>
                <w:rFonts w:hint="eastAsia" w:ascii="仿宋" w:hAnsi="仿宋" w:eastAsia="仿宋" w:cs="仿宋"/>
                <w:szCs w:val="21"/>
              </w:rPr>
            </w:pPr>
            <w:r>
              <w:rPr>
                <w:rFonts w:hint="eastAsia" w:ascii="仿宋" w:hAnsi="仿宋" w:eastAsia="仿宋" w:cs="仿宋"/>
                <w:szCs w:val="21"/>
              </w:rPr>
              <w:t>开、竣工日期</w:t>
            </w:r>
          </w:p>
        </w:tc>
        <w:tc>
          <w:tcPr>
            <w:tcW w:w="1164" w:type="dxa"/>
            <w:noWrap w:val="0"/>
            <w:vAlign w:val="center"/>
          </w:tcPr>
          <w:p w14:paraId="1B045BC7">
            <w:pPr>
              <w:jc w:val="center"/>
              <w:rPr>
                <w:rFonts w:hint="eastAsia" w:ascii="仿宋" w:hAnsi="仿宋" w:eastAsia="仿宋" w:cs="仿宋"/>
                <w:szCs w:val="21"/>
              </w:rPr>
            </w:pPr>
            <w:r>
              <w:rPr>
                <w:rFonts w:hint="eastAsia" w:ascii="仿宋" w:hAnsi="仿宋" w:eastAsia="仿宋" w:cs="仿宋"/>
                <w:szCs w:val="21"/>
                <w:lang w:val="en-US" w:eastAsia="zh-CN"/>
              </w:rPr>
              <w:t>服务</w:t>
            </w:r>
            <w:r>
              <w:rPr>
                <w:rFonts w:hint="eastAsia" w:ascii="仿宋" w:hAnsi="仿宋" w:eastAsia="仿宋" w:cs="仿宋"/>
                <w:szCs w:val="21"/>
              </w:rPr>
              <w:t>质量</w:t>
            </w:r>
          </w:p>
        </w:tc>
        <w:tc>
          <w:tcPr>
            <w:tcW w:w="1339" w:type="dxa"/>
            <w:noWrap w:val="0"/>
            <w:vAlign w:val="center"/>
          </w:tcPr>
          <w:p w14:paraId="56B44C9F">
            <w:pPr>
              <w:jc w:val="center"/>
              <w:rPr>
                <w:rFonts w:hint="eastAsia" w:ascii="仿宋" w:hAnsi="仿宋" w:eastAsia="仿宋" w:cs="仿宋"/>
                <w:szCs w:val="21"/>
              </w:rPr>
            </w:pPr>
            <w:r>
              <w:rPr>
                <w:rFonts w:hint="eastAsia" w:ascii="仿宋" w:hAnsi="仿宋" w:eastAsia="仿宋" w:cs="仿宋"/>
                <w:szCs w:val="21"/>
              </w:rPr>
              <w:t>项目经理</w:t>
            </w:r>
          </w:p>
        </w:tc>
        <w:tc>
          <w:tcPr>
            <w:tcW w:w="1251" w:type="dxa"/>
            <w:noWrap w:val="0"/>
            <w:vAlign w:val="center"/>
          </w:tcPr>
          <w:p w14:paraId="4F2B360A">
            <w:pPr>
              <w:jc w:val="center"/>
              <w:rPr>
                <w:rFonts w:hint="eastAsia" w:ascii="仿宋" w:hAnsi="仿宋" w:eastAsia="仿宋" w:cs="仿宋"/>
                <w:szCs w:val="21"/>
              </w:rPr>
            </w:pPr>
            <w:r>
              <w:rPr>
                <w:rFonts w:hint="eastAsia" w:ascii="仿宋" w:hAnsi="仿宋" w:eastAsia="仿宋" w:cs="仿宋"/>
                <w:szCs w:val="21"/>
              </w:rPr>
              <w:t>技术负责人</w:t>
            </w:r>
          </w:p>
        </w:tc>
        <w:tc>
          <w:tcPr>
            <w:tcW w:w="1252" w:type="dxa"/>
            <w:noWrap w:val="0"/>
            <w:vAlign w:val="center"/>
          </w:tcPr>
          <w:p w14:paraId="286C83BD">
            <w:pPr>
              <w:jc w:val="center"/>
              <w:rPr>
                <w:rFonts w:hint="eastAsia" w:ascii="仿宋" w:hAnsi="仿宋" w:eastAsia="仿宋" w:cs="仿宋"/>
                <w:szCs w:val="21"/>
              </w:rPr>
            </w:pPr>
            <w:r>
              <w:rPr>
                <w:rFonts w:hint="eastAsia" w:ascii="仿宋" w:hAnsi="仿宋" w:eastAsia="仿宋" w:cs="仿宋"/>
                <w:szCs w:val="21"/>
              </w:rPr>
              <w:t>总监理工程师及电话</w:t>
            </w:r>
          </w:p>
        </w:tc>
      </w:tr>
      <w:tr w14:paraId="666E7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843" w:type="dxa"/>
            <w:noWrap w:val="0"/>
            <w:vAlign w:val="center"/>
          </w:tcPr>
          <w:p w14:paraId="5D32D233">
            <w:pPr>
              <w:numPr>
                <w:ilvl w:val="0"/>
                <w:numId w:val="4"/>
              </w:numPr>
              <w:jc w:val="center"/>
              <w:rPr>
                <w:rFonts w:hint="eastAsia" w:ascii="仿宋" w:hAnsi="仿宋" w:eastAsia="仿宋" w:cs="仿宋"/>
                <w:szCs w:val="21"/>
              </w:rPr>
            </w:pPr>
          </w:p>
        </w:tc>
        <w:tc>
          <w:tcPr>
            <w:tcW w:w="1251" w:type="dxa"/>
            <w:noWrap w:val="0"/>
            <w:vAlign w:val="center"/>
          </w:tcPr>
          <w:p w14:paraId="524C9949">
            <w:pPr>
              <w:jc w:val="center"/>
              <w:rPr>
                <w:rFonts w:hint="eastAsia" w:ascii="仿宋" w:hAnsi="仿宋" w:eastAsia="仿宋" w:cs="仿宋"/>
                <w:szCs w:val="21"/>
              </w:rPr>
            </w:pPr>
          </w:p>
        </w:tc>
        <w:tc>
          <w:tcPr>
            <w:tcW w:w="1251" w:type="dxa"/>
            <w:noWrap w:val="0"/>
            <w:vAlign w:val="center"/>
          </w:tcPr>
          <w:p w14:paraId="0CC19DFA">
            <w:pPr>
              <w:jc w:val="center"/>
              <w:rPr>
                <w:rFonts w:hint="eastAsia" w:ascii="仿宋" w:hAnsi="仿宋" w:eastAsia="仿宋" w:cs="仿宋"/>
                <w:szCs w:val="21"/>
              </w:rPr>
            </w:pPr>
          </w:p>
        </w:tc>
        <w:tc>
          <w:tcPr>
            <w:tcW w:w="1252" w:type="dxa"/>
            <w:noWrap w:val="0"/>
            <w:vAlign w:val="center"/>
          </w:tcPr>
          <w:p w14:paraId="04D80A1F">
            <w:pPr>
              <w:jc w:val="center"/>
              <w:rPr>
                <w:rFonts w:hint="eastAsia" w:ascii="仿宋" w:hAnsi="仿宋" w:eastAsia="仿宋" w:cs="仿宋"/>
                <w:szCs w:val="21"/>
              </w:rPr>
            </w:pPr>
          </w:p>
        </w:tc>
        <w:tc>
          <w:tcPr>
            <w:tcW w:w="1251" w:type="dxa"/>
            <w:noWrap w:val="0"/>
            <w:vAlign w:val="center"/>
          </w:tcPr>
          <w:p w14:paraId="132CD77F">
            <w:pPr>
              <w:jc w:val="center"/>
              <w:rPr>
                <w:rFonts w:hint="eastAsia" w:ascii="仿宋" w:hAnsi="仿宋" w:eastAsia="仿宋" w:cs="仿宋"/>
                <w:szCs w:val="21"/>
              </w:rPr>
            </w:pPr>
          </w:p>
        </w:tc>
        <w:tc>
          <w:tcPr>
            <w:tcW w:w="1252" w:type="dxa"/>
            <w:noWrap w:val="0"/>
            <w:vAlign w:val="center"/>
          </w:tcPr>
          <w:p w14:paraId="1D745D94">
            <w:pPr>
              <w:jc w:val="center"/>
              <w:rPr>
                <w:rFonts w:hint="eastAsia" w:ascii="仿宋" w:hAnsi="仿宋" w:eastAsia="仿宋" w:cs="仿宋"/>
                <w:szCs w:val="21"/>
              </w:rPr>
            </w:pPr>
          </w:p>
        </w:tc>
        <w:tc>
          <w:tcPr>
            <w:tcW w:w="1251" w:type="dxa"/>
            <w:noWrap w:val="0"/>
            <w:vAlign w:val="center"/>
          </w:tcPr>
          <w:p w14:paraId="6610A4F9">
            <w:pPr>
              <w:jc w:val="center"/>
              <w:rPr>
                <w:rFonts w:hint="eastAsia" w:ascii="仿宋" w:hAnsi="仿宋" w:eastAsia="仿宋" w:cs="仿宋"/>
                <w:szCs w:val="21"/>
              </w:rPr>
            </w:pPr>
          </w:p>
        </w:tc>
        <w:tc>
          <w:tcPr>
            <w:tcW w:w="1164" w:type="dxa"/>
            <w:noWrap w:val="0"/>
            <w:vAlign w:val="center"/>
          </w:tcPr>
          <w:p w14:paraId="3F9757EA">
            <w:pPr>
              <w:jc w:val="center"/>
              <w:rPr>
                <w:rFonts w:hint="eastAsia" w:ascii="仿宋" w:hAnsi="仿宋" w:eastAsia="仿宋" w:cs="仿宋"/>
                <w:szCs w:val="21"/>
              </w:rPr>
            </w:pPr>
          </w:p>
        </w:tc>
        <w:tc>
          <w:tcPr>
            <w:tcW w:w="1339" w:type="dxa"/>
            <w:noWrap w:val="0"/>
            <w:vAlign w:val="center"/>
          </w:tcPr>
          <w:p w14:paraId="00116616">
            <w:pPr>
              <w:jc w:val="center"/>
              <w:rPr>
                <w:rFonts w:hint="eastAsia" w:ascii="仿宋" w:hAnsi="仿宋" w:eastAsia="仿宋" w:cs="仿宋"/>
                <w:szCs w:val="21"/>
              </w:rPr>
            </w:pPr>
          </w:p>
        </w:tc>
        <w:tc>
          <w:tcPr>
            <w:tcW w:w="1251" w:type="dxa"/>
            <w:noWrap w:val="0"/>
            <w:vAlign w:val="center"/>
          </w:tcPr>
          <w:p w14:paraId="3C7E0A69">
            <w:pPr>
              <w:jc w:val="center"/>
              <w:rPr>
                <w:rFonts w:hint="eastAsia" w:ascii="仿宋" w:hAnsi="仿宋" w:eastAsia="仿宋" w:cs="仿宋"/>
                <w:szCs w:val="21"/>
              </w:rPr>
            </w:pPr>
          </w:p>
        </w:tc>
        <w:tc>
          <w:tcPr>
            <w:tcW w:w="1252" w:type="dxa"/>
            <w:noWrap w:val="0"/>
            <w:vAlign w:val="top"/>
          </w:tcPr>
          <w:p w14:paraId="4A385200">
            <w:pPr>
              <w:jc w:val="center"/>
              <w:rPr>
                <w:rFonts w:hint="eastAsia" w:ascii="仿宋" w:hAnsi="仿宋" w:eastAsia="仿宋" w:cs="仿宋"/>
                <w:szCs w:val="21"/>
              </w:rPr>
            </w:pPr>
          </w:p>
        </w:tc>
      </w:tr>
      <w:tr w14:paraId="34626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843" w:type="dxa"/>
            <w:noWrap w:val="0"/>
            <w:vAlign w:val="center"/>
          </w:tcPr>
          <w:p w14:paraId="240B91F8">
            <w:pPr>
              <w:numPr>
                <w:ilvl w:val="0"/>
                <w:numId w:val="4"/>
              </w:numPr>
              <w:jc w:val="center"/>
              <w:rPr>
                <w:rFonts w:hint="eastAsia" w:ascii="仿宋" w:hAnsi="仿宋" w:eastAsia="仿宋" w:cs="仿宋"/>
                <w:szCs w:val="21"/>
              </w:rPr>
            </w:pPr>
          </w:p>
        </w:tc>
        <w:tc>
          <w:tcPr>
            <w:tcW w:w="1251" w:type="dxa"/>
            <w:noWrap w:val="0"/>
            <w:vAlign w:val="center"/>
          </w:tcPr>
          <w:p w14:paraId="5962EC17">
            <w:pPr>
              <w:jc w:val="center"/>
              <w:rPr>
                <w:rFonts w:hint="eastAsia" w:ascii="仿宋" w:hAnsi="仿宋" w:eastAsia="仿宋" w:cs="仿宋"/>
                <w:szCs w:val="21"/>
              </w:rPr>
            </w:pPr>
          </w:p>
        </w:tc>
        <w:tc>
          <w:tcPr>
            <w:tcW w:w="1251" w:type="dxa"/>
            <w:noWrap w:val="0"/>
            <w:vAlign w:val="center"/>
          </w:tcPr>
          <w:p w14:paraId="58EE32F6">
            <w:pPr>
              <w:jc w:val="center"/>
              <w:rPr>
                <w:rFonts w:hint="eastAsia" w:ascii="仿宋" w:hAnsi="仿宋" w:eastAsia="仿宋" w:cs="仿宋"/>
                <w:szCs w:val="21"/>
              </w:rPr>
            </w:pPr>
          </w:p>
        </w:tc>
        <w:tc>
          <w:tcPr>
            <w:tcW w:w="1252" w:type="dxa"/>
            <w:noWrap w:val="0"/>
            <w:vAlign w:val="center"/>
          </w:tcPr>
          <w:p w14:paraId="73F110EE">
            <w:pPr>
              <w:jc w:val="center"/>
              <w:rPr>
                <w:rFonts w:hint="eastAsia" w:ascii="仿宋" w:hAnsi="仿宋" w:eastAsia="仿宋" w:cs="仿宋"/>
                <w:szCs w:val="21"/>
              </w:rPr>
            </w:pPr>
          </w:p>
        </w:tc>
        <w:tc>
          <w:tcPr>
            <w:tcW w:w="1251" w:type="dxa"/>
            <w:noWrap w:val="0"/>
            <w:vAlign w:val="center"/>
          </w:tcPr>
          <w:p w14:paraId="1F8478A0">
            <w:pPr>
              <w:jc w:val="center"/>
              <w:rPr>
                <w:rFonts w:hint="eastAsia" w:ascii="仿宋" w:hAnsi="仿宋" w:eastAsia="仿宋" w:cs="仿宋"/>
                <w:szCs w:val="21"/>
              </w:rPr>
            </w:pPr>
          </w:p>
        </w:tc>
        <w:tc>
          <w:tcPr>
            <w:tcW w:w="1252" w:type="dxa"/>
            <w:noWrap w:val="0"/>
            <w:vAlign w:val="center"/>
          </w:tcPr>
          <w:p w14:paraId="28679F87">
            <w:pPr>
              <w:jc w:val="center"/>
              <w:rPr>
                <w:rFonts w:hint="eastAsia" w:ascii="仿宋" w:hAnsi="仿宋" w:eastAsia="仿宋" w:cs="仿宋"/>
                <w:szCs w:val="21"/>
              </w:rPr>
            </w:pPr>
          </w:p>
        </w:tc>
        <w:tc>
          <w:tcPr>
            <w:tcW w:w="1251" w:type="dxa"/>
            <w:noWrap w:val="0"/>
            <w:vAlign w:val="center"/>
          </w:tcPr>
          <w:p w14:paraId="63F7215C">
            <w:pPr>
              <w:jc w:val="center"/>
              <w:rPr>
                <w:rFonts w:hint="eastAsia" w:ascii="仿宋" w:hAnsi="仿宋" w:eastAsia="仿宋" w:cs="仿宋"/>
                <w:szCs w:val="21"/>
              </w:rPr>
            </w:pPr>
          </w:p>
        </w:tc>
        <w:tc>
          <w:tcPr>
            <w:tcW w:w="1164" w:type="dxa"/>
            <w:noWrap w:val="0"/>
            <w:vAlign w:val="center"/>
          </w:tcPr>
          <w:p w14:paraId="49FEAA0B">
            <w:pPr>
              <w:jc w:val="center"/>
              <w:rPr>
                <w:rFonts w:hint="eastAsia" w:ascii="仿宋" w:hAnsi="仿宋" w:eastAsia="仿宋" w:cs="仿宋"/>
                <w:szCs w:val="21"/>
              </w:rPr>
            </w:pPr>
          </w:p>
        </w:tc>
        <w:tc>
          <w:tcPr>
            <w:tcW w:w="1339" w:type="dxa"/>
            <w:noWrap w:val="0"/>
            <w:vAlign w:val="center"/>
          </w:tcPr>
          <w:p w14:paraId="4EF5E4BA">
            <w:pPr>
              <w:jc w:val="center"/>
              <w:rPr>
                <w:rFonts w:hint="eastAsia" w:ascii="仿宋" w:hAnsi="仿宋" w:eastAsia="仿宋" w:cs="仿宋"/>
                <w:szCs w:val="21"/>
              </w:rPr>
            </w:pPr>
          </w:p>
        </w:tc>
        <w:tc>
          <w:tcPr>
            <w:tcW w:w="1251" w:type="dxa"/>
            <w:noWrap w:val="0"/>
            <w:vAlign w:val="center"/>
          </w:tcPr>
          <w:p w14:paraId="0B20B0BF">
            <w:pPr>
              <w:jc w:val="center"/>
              <w:rPr>
                <w:rFonts w:hint="eastAsia" w:ascii="仿宋" w:hAnsi="仿宋" w:eastAsia="仿宋" w:cs="仿宋"/>
                <w:szCs w:val="21"/>
              </w:rPr>
            </w:pPr>
          </w:p>
        </w:tc>
        <w:tc>
          <w:tcPr>
            <w:tcW w:w="1252" w:type="dxa"/>
            <w:noWrap w:val="0"/>
            <w:vAlign w:val="top"/>
          </w:tcPr>
          <w:p w14:paraId="19CD872E">
            <w:pPr>
              <w:jc w:val="center"/>
              <w:rPr>
                <w:rFonts w:hint="eastAsia" w:ascii="仿宋" w:hAnsi="仿宋" w:eastAsia="仿宋" w:cs="仿宋"/>
                <w:szCs w:val="21"/>
              </w:rPr>
            </w:pPr>
          </w:p>
        </w:tc>
      </w:tr>
      <w:tr w14:paraId="57645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843" w:type="dxa"/>
            <w:noWrap w:val="0"/>
            <w:vAlign w:val="center"/>
          </w:tcPr>
          <w:p w14:paraId="4B76D308">
            <w:pPr>
              <w:numPr>
                <w:ilvl w:val="0"/>
                <w:numId w:val="4"/>
              </w:numPr>
              <w:jc w:val="center"/>
              <w:rPr>
                <w:rFonts w:hint="eastAsia" w:ascii="仿宋" w:hAnsi="仿宋" w:eastAsia="仿宋" w:cs="仿宋"/>
                <w:szCs w:val="21"/>
              </w:rPr>
            </w:pPr>
          </w:p>
        </w:tc>
        <w:tc>
          <w:tcPr>
            <w:tcW w:w="1251" w:type="dxa"/>
            <w:noWrap w:val="0"/>
            <w:vAlign w:val="center"/>
          </w:tcPr>
          <w:p w14:paraId="6D034BDD">
            <w:pPr>
              <w:jc w:val="center"/>
              <w:rPr>
                <w:rFonts w:hint="eastAsia" w:ascii="仿宋" w:hAnsi="仿宋" w:eastAsia="仿宋" w:cs="仿宋"/>
                <w:szCs w:val="21"/>
              </w:rPr>
            </w:pPr>
          </w:p>
        </w:tc>
        <w:tc>
          <w:tcPr>
            <w:tcW w:w="1251" w:type="dxa"/>
            <w:noWrap w:val="0"/>
            <w:vAlign w:val="center"/>
          </w:tcPr>
          <w:p w14:paraId="75777101">
            <w:pPr>
              <w:jc w:val="center"/>
              <w:rPr>
                <w:rFonts w:hint="eastAsia" w:ascii="仿宋" w:hAnsi="仿宋" w:eastAsia="仿宋" w:cs="仿宋"/>
                <w:szCs w:val="21"/>
              </w:rPr>
            </w:pPr>
          </w:p>
        </w:tc>
        <w:tc>
          <w:tcPr>
            <w:tcW w:w="1252" w:type="dxa"/>
            <w:noWrap w:val="0"/>
            <w:vAlign w:val="center"/>
          </w:tcPr>
          <w:p w14:paraId="75BF0D8A">
            <w:pPr>
              <w:jc w:val="center"/>
              <w:rPr>
                <w:rFonts w:hint="eastAsia" w:ascii="仿宋" w:hAnsi="仿宋" w:eastAsia="仿宋" w:cs="仿宋"/>
                <w:szCs w:val="21"/>
              </w:rPr>
            </w:pPr>
          </w:p>
        </w:tc>
        <w:tc>
          <w:tcPr>
            <w:tcW w:w="1251" w:type="dxa"/>
            <w:noWrap w:val="0"/>
            <w:vAlign w:val="center"/>
          </w:tcPr>
          <w:p w14:paraId="5DCBD77B">
            <w:pPr>
              <w:jc w:val="center"/>
              <w:rPr>
                <w:rFonts w:hint="eastAsia" w:ascii="仿宋" w:hAnsi="仿宋" w:eastAsia="仿宋" w:cs="仿宋"/>
                <w:szCs w:val="21"/>
              </w:rPr>
            </w:pPr>
          </w:p>
        </w:tc>
        <w:tc>
          <w:tcPr>
            <w:tcW w:w="1252" w:type="dxa"/>
            <w:noWrap w:val="0"/>
            <w:vAlign w:val="center"/>
          </w:tcPr>
          <w:p w14:paraId="46E9F90C">
            <w:pPr>
              <w:jc w:val="center"/>
              <w:rPr>
                <w:rFonts w:hint="eastAsia" w:ascii="仿宋" w:hAnsi="仿宋" w:eastAsia="仿宋" w:cs="仿宋"/>
                <w:szCs w:val="21"/>
              </w:rPr>
            </w:pPr>
          </w:p>
        </w:tc>
        <w:tc>
          <w:tcPr>
            <w:tcW w:w="1251" w:type="dxa"/>
            <w:noWrap w:val="0"/>
            <w:vAlign w:val="center"/>
          </w:tcPr>
          <w:p w14:paraId="77DE0197">
            <w:pPr>
              <w:jc w:val="center"/>
              <w:rPr>
                <w:rFonts w:hint="eastAsia" w:ascii="仿宋" w:hAnsi="仿宋" w:eastAsia="仿宋" w:cs="仿宋"/>
                <w:szCs w:val="21"/>
              </w:rPr>
            </w:pPr>
          </w:p>
        </w:tc>
        <w:tc>
          <w:tcPr>
            <w:tcW w:w="1164" w:type="dxa"/>
            <w:noWrap w:val="0"/>
            <w:vAlign w:val="center"/>
          </w:tcPr>
          <w:p w14:paraId="28976237">
            <w:pPr>
              <w:jc w:val="center"/>
              <w:rPr>
                <w:rFonts w:hint="eastAsia" w:ascii="仿宋" w:hAnsi="仿宋" w:eastAsia="仿宋" w:cs="仿宋"/>
                <w:szCs w:val="21"/>
              </w:rPr>
            </w:pPr>
          </w:p>
        </w:tc>
        <w:tc>
          <w:tcPr>
            <w:tcW w:w="1339" w:type="dxa"/>
            <w:noWrap w:val="0"/>
            <w:vAlign w:val="center"/>
          </w:tcPr>
          <w:p w14:paraId="276F591D">
            <w:pPr>
              <w:jc w:val="center"/>
              <w:rPr>
                <w:rFonts w:hint="eastAsia" w:ascii="仿宋" w:hAnsi="仿宋" w:eastAsia="仿宋" w:cs="仿宋"/>
                <w:szCs w:val="21"/>
              </w:rPr>
            </w:pPr>
          </w:p>
        </w:tc>
        <w:tc>
          <w:tcPr>
            <w:tcW w:w="1251" w:type="dxa"/>
            <w:noWrap w:val="0"/>
            <w:vAlign w:val="center"/>
          </w:tcPr>
          <w:p w14:paraId="444E433D">
            <w:pPr>
              <w:jc w:val="center"/>
              <w:rPr>
                <w:rFonts w:hint="eastAsia" w:ascii="仿宋" w:hAnsi="仿宋" w:eastAsia="仿宋" w:cs="仿宋"/>
                <w:szCs w:val="21"/>
              </w:rPr>
            </w:pPr>
          </w:p>
        </w:tc>
        <w:tc>
          <w:tcPr>
            <w:tcW w:w="1252" w:type="dxa"/>
            <w:noWrap w:val="0"/>
            <w:vAlign w:val="top"/>
          </w:tcPr>
          <w:p w14:paraId="166245E9">
            <w:pPr>
              <w:jc w:val="center"/>
              <w:rPr>
                <w:rFonts w:hint="eastAsia" w:ascii="仿宋" w:hAnsi="仿宋" w:eastAsia="仿宋" w:cs="仿宋"/>
                <w:szCs w:val="21"/>
              </w:rPr>
            </w:pPr>
          </w:p>
        </w:tc>
      </w:tr>
      <w:tr w14:paraId="4C631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843" w:type="dxa"/>
            <w:noWrap w:val="0"/>
            <w:vAlign w:val="center"/>
          </w:tcPr>
          <w:p w14:paraId="15978870">
            <w:pPr>
              <w:numPr>
                <w:ilvl w:val="0"/>
                <w:numId w:val="4"/>
              </w:numPr>
              <w:jc w:val="center"/>
              <w:rPr>
                <w:rFonts w:hint="eastAsia" w:ascii="仿宋" w:hAnsi="仿宋" w:eastAsia="仿宋" w:cs="仿宋"/>
                <w:szCs w:val="21"/>
              </w:rPr>
            </w:pPr>
          </w:p>
        </w:tc>
        <w:tc>
          <w:tcPr>
            <w:tcW w:w="1251" w:type="dxa"/>
            <w:noWrap w:val="0"/>
            <w:vAlign w:val="center"/>
          </w:tcPr>
          <w:p w14:paraId="52B8BD83">
            <w:pPr>
              <w:jc w:val="center"/>
              <w:rPr>
                <w:rFonts w:hint="eastAsia" w:ascii="仿宋" w:hAnsi="仿宋" w:eastAsia="仿宋" w:cs="仿宋"/>
                <w:szCs w:val="21"/>
              </w:rPr>
            </w:pPr>
          </w:p>
        </w:tc>
        <w:tc>
          <w:tcPr>
            <w:tcW w:w="1251" w:type="dxa"/>
            <w:noWrap w:val="0"/>
            <w:vAlign w:val="center"/>
          </w:tcPr>
          <w:p w14:paraId="64E9806A">
            <w:pPr>
              <w:jc w:val="center"/>
              <w:rPr>
                <w:rFonts w:hint="eastAsia" w:ascii="仿宋" w:hAnsi="仿宋" w:eastAsia="仿宋" w:cs="仿宋"/>
                <w:szCs w:val="21"/>
              </w:rPr>
            </w:pPr>
          </w:p>
        </w:tc>
        <w:tc>
          <w:tcPr>
            <w:tcW w:w="1252" w:type="dxa"/>
            <w:noWrap w:val="0"/>
            <w:vAlign w:val="center"/>
          </w:tcPr>
          <w:p w14:paraId="711A0F9D">
            <w:pPr>
              <w:jc w:val="center"/>
              <w:rPr>
                <w:rFonts w:hint="eastAsia" w:ascii="仿宋" w:hAnsi="仿宋" w:eastAsia="仿宋" w:cs="仿宋"/>
                <w:szCs w:val="21"/>
              </w:rPr>
            </w:pPr>
          </w:p>
        </w:tc>
        <w:tc>
          <w:tcPr>
            <w:tcW w:w="1251" w:type="dxa"/>
            <w:noWrap w:val="0"/>
            <w:vAlign w:val="center"/>
          </w:tcPr>
          <w:p w14:paraId="346249B8">
            <w:pPr>
              <w:jc w:val="center"/>
              <w:rPr>
                <w:rFonts w:hint="eastAsia" w:ascii="仿宋" w:hAnsi="仿宋" w:eastAsia="仿宋" w:cs="仿宋"/>
                <w:szCs w:val="21"/>
              </w:rPr>
            </w:pPr>
          </w:p>
        </w:tc>
        <w:tc>
          <w:tcPr>
            <w:tcW w:w="1252" w:type="dxa"/>
            <w:noWrap w:val="0"/>
            <w:vAlign w:val="center"/>
          </w:tcPr>
          <w:p w14:paraId="71D2FC97">
            <w:pPr>
              <w:jc w:val="center"/>
              <w:rPr>
                <w:rFonts w:hint="eastAsia" w:ascii="仿宋" w:hAnsi="仿宋" w:eastAsia="仿宋" w:cs="仿宋"/>
                <w:szCs w:val="21"/>
              </w:rPr>
            </w:pPr>
          </w:p>
        </w:tc>
        <w:tc>
          <w:tcPr>
            <w:tcW w:w="1251" w:type="dxa"/>
            <w:noWrap w:val="0"/>
            <w:vAlign w:val="center"/>
          </w:tcPr>
          <w:p w14:paraId="00B95C4E">
            <w:pPr>
              <w:jc w:val="center"/>
              <w:rPr>
                <w:rFonts w:hint="eastAsia" w:ascii="仿宋" w:hAnsi="仿宋" w:eastAsia="仿宋" w:cs="仿宋"/>
                <w:szCs w:val="21"/>
              </w:rPr>
            </w:pPr>
          </w:p>
        </w:tc>
        <w:tc>
          <w:tcPr>
            <w:tcW w:w="1164" w:type="dxa"/>
            <w:noWrap w:val="0"/>
            <w:vAlign w:val="center"/>
          </w:tcPr>
          <w:p w14:paraId="70A57D93">
            <w:pPr>
              <w:jc w:val="center"/>
              <w:rPr>
                <w:rFonts w:hint="eastAsia" w:ascii="仿宋" w:hAnsi="仿宋" w:eastAsia="仿宋" w:cs="仿宋"/>
                <w:szCs w:val="21"/>
              </w:rPr>
            </w:pPr>
          </w:p>
        </w:tc>
        <w:tc>
          <w:tcPr>
            <w:tcW w:w="1339" w:type="dxa"/>
            <w:noWrap w:val="0"/>
            <w:vAlign w:val="center"/>
          </w:tcPr>
          <w:p w14:paraId="10021018">
            <w:pPr>
              <w:jc w:val="center"/>
              <w:rPr>
                <w:rFonts w:hint="eastAsia" w:ascii="仿宋" w:hAnsi="仿宋" w:eastAsia="仿宋" w:cs="仿宋"/>
                <w:szCs w:val="21"/>
              </w:rPr>
            </w:pPr>
          </w:p>
        </w:tc>
        <w:tc>
          <w:tcPr>
            <w:tcW w:w="1251" w:type="dxa"/>
            <w:noWrap w:val="0"/>
            <w:vAlign w:val="center"/>
          </w:tcPr>
          <w:p w14:paraId="29D33839">
            <w:pPr>
              <w:jc w:val="center"/>
              <w:rPr>
                <w:rFonts w:hint="eastAsia" w:ascii="仿宋" w:hAnsi="仿宋" w:eastAsia="仿宋" w:cs="仿宋"/>
                <w:szCs w:val="21"/>
              </w:rPr>
            </w:pPr>
          </w:p>
        </w:tc>
        <w:tc>
          <w:tcPr>
            <w:tcW w:w="1252" w:type="dxa"/>
            <w:noWrap w:val="0"/>
            <w:vAlign w:val="top"/>
          </w:tcPr>
          <w:p w14:paraId="6F728C00">
            <w:pPr>
              <w:jc w:val="center"/>
              <w:rPr>
                <w:rFonts w:hint="eastAsia" w:ascii="仿宋" w:hAnsi="仿宋" w:eastAsia="仿宋" w:cs="仿宋"/>
                <w:szCs w:val="21"/>
              </w:rPr>
            </w:pPr>
          </w:p>
        </w:tc>
      </w:tr>
      <w:tr w14:paraId="35A4C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843" w:type="dxa"/>
            <w:noWrap w:val="0"/>
            <w:vAlign w:val="center"/>
          </w:tcPr>
          <w:p w14:paraId="799C30EF">
            <w:pPr>
              <w:numPr>
                <w:ilvl w:val="0"/>
                <w:numId w:val="4"/>
              </w:numPr>
              <w:jc w:val="center"/>
              <w:rPr>
                <w:rFonts w:hint="eastAsia" w:ascii="仿宋" w:hAnsi="仿宋" w:eastAsia="仿宋" w:cs="仿宋"/>
                <w:szCs w:val="21"/>
              </w:rPr>
            </w:pPr>
          </w:p>
        </w:tc>
        <w:tc>
          <w:tcPr>
            <w:tcW w:w="1251" w:type="dxa"/>
            <w:noWrap w:val="0"/>
            <w:vAlign w:val="center"/>
          </w:tcPr>
          <w:p w14:paraId="33653E96">
            <w:pPr>
              <w:jc w:val="center"/>
              <w:rPr>
                <w:rFonts w:hint="eastAsia" w:ascii="仿宋" w:hAnsi="仿宋" w:eastAsia="仿宋" w:cs="仿宋"/>
                <w:szCs w:val="21"/>
              </w:rPr>
            </w:pPr>
          </w:p>
        </w:tc>
        <w:tc>
          <w:tcPr>
            <w:tcW w:w="1251" w:type="dxa"/>
            <w:noWrap w:val="0"/>
            <w:vAlign w:val="center"/>
          </w:tcPr>
          <w:p w14:paraId="548A13BB">
            <w:pPr>
              <w:jc w:val="center"/>
              <w:rPr>
                <w:rFonts w:hint="eastAsia" w:ascii="仿宋" w:hAnsi="仿宋" w:eastAsia="仿宋" w:cs="仿宋"/>
                <w:szCs w:val="21"/>
              </w:rPr>
            </w:pPr>
          </w:p>
        </w:tc>
        <w:tc>
          <w:tcPr>
            <w:tcW w:w="1252" w:type="dxa"/>
            <w:noWrap w:val="0"/>
            <w:vAlign w:val="center"/>
          </w:tcPr>
          <w:p w14:paraId="5E9D2A31">
            <w:pPr>
              <w:jc w:val="center"/>
              <w:rPr>
                <w:rFonts w:hint="eastAsia" w:ascii="仿宋" w:hAnsi="仿宋" w:eastAsia="仿宋" w:cs="仿宋"/>
                <w:szCs w:val="21"/>
              </w:rPr>
            </w:pPr>
          </w:p>
        </w:tc>
        <w:tc>
          <w:tcPr>
            <w:tcW w:w="1251" w:type="dxa"/>
            <w:noWrap w:val="0"/>
            <w:vAlign w:val="center"/>
          </w:tcPr>
          <w:p w14:paraId="1F8FEC90">
            <w:pPr>
              <w:jc w:val="center"/>
              <w:rPr>
                <w:rFonts w:hint="eastAsia" w:ascii="仿宋" w:hAnsi="仿宋" w:eastAsia="仿宋" w:cs="仿宋"/>
                <w:szCs w:val="21"/>
              </w:rPr>
            </w:pPr>
          </w:p>
        </w:tc>
        <w:tc>
          <w:tcPr>
            <w:tcW w:w="1252" w:type="dxa"/>
            <w:noWrap w:val="0"/>
            <w:vAlign w:val="center"/>
          </w:tcPr>
          <w:p w14:paraId="112B635A">
            <w:pPr>
              <w:jc w:val="center"/>
              <w:rPr>
                <w:rFonts w:hint="eastAsia" w:ascii="仿宋" w:hAnsi="仿宋" w:eastAsia="仿宋" w:cs="仿宋"/>
                <w:szCs w:val="21"/>
              </w:rPr>
            </w:pPr>
          </w:p>
        </w:tc>
        <w:tc>
          <w:tcPr>
            <w:tcW w:w="1251" w:type="dxa"/>
            <w:noWrap w:val="0"/>
            <w:vAlign w:val="center"/>
          </w:tcPr>
          <w:p w14:paraId="14D760AF">
            <w:pPr>
              <w:jc w:val="center"/>
              <w:rPr>
                <w:rFonts w:hint="eastAsia" w:ascii="仿宋" w:hAnsi="仿宋" w:eastAsia="仿宋" w:cs="仿宋"/>
                <w:szCs w:val="21"/>
              </w:rPr>
            </w:pPr>
          </w:p>
        </w:tc>
        <w:tc>
          <w:tcPr>
            <w:tcW w:w="1164" w:type="dxa"/>
            <w:noWrap w:val="0"/>
            <w:vAlign w:val="center"/>
          </w:tcPr>
          <w:p w14:paraId="319D42E8">
            <w:pPr>
              <w:jc w:val="center"/>
              <w:rPr>
                <w:rFonts w:hint="eastAsia" w:ascii="仿宋" w:hAnsi="仿宋" w:eastAsia="仿宋" w:cs="仿宋"/>
                <w:szCs w:val="21"/>
              </w:rPr>
            </w:pPr>
          </w:p>
        </w:tc>
        <w:tc>
          <w:tcPr>
            <w:tcW w:w="1339" w:type="dxa"/>
            <w:noWrap w:val="0"/>
            <w:vAlign w:val="center"/>
          </w:tcPr>
          <w:p w14:paraId="2FB25A5C">
            <w:pPr>
              <w:jc w:val="center"/>
              <w:rPr>
                <w:rFonts w:hint="eastAsia" w:ascii="仿宋" w:hAnsi="仿宋" w:eastAsia="仿宋" w:cs="仿宋"/>
                <w:szCs w:val="21"/>
              </w:rPr>
            </w:pPr>
          </w:p>
        </w:tc>
        <w:tc>
          <w:tcPr>
            <w:tcW w:w="1251" w:type="dxa"/>
            <w:noWrap w:val="0"/>
            <w:vAlign w:val="center"/>
          </w:tcPr>
          <w:p w14:paraId="3493CCDD">
            <w:pPr>
              <w:jc w:val="center"/>
              <w:rPr>
                <w:rFonts w:hint="eastAsia" w:ascii="仿宋" w:hAnsi="仿宋" w:eastAsia="仿宋" w:cs="仿宋"/>
                <w:szCs w:val="21"/>
              </w:rPr>
            </w:pPr>
          </w:p>
        </w:tc>
        <w:tc>
          <w:tcPr>
            <w:tcW w:w="1252" w:type="dxa"/>
            <w:noWrap w:val="0"/>
            <w:vAlign w:val="top"/>
          </w:tcPr>
          <w:p w14:paraId="7DC7225E">
            <w:pPr>
              <w:jc w:val="center"/>
              <w:rPr>
                <w:rFonts w:hint="eastAsia" w:ascii="仿宋" w:hAnsi="仿宋" w:eastAsia="仿宋" w:cs="仿宋"/>
                <w:szCs w:val="21"/>
              </w:rPr>
            </w:pPr>
          </w:p>
        </w:tc>
      </w:tr>
      <w:tr w14:paraId="5C00B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843" w:type="dxa"/>
            <w:noWrap w:val="0"/>
            <w:vAlign w:val="center"/>
          </w:tcPr>
          <w:p w14:paraId="78BA3A78">
            <w:pPr>
              <w:numPr>
                <w:ilvl w:val="0"/>
                <w:numId w:val="4"/>
              </w:numPr>
              <w:jc w:val="center"/>
              <w:rPr>
                <w:rFonts w:hint="eastAsia" w:ascii="仿宋" w:hAnsi="仿宋" w:eastAsia="仿宋" w:cs="仿宋"/>
                <w:szCs w:val="21"/>
              </w:rPr>
            </w:pPr>
          </w:p>
        </w:tc>
        <w:tc>
          <w:tcPr>
            <w:tcW w:w="1251" w:type="dxa"/>
            <w:noWrap w:val="0"/>
            <w:vAlign w:val="center"/>
          </w:tcPr>
          <w:p w14:paraId="29952E44">
            <w:pPr>
              <w:jc w:val="center"/>
              <w:rPr>
                <w:rFonts w:hint="eastAsia" w:ascii="仿宋" w:hAnsi="仿宋" w:eastAsia="仿宋" w:cs="仿宋"/>
                <w:szCs w:val="21"/>
              </w:rPr>
            </w:pPr>
          </w:p>
        </w:tc>
        <w:tc>
          <w:tcPr>
            <w:tcW w:w="1251" w:type="dxa"/>
            <w:noWrap w:val="0"/>
            <w:vAlign w:val="center"/>
          </w:tcPr>
          <w:p w14:paraId="0B0F5779">
            <w:pPr>
              <w:jc w:val="center"/>
              <w:rPr>
                <w:rFonts w:hint="eastAsia" w:ascii="仿宋" w:hAnsi="仿宋" w:eastAsia="仿宋" w:cs="仿宋"/>
                <w:szCs w:val="21"/>
              </w:rPr>
            </w:pPr>
          </w:p>
        </w:tc>
        <w:tc>
          <w:tcPr>
            <w:tcW w:w="1252" w:type="dxa"/>
            <w:noWrap w:val="0"/>
            <w:vAlign w:val="center"/>
          </w:tcPr>
          <w:p w14:paraId="79A6BEE4">
            <w:pPr>
              <w:jc w:val="center"/>
              <w:rPr>
                <w:rFonts w:hint="eastAsia" w:ascii="仿宋" w:hAnsi="仿宋" w:eastAsia="仿宋" w:cs="仿宋"/>
                <w:szCs w:val="21"/>
              </w:rPr>
            </w:pPr>
          </w:p>
        </w:tc>
        <w:tc>
          <w:tcPr>
            <w:tcW w:w="1251" w:type="dxa"/>
            <w:noWrap w:val="0"/>
            <w:vAlign w:val="center"/>
          </w:tcPr>
          <w:p w14:paraId="20A1B982">
            <w:pPr>
              <w:jc w:val="center"/>
              <w:rPr>
                <w:rFonts w:hint="eastAsia" w:ascii="仿宋" w:hAnsi="仿宋" w:eastAsia="仿宋" w:cs="仿宋"/>
                <w:szCs w:val="21"/>
              </w:rPr>
            </w:pPr>
          </w:p>
        </w:tc>
        <w:tc>
          <w:tcPr>
            <w:tcW w:w="1252" w:type="dxa"/>
            <w:noWrap w:val="0"/>
            <w:vAlign w:val="center"/>
          </w:tcPr>
          <w:p w14:paraId="4A82386F">
            <w:pPr>
              <w:jc w:val="center"/>
              <w:rPr>
                <w:rFonts w:hint="eastAsia" w:ascii="仿宋" w:hAnsi="仿宋" w:eastAsia="仿宋" w:cs="仿宋"/>
                <w:szCs w:val="21"/>
              </w:rPr>
            </w:pPr>
          </w:p>
        </w:tc>
        <w:tc>
          <w:tcPr>
            <w:tcW w:w="1251" w:type="dxa"/>
            <w:noWrap w:val="0"/>
            <w:vAlign w:val="center"/>
          </w:tcPr>
          <w:p w14:paraId="54D8F3B6">
            <w:pPr>
              <w:jc w:val="center"/>
              <w:rPr>
                <w:rFonts w:hint="eastAsia" w:ascii="仿宋" w:hAnsi="仿宋" w:eastAsia="仿宋" w:cs="仿宋"/>
                <w:szCs w:val="21"/>
              </w:rPr>
            </w:pPr>
          </w:p>
        </w:tc>
        <w:tc>
          <w:tcPr>
            <w:tcW w:w="1164" w:type="dxa"/>
            <w:noWrap w:val="0"/>
            <w:vAlign w:val="center"/>
          </w:tcPr>
          <w:p w14:paraId="4735135D">
            <w:pPr>
              <w:jc w:val="center"/>
              <w:rPr>
                <w:rFonts w:hint="eastAsia" w:ascii="仿宋" w:hAnsi="仿宋" w:eastAsia="仿宋" w:cs="仿宋"/>
                <w:szCs w:val="21"/>
              </w:rPr>
            </w:pPr>
          </w:p>
        </w:tc>
        <w:tc>
          <w:tcPr>
            <w:tcW w:w="1339" w:type="dxa"/>
            <w:noWrap w:val="0"/>
            <w:vAlign w:val="center"/>
          </w:tcPr>
          <w:p w14:paraId="3BE44622">
            <w:pPr>
              <w:jc w:val="center"/>
              <w:rPr>
                <w:rFonts w:hint="eastAsia" w:ascii="仿宋" w:hAnsi="仿宋" w:eastAsia="仿宋" w:cs="仿宋"/>
                <w:szCs w:val="21"/>
              </w:rPr>
            </w:pPr>
          </w:p>
        </w:tc>
        <w:tc>
          <w:tcPr>
            <w:tcW w:w="1251" w:type="dxa"/>
            <w:noWrap w:val="0"/>
            <w:vAlign w:val="center"/>
          </w:tcPr>
          <w:p w14:paraId="642D1CC6">
            <w:pPr>
              <w:jc w:val="center"/>
              <w:rPr>
                <w:rFonts w:hint="eastAsia" w:ascii="仿宋" w:hAnsi="仿宋" w:eastAsia="仿宋" w:cs="仿宋"/>
                <w:szCs w:val="21"/>
              </w:rPr>
            </w:pPr>
          </w:p>
        </w:tc>
        <w:tc>
          <w:tcPr>
            <w:tcW w:w="1252" w:type="dxa"/>
            <w:noWrap w:val="0"/>
            <w:vAlign w:val="top"/>
          </w:tcPr>
          <w:p w14:paraId="7CB25956">
            <w:pPr>
              <w:jc w:val="center"/>
              <w:rPr>
                <w:rFonts w:hint="eastAsia" w:ascii="仿宋" w:hAnsi="仿宋" w:eastAsia="仿宋" w:cs="仿宋"/>
                <w:szCs w:val="21"/>
              </w:rPr>
            </w:pPr>
          </w:p>
        </w:tc>
      </w:tr>
      <w:tr w14:paraId="3EF7B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843" w:type="dxa"/>
            <w:noWrap w:val="0"/>
            <w:vAlign w:val="center"/>
          </w:tcPr>
          <w:p w14:paraId="6DEF43DA">
            <w:pPr>
              <w:jc w:val="center"/>
              <w:rPr>
                <w:rFonts w:hint="eastAsia" w:ascii="仿宋" w:hAnsi="仿宋" w:eastAsia="仿宋" w:cs="仿宋"/>
                <w:szCs w:val="21"/>
              </w:rPr>
            </w:pPr>
            <w:r>
              <w:rPr>
                <w:rFonts w:hint="eastAsia" w:ascii="仿宋" w:hAnsi="仿宋" w:eastAsia="仿宋" w:cs="仿宋"/>
                <w:szCs w:val="21"/>
              </w:rPr>
              <w:t>……</w:t>
            </w:r>
          </w:p>
        </w:tc>
        <w:tc>
          <w:tcPr>
            <w:tcW w:w="1251" w:type="dxa"/>
            <w:noWrap w:val="0"/>
            <w:vAlign w:val="center"/>
          </w:tcPr>
          <w:p w14:paraId="5B5B4FB0">
            <w:pPr>
              <w:jc w:val="center"/>
              <w:rPr>
                <w:rFonts w:hint="eastAsia" w:ascii="仿宋" w:hAnsi="仿宋" w:eastAsia="仿宋" w:cs="仿宋"/>
                <w:szCs w:val="21"/>
              </w:rPr>
            </w:pPr>
          </w:p>
        </w:tc>
        <w:tc>
          <w:tcPr>
            <w:tcW w:w="1251" w:type="dxa"/>
            <w:noWrap w:val="0"/>
            <w:vAlign w:val="center"/>
          </w:tcPr>
          <w:p w14:paraId="54C09FE7">
            <w:pPr>
              <w:jc w:val="center"/>
              <w:rPr>
                <w:rFonts w:hint="eastAsia" w:ascii="仿宋" w:hAnsi="仿宋" w:eastAsia="仿宋" w:cs="仿宋"/>
                <w:szCs w:val="21"/>
              </w:rPr>
            </w:pPr>
          </w:p>
        </w:tc>
        <w:tc>
          <w:tcPr>
            <w:tcW w:w="1252" w:type="dxa"/>
            <w:noWrap w:val="0"/>
            <w:vAlign w:val="center"/>
          </w:tcPr>
          <w:p w14:paraId="3EF7B31A">
            <w:pPr>
              <w:jc w:val="center"/>
              <w:rPr>
                <w:rFonts w:hint="eastAsia" w:ascii="仿宋" w:hAnsi="仿宋" w:eastAsia="仿宋" w:cs="仿宋"/>
                <w:szCs w:val="21"/>
              </w:rPr>
            </w:pPr>
          </w:p>
        </w:tc>
        <w:tc>
          <w:tcPr>
            <w:tcW w:w="1251" w:type="dxa"/>
            <w:noWrap w:val="0"/>
            <w:vAlign w:val="center"/>
          </w:tcPr>
          <w:p w14:paraId="319D7A43">
            <w:pPr>
              <w:jc w:val="center"/>
              <w:rPr>
                <w:rFonts w:hint="eastAsia" w:ascii="仿宋" w:hAnsi="仿宋" w:eastAsia="仿宋" w:cs="仿宋"/>
                <w:szCs w:val="21"/>
              </w:rPr>
            </w:pPr>
          </w:p>
        </w:tc>
        <w:tc>
          <w:tcPr>
            <w:tcW w:w="1252" w:type="dxa"/>
            <w:noWrap w:val="0"/>
            <w:vAlign w:val="center"/>
          </w:tcPr>
          <w:p w14:paraId="10C0D781">
            <w:pPr>
              <w:jc w:val="center"/>
              <w:rPr>
                <w:rFonts w:hint="eastAsia" w:ascii="仿宋" w:hAnsi="仿宋" w:eastAsia="仿宋" w:cs="仿宋"/>
                <w:szCs w:val="21"/>
              </w:rPr>
            </w:pPr>
          </w:p>
        </w:tc>
        <w:tc>
          <w:tcPr>
            <w:tcW w:w="1251" w:type="dxa"/>
            <w:noWrap w:val="0"/>
            <w:vAlign w:val="center"/>
          </w:tcPr>
          <w:p w14:paraId="433DEA39">
            <w:pPr>
              <w:jc w:val="center"/>
              <w:rPr>
                <w:rFonts w:hint="eastAsia" w:ascii="仿宋" w:hAnsi="仿宋" w:eastAsia="仿宋" w:cs="仿宋"/>
                <w:szCs w:val="21"/>
              </w:rPr>
            </w:pPr>
          </w:p>
        </w:tc>
        <w:tc>
          <w:tcPr>
            <w:tcW w:w="1164" w:type="dxa"/>
            <w:noWrap w:val="0"/>
            <w:vAlign w:val="center"/>
          </w:tcPr>
          <w:p w14:paraId="75312790">
            <w:pPr>
              <w:jc w:val="center"/>
              <w:rPr>
                <w:rFonts w:hint="eastAsia" w:ascii="仿宋" w:hAnsi="仿宋" w:eastAsia="仿宋" w:cs="仿宋"/>
                <w:szCs w:val="21"/>
              </w:rPr>
            </w:pPr>
          </w:p>
        </w:tc>
        <w:tc>
          <w:tcPr>
            <w:tcW w:w="1339" w:type="dxa"/>
            <w:noWrap w:val="0"/>
            <w:vAlign w:val="center"/>
          </w:tcPr>
          <w:p w14:paraId="5E65EB9F">
            <w:pPr>
              <w:jc w:val="center"/>
              <w:rPr>
                <w:rFonts w:hint="eastAsia" w:ascii="仿宋" w:hAnsi="仿宋" w:eastAsia="仿宋" w:cs="仿宋"/>
                <w:szCs w:val="21"/>
              </w:rPr>
            </w:pPr>
          </w:p>
        </w:tc>
        <w:tc>
          <w:tcPr>
            <w:tcW w:w="1251" w:type="dxa"/>
            <w:noWrap w:val="0"/>
            <w:vAlign w:val="center"/>
          </w:tcPr>
          <w:p w14:paraId="491C3F4C">
            <w:pPr>
              <w:jc w:val="center"/>
              <w:rPr>
                <w:rFonts w:hint="eastAsia" w:ascii="仿宋" w:hAnsi="仿宋" w:eastAsia="仿宋" w:cs="仿宋"/>
                <w:szCs w:val="21"/>
              </w:rPr>
            </w:pPr>
          </w:p>
        </w:tc>
        <w:tc>
          <w:tcPr>
            <w:tcW w:w="1252" w:type="dxa"/>
            <w:noWrap w:val="0"/>
            <w:vAlign w:val="top"/>
          </w:tcPr>
          <w:p w14:paraId="34978240">
            <w:pPr>
              <w:jc w:val="center"/>
              <w:rPr>
                <w:rFonts w:hint="eastAsia" w:ascii="仿宋" w:hAnsi="仿宋" w:eastAsia="仿宋" w:cs="仿宋"/>
                <w:szCs w:val="21"/>
              </w:rPr>
            </w:pPr>
          </w:p>
        </w:tc>
      </w:tr>
    </w:tbl>
    <w:p w14:paraId="20C5DA74">
      <w:pPr>
        <w:adjustRightInd w:val="0"/>
        <w:spacing w:line="500" w:lineRule="exact"/>
        <w:rPr>
          <w:rFonts w:hint="eastAsia" w:ascii="仿宋" w:hAnsi="仿宋" w:eastAsia="仿宋" w:cs="仿宋"/>
          <w:b/>
          <w:bCs/>
          <w:sz w:val="24"/>
          <w:szCs w:val="24"/>
        </w:rPr>
      </w:pPr>
    </w:p>
    <w:p w14:paraId="2121CA05">
      <w:pPr>
        <w:spacing w:line="440" w:lineRule="exact"/>
        <w:rPr>
          <w:rFonts w:hint="eastAsia" w:ascii="仿宋" w:hAnsi="仿宋" w:eastAsia="仿宋" w:cs="仿宋"/>
          <w:szCs w:val="21"/>
        </w:rPr>
      </w:pPr>
      <w:r>
        <w:rPr>
          <w:rFonts w:hint="eastAsia" w:ascii="仿宋" w:hAnsi="仿宋" w:eastAsia="仿宋" w:cs="仿宋"/>
          <w:szCs w:val="21"/>
        </w:rPr>
        <w:t>备注：1.近</w:t>
      </w:r>
      <w:r>
        <w:rPr>
          <w:rFonts w:hint="eastAsia" w:ascii="仿宋" w:hAnsi="仿宋" w:eastAsia="仿宋" w:cs="仿宋"/>
          <w:szCs w:val="21"/>
          <w:lang w:val="en-US" w:eastAsia="zh-CN"/>
        </w:rPr>
        <w:t>三</w:t>
      </w:r>
      <w:r>
        <w:rPr>
          <w:rFonts w:hint="eastAsia" w:ascii="仿宋" w:hAnsi="仿宋" w:eastAsia="仿宋" w:cs="仿宋"/>
          <w:szCs w:val="21"/>
        </w:rPr>
        <w:t>年</w:t>
      </w:r>
      <w:r>
        <w:rPr>
          <w:rFonts w:hint="eastAsia" w:ascii="仿宋" w:hAnsi="仿宋" w:eastAsia="仿宋" w:cs="仿宋"/>
          <w:kern w:val="0"/>
        </w:rPr>
        <w:t>年份要求见</w:t>
      </w:r>
      <w:r>
        <w:rPr>
          <w:rFonts w:hint="eastAsia" w:ascii="仿宋" w:hAnsi="仿宋" w:eastAsia="仿宋" w:cs="仿宋"/>
          <w:kern w:val="0"/>
        </w:rPr>
        <w:fldChar w:fldCharType="begin"/>
      </w:r>
      <w:r>
        <w:rPr>
          <w:rFonts w:hint="eastAsia" w:ascii="仿宋" w:hAnsi="仿宋" w:eastAsia="仿宋" w:cs="仿宋"/>
          <w:kern w:val="0"/>
        </w:rPr>
        <w:instrText xml:space="preserve"> HYPERLINK  \l "资格要求中的年份要求" </w:instrText>
      </w:r>
      <w:r>
        <w:rPr>
          <w:rFonts w:hint="eastAsia" w:ascii="仿宋" w:hAnsi="仿宋" w:eastAsia="仿宋" w:cs="仿宋"/>
          <w:kern w:val="0"/>
        </w:rPr>
        <w:fldChar w:fldCharType="separate"/>
      </w:r>
      <w:r>
        <w:rPr>
          <w:rFonts w:hint="eastAsia" w:ascii="仿宋" w:hAnsi="仿宋" w:eastAsia="仿宋" w:cs="仿宋"/>
          <w:kern w:val="0"/>
        </w:rPr>
        <w:t>投标须知前附表3.5.3款</w:t>
      </w:r>
      <w:r>
        <w:rPr>
          <w:rFonts w:hint="eastAsia" w:ascii="仿宋" w:hAnsi="仿宋" w:eastAsia="仿宋" w:cs="仿宋"/>
          <w:kern w:val="0"/>
        </w:rPr>
        <w:fldChar w:fldCharType="end"/>
      </w:r>
      <w:r>
        <w:rPr>
          <w:rFonts w:hint="eastAsia" w:ascii="仿宋" w:hAnsi="仿宋" w:eastAsia="仿宋" w:cs="仿宋"/>
          <w:kern w:val="0"/>
        </w:rPr>
        <w:t>，</w:t>
      </w:r>
      <w:r>
        <w:rPr>
          <w:rFonts w:hint="eastAsia" w:ascii="仿宋" w:hAnsi="仿宋" w:eastAsia="仿宋" w:cs="仿宋"/>
          <w:szCs w:val="21"/>
        </w:rPr>
        <w:t>以合同签订时间为准。</w:t>
      </w:r>
    </w:p>
    <w:p w14:paraId="3516CE23">
      <w:pPr>
        <w:spacing w:line="440" w:lineRule="exact"/>
        <w:ind w:left="630" w:leftChars="300"/>
        <w:rPr>
          <w:rFonts w:hint="eastAsia" w:ascii="仿宋" w:hAnsi="仿宋" w:eastAsia="仿宋" w:cs="仿宋"/>
          <w:szCs w:val="21"/>
        </w:rPr>
      </w:pPr>
      <w:r>
        <w:rPr>
          <w:rFonts w:hint="eastAsia" w:ascii="仿宋" w:hAnsi="仿宋" w:eastAsia="仿宋" w:cs="仿宋"/>
          <w:szCs w:val="21"/>
        </w:rPr>
        <w:t>2.本表后附合同协议书的复印件。</w:t>
      </w:r>
    </w:p>
    <w:p w14:paraId="22AF45D8">
      <w:pPr>
        <w:tabs>
          <w:tab w:val="left" w:pos="8640"/>
        </w:tabs>
        <w:spacing w:before="156" w:beforeLines="50" w:after="156" w:afterLines="50" w:line="440" w:lineRule="exact"/>
        <w:rPr>
          <w:rFonts w:hint="eastAsia" w:ascii="仿宋" w:hAnsi="仿宋" w:eastAsia="仿宋" w:cs="仿宋"/>
          <w:sz w:val="24"/>
        </w:rPr>
        <w:sectPr>
          <w:pgSz w:w="16838" w:h="11906" w:orient="landscape"/>
          <w:pgMar w:top="1531" w:right="1440" w:bottom="1531" w:left="1361" w:header="851" w:footer="992" w:gutter="0"/>
          <w:pgNumType w:fmt="decimal"/>
          <w:cols w:space="720" w:num="1"/>
          <w:docGrid w:type="linesAndChars" w:linePitch="312" w:charSpace="0"/>
        </w:sectPr>
      </w:pPr>
    </w:p>
    <w:p w14:paraId="07598090">
      <w:pPr>
        <w:rPr>
          <w:rFonts w:hint="eastAsia" w:ascii="仿宋" w:hAnsi="仿宋" w:eastAsia="仿宋" w:cs="仿宋"/>
          <w:sz w:val="30"/>
          <w:szCs w:val="30"/>
        </w:rPr>
      </w:pPr>
      <w:r>
        <w:rPr>
          <w:rFonts w:hint="eastAsia" w:ascii="仿宋" w:hAnsi="仿宋" w:eastAsia="仿宋" w:cs="仿宋"/>
          <w:sz w:val="30"/>
          <w:szCs w:val="30"/>
        </w:rPr>
        <w:t>附件</w:t>
      </w:r>
      <w:r>
        <w:rPr>
          <w:rFonts w:hint="eastAsia" w:ascii="仿宋" w:hAnsi="仿宋" w:eastAsia="仿宋" w:cs="仿宋"/>
          <w:sz w:val="30"/>
          <w:szCs w:val="30"/>
          <w:lang w:val="en-US" w:eastAsia="zh-CN"/>
        </w:rPr>
        <w:t>九</w:t>
      </w:r>
      <w:r>
        <w:rPr>
          <w:rFonts w:hint="eastAsia" w:ascii="仿宋" w:hAnsi="仿宋" w:eastAsia="仿宋" w:cs="仿宋"/>
          <w:sz w:val="30"/>
          <w:szCs w:val="30"/>
        </w:rPr>
        <w:t>：企业信誉（格式由</w:t>
      </w:r>
      <w:r>
        <w:rPr>
          <w:rFonts w:hint="eastAsia" w:ascii="仿宋" w:hAnsi="仿宋" w:eastAsia="仿宋" w:cs="仿宋"/>
          <w:sz w:val="30"/>
          <w:szCs w:val="30"/>
          <w:lang w:val="en-US" w:eastAsia="zh-CN"/>
        </w:rPr>
        <w:t>投标</w:t>
      </w:r>
      <w:r>
        <w:rPr>
          <w:rFonts w:hint="eastAsia" w:ascii="仿宋" w:hAnsi="仿宋" w:eastAsia="仿宋" w:cs="仿宋"/>
          <w:sz w:val="30"/>
          <w:szCs w:val="30"/>
        </w:rPr>
        <w:t>方自定）</w:t>
      </w:r>
    </w:p>
    <w:p w14:paraId="03572D82">
      <w:pPr>
        <w:adjustRightInd w:val="0"/>
        <w:ind w:firstLine="420" w:firstLineChars="200"/>
        <w:rPr>
          <w:rFonts w:hint="eastAsia" w:ascii="仿宋" w:hAnsi="仿宋" w:eastAsia="仿宋" w:cs="仿宋"/>
          <w:szCs w:val="21"/>
        </w:rPr>
      </w:pPr>
      <w:r>
        <w:rPr>
          <w:rFonts w:hint="eastAsia" w:ascii="仿宋" w:hAnsi="仿宋" w:eastAsia="仿宋" w:cs="仿宋"/>
          <w:szCs w:val="21"/>
        </w:rPr>
        <w:t>20</w:t>
      </w:r>
      <w:r>
        <w:rPr>
          <w:rFonts w:hint="eastAsia" w:ascii="仿宋" w:hAnsi="仿宋" w:eastAsia="仿宋" w:cs="仿宋"/>
          <w:szCs w:val="21"/>
          <w:u w:val="single"/>
          <w:lang w:val="en-US" w:eastAsia="zh-CN"/>
        </w:rPr>
        <w:t>23</w:t>
      </w:r>
      <w:r>
        <w:rPr>
          <w:rFonts w:hint="eastAsia" w:ascii="仿宋" w:hAnsi="仿宋" w:eastAsia="仿宋" w:cs="仿宋"/>
          <w:szCs w:val="21"/>
        </w:rPr>
        <w:t>年1月1日至今发生的诉讼及仲裁情况（应说明相关情况并附法院或仲裁机构作出的判决、仲裁等有关法律文书的复印件）</w:t>
      </w:r>
    </w:p>
    <w:p w14:paraId="3DD3E710">
      <w:pPr>
        <w:adjustRightInd w:val="0"/>
        <w:ind w:firstLine="420" w:firstLineChars="200"/>
        <w:rPr>
          <w:rFonts w:hint="eastAsia" w:ascii="仿宋" w:hAnsi="仿宋" w:eastAsia="仿宋" w:cs="仿宋"/>
          <w:szCs w:val="21"/>
        </w:rPr>
      </w:pPr>
    </w:p>
    <w:p w14:paraId="597CBB75">
      <w:pPr>
        <w:adjustRightInd w:val="0"/>
        <w:ind w:firstLine="420" w:firstLineChars="200"/>
        <w:rPr>
          <w:rFonts w:hint="eastAsia" w:ascii="仿宋" w:hAnsi="仿宋" w:eastAsia="仿宋" w:cs="仿宋"/>
          <w:szCs w:val="21"/>
        </w:rPr>
      </w:pPr>
    </w:p>
    <w:p w14:paraId="599A1B0F">
      <w:pPr>
        <w:adjustRightInd w:val="0"/>
        <w:ind w:firstLine="420" w:firstLineChars="200"/>
        <w:rPr>
          <w:rFonts w:hint="eastAsia" w:ascii="仿宋" w:hAnsi="仿宋" w:eastAsia="仿宋" w:cs="仿宋"/>
          <w:szCs w:val="21"/>
        </w:rPr>
      </w:pPr>
    </w:p>
    <w:p w14:paraId="08B6690D">
      <w:pPr>
        <w:adjustRightInd w:val="0"/>
        <w:ind w:firstLine="420" w:firstLineChars="200"/>
        <w:rPr>
          <w:rFonts w:hint="eastAsia" w:ascii="仿宋" w:hAnsi="仿宋" w:eastAsia="仿宋" w:cs="仿宋"/>
          <w:szCs w:val="21"/>
        </w:rPr>
      </w:pPr>
    </w:p>
    <w:p w14:paraId="21694A9C">
      <w:pPr>
        <w:adjustRightInd w:val="0"/>
        <w:ind w:firstLine="420" w:firstLineChars="200"/>
        <w:rPr>
          <w:rFonts w:hint="eastAsia" w:ascii="仿宋" w:hAnsi="仿宋" w:eastAsia="仿宋" w:cs="仿宋"/>
          <w:szCs w:val="21"/>
        </w:rPr>
      </w:pPr>
    </w:p>
    <w:p w14:paraId="712C15F0">
      <w:pPr>
        <w:adjustRightInd w:val="0"/>
        <w:ind w:firstLine="420" w:firstLineChars="200"/>
        <w:rPr>
          <w:rFonts w:hint="eastAsia" w:ascii="仿宋" w:hAnsi="仿宋" w:eastAsia="仿宋" w:cs="仿宋"/>
          <w:szCs w:val="21"/>
        </w:rPr>
      </w:pPr>
    </w:p>
    <w:p w14:paraId="6AA83D92">
      <w:pPr>
        <w:adjustRightInd w:val="0"/>
        <w:ind w:firstLine="420" w:firstLineChars="200"/>
        <w:rPr>
          <w:rFonts w:hint="eastAsia" w:ascii="仿宋" w:hAnsi="仿宋" w:eastAsia="仿宋" w:cs="仿宋"/>
          <w:szCs w:val="21"/>
        </w:rPr>
      </w:pPr>
    </w:p>
    <w:p w14:paraId="5906EAA4">
      <w:pPr>
        <w:adjustRightInd w:val="0"/>
        <w:ind w:firstLine="420" w:firstLineChars="200"/>
        <w:rPr>
          <w:rFonts w:hint="eastAsia" w:ascii="仿宋" w:hAnsi="仿宋" w:eastAsia="仿宋" w:cs="仿宋"/>
          <w:szCs w:val="21"/>
        </w:rPr>
      </w:pPr>
    </w:p>
    <w:p w14:paraId="042EDD22">
      <w:pPr>
        <w:adjustRightInd w:val="0"/>
        <w:ind w:firstLine="420" w:firstLineChars="200"/>
        <w:rPr>
          <w:rFonts w:hint="eastAsia" w:ascii="仿宋" w:hAnsi="仿宋" w:eastAsia="仿宋" w:cs="仿宋"/>
          <w:szCs w:val="21"/>
        </w:rPr>
      </w:pPr>
    </w:p>
    <w:p w14:paraId="24BA23D0">
      <w:pPr>
        <w:adjustRightInd w:val="0"/>
        <w:ind w:firstLine="420" w:firstLineChars="200"/>
        <w:rPr>
          <w:rFonts w:hint="eastAsia" w:ascii="仿宋" w:hAnsi="仿宋" w:eastAsia="仿宋" w:cs="仿宋"/>
          <w:szCs w:val="21"/>
        </w:rPr>
      </w:pPr>
    </w:p>
    <w:p w14:paraId="6BB794BC">
      <w:pPr>
        <w:adjustRightInd w:val="0"/>
        <w:ind w:firstLine="420" w:firstLineChars="200"/>
        <w:rPr>
          <w:rFonts w:hint="eastAsia" w:ascii="仿宋" w:hAnsi="仿宋" w:eastAsia="仿宋" w:cs="仿宋"/>
          <w:szCs w:val="21"/>
        </w:rPr>
      </w:pPr>
    </w:p>
    <w:p w14:paraId="31623E3F">
      <w:pPr>
        <w:adjustRightInd w:val="0"/>
        <w:ind w:firstLine="420" w:firstLineChars="200"/>
        <w:rPr>
          <w:rFonts w:hint="eastAsia" w:ascii="仿宋" w:hAnsi="仿宋" w:eastAsia="仿宋" w:cs="仿宋"/>
          <w:szCs w:val="21"/>
        </w:rPr>
      </w:pPr>
    </w:p>
    <w:p w14:paraId="2F143B40">
      <w:pPr>
        <w:adjustRightInd w:val="0"/>
        <w:ind w:firstLine="420" w:firstLineChars="200"/>
        <w:rPr>
          <w:rFonts w:hint="eastAsia" w:ascii="仿宋" w:hAnsi="仿宋" w:eastAsia="仿宋" w:cs="仿宋"/>
          <w:szCs w:val="21"/>
        </w:rPr>
      </w:pPr>
    </w:p>
    <w:p w14:paraId="0FD5C7FC">
      <w:pPr>
        <w:adjustRightInd w:val="0"/>
        <w:ind w:firstLine="420" w:firstLineChars="200"/>
        <w:rPr>
          <w:rFonts w:hint="eastAsia" w:ascii="仿宋" w:hAnsi="仿宋" w:eastAsia="仿宋" w:cs="仿宋"/>
          <w:szCs w:val="21"/>
        </w:rPr>
      </w:pPr>
    </w:p>
    <w:p w14:paraId="27CB2CF0">
      <w:pPr>
        <w:adjustRightInd w:val="0"/>
        <w:ind w:firstLine="420" w:firstLineChars="200"/>
        <w:rPr>
          <w:rFonts w:hint="eastAsia" w:ascii="仿宋" w:hAnsi="仿宋" w:eastAsia="仿宋" w:cs="仿宋"/>
          <w:szCs w:val="21"/>
        </w:rPr>
      </w:pPr>
    </w:p>
    <w:p w14:paraId="4BE303CC">
      <w:pPr>
        <w:adjustRightInd w:val="0"/>
        <w:ind w:firstLine="420" w:firstLineChars="200"/>
        <w:rPr>
          <w:rFonts w:hint="eastAsia" w:ascii="仿宋" w:hAnsi="仿宋" w:eastAsia="仿宋" w:cs="仿宋"/>
          <w:szCs w:val="21"/>
        </w:rPr>
      </w:pPr>
    </w:p>
    <w:p w14:paraId="3C42C579">
      <w:pPr>
        <w:adjustRightInd w:val="0"/>
        <w:ind w:firstLine="420" w:firstLineChars="200"/>
        <w:rPr>
          <w:rFonts w:hint="eastAsia" w:ascii="仿宋" w:hAnsi="仿宋" w:eastAsia="仿宋" w:cs="仿宋"/>
          <w:szCs w:val="21"/>
        </w:rPr>
      </w:pPr>
    </w:p>
    <w:p w14:paraId="053B8640">
      <w:pPr>
        <w:adjustRightInd w:val="0"/>
        <w:ind w:firstLine="420" w:firstLineChars="200"/>
        <w:rPr>
          <w:rFonts w:hint="eastAsia" w:ascii="仿宋" w:hAnsi="仿宋" w:eastAsia="仿宋" w:cs="仿宋"/>
          <w:szCs w:val="21"/>
        </w:rPr>
      </w:pPr>
    </w:p>
    <w:p w14:paraId="5EA7128A">
      <w:pPr>
        <w:adjustRightInd w:val="0"/>
        <w:ind w:firstLine="420" w:firstLineChars="200"/>
        <w:rPr>
          <w:rFonts w:hint="eastAsia" w:ascii="仿宋" w:hAnsi="仿宋" w:eastAsia="仿宋" w:cs="仿宋"/>
          <w:szCs w:val="21"/>
        </w:rPr>
      </w:pPr>
    </w:p>
    <w:p w14:paraId="365BC23F">
      <w:pPr>
        <w:adjustRightInd w:val="0"/>
        <w:ind w:firstLine="420" w:firstLineChars="200"/>
        <w:rPr>
          <w:rFonts w:hint="eastAsia" w:ascii="仿宋" w:hAnsi="仿宋" w:eastAsia="仿宋" w:cs="仿宋"/>
          <w:szCs w:val="21"/>
        </w:rPr>
      </w:pPr>
    </w:p>
    <w:p w14:paraId="199B3A50">
      <w:pPr>
        <w:adjustRightInd w:val="0"/>
        <w:ind w:firstLine="420" w:firstLineChars="200"/>
        <w:rPr>
          <w:rFonts w:hint="eastAsia" w:ascii="仿宋" w:hAnsi="仿宋" w:eastAsia="仿宋" w:cs="仿宋"/>
          <w:szCs w:val="21"/>
        </w:rPr>
      </w:pPr>
    </w:p>
    <w:p w14:paraId="5FF2FD79">
      <w:pPr>
        <w:adjustRightInd w:val="0"/>
        <w:ind w:firstLine="420" w:firstLineChars="200"/>
        <w:rPr>
          <w:rFonts w:hint="eastAsia" w:ascii="仿宋" w:hAnsi="仿宋" w:eastAsia="仿宋" w:cs="仿宋"/>
          <w:szCs w:val="21"/>
        </w:rPr>
      </w:pPr>
    </w:p>
    <w:p w14:paraId="221A18BA">
      <w:pPr>
        <w:adjustRightInd w:val="0"/>
        <w:ind w:firstLine="420" w:firstLineChars="200"/>
        <w:rPr>
          <w:rFonts w:hint="eastAsia" w:ascii="仿宋" w:hAnsi="仿宋" w:eastAsia="仿宋" w:cs="仿宋"/>
          <w:szCs w:val="21"/>
        </w:rPr>
      </w:pPr>
    </w:p>
    <w:p w14:paraId="00187596">
      <w:pPr>
        <w:adjustRightInd w:val="0"/>
        <w:ind w:firstLine="420" w:firstLineChars="200"/>
        <w:rPr>
          <w:rFonts w:hint="eastAsia" w:ascii="仿宋" w:hAnsi="仿宋" w:eastAsia="仿宋" w:cs="仿宋"/>
          <w:szCs w:val="21"/>
        </w:rPr>
      </w:pPr>
    </w:p>
    <w:p w14:paraId="609CCD44">
      <w:pPr>
        <w:adjustRightInd w:val="0"/>
        <w:ind w:firstLine="420" w:firstLineChars="200"/>
        <w:rPr>
          <w:rFonts w:hint="eastAsia" w:ascii="仿宋" w:hAnsi="仿宋" w:eastAsia="仿宋" w:cs="仿宋"/>
          <w:szCs w:val="21"/>
        </w:rPr>
      </w:pPr>
    </w:p>
    <w:p w14:paraId="73B3C8E1">
      <w:pPr>
        <w:adjustRightInd w:val="0"/>
        <w:ind w:firstLine="420" w:firstLineChars="200"/>
        <w:rPr>
          <w:rFonts w:hint="eastAsia" w:ascii="仿宋" w:hAnsi="仿宋" w:eastAsia="仿宋" w:cs="仿宋"/>
          <w:szCs w:val="21"/>
        </w:rPr>
      </w:pPr>
    </w:p>
    <w:p w14:paraId="5D9B8B5A">
      <w:pPr>
        <w:adjustRightInd w:val="0"/>
        <w:ind w:firstLine="420" w:firstLineChars="200"/>
        <w:rPr>
          <w:rFonts w:hint="eastAsia" w:ascii="仿宋" w:hAnsi="仿宋" w:eastAsia="仿宋" w:cs="仿宋"/>
          <w:szCs w:val="21"/>
        </w:rPr>
      </w:pPr>
    </w:p>
    <w:p w14:paraId="5CD37777">
      <w:pPr>
        <w:adjustRightInd w:val="0"/>
        <w:ind w:firstLine="420" w:firstLineChars="200"/>
        <w:rPr>
          <w:rFonts w:hint="eastAsia" w:ascii="仿宋" w:hAnsi="仿宋" w:eastAsia="仿宋" w:cs="仿宋"/>
          <w:szCs w:val="21"/>
        </w:rPr>
      </w:pPr>
    </w:p>
    <w:p w14:paraId="30D0A3B8">
      <w:pPr>
        <w:adjustRightInd w:val="0"/>
        <w:ind w:firstLine="420" w:firstLineChars="200"/>
        <w:rPr>
          <w:rFonts w:hint="eastAsia" w:ascii="仿宋" w:hAnsi="仿宋" w:eastAsia="仿宋" w:cs="仿宋"/>
          <w:szCs w:val="21"/>
        </w:rPr>
      </w:pPr>
    </w:p>
    <w:p w14:paraId="7E603A83">
      <w:pPr>
        <w:adjustRightInd w:val="0"/>
        <w:ind w:firstLine="420" w:firstLineChars="200"/>
        <w:rPr>
          <w:rFonts w:hint="eastAsia" w:ascii="仿宋" w:hAnsi="仿宋" w:eastAsia="仿宋" w:cs="仿宋"/>
          <w:szCs w:val="21"/>
        </w:rPr>
      </w:pPr>
    </w:p>
    <w:p w14:paraId="216EC561">
      <w:pPr>
        <w:rPr>
          <w:rFonts w:hint="eastAsia" w:ascii="仿宋" w:hAnsi="仿宋" w:eastAsia="仿宋" w:cs="仿宋"/>
          <w:sz w:val="30"/>
          <w:szCs w:val="30"/>
        </w:rPr>
      </w:pPr>
      <w:r>
        <w:rPr>
          <w:rFonts w:hint="eastAsia" w:ascii="仿宋" w:hAnsi="仿宋" w:eastAsia="仿宋" w:cs="仿宋"/>
          <w:sz w:val="30"/>
          <w:szCs w:val="30"/>
        </w:rPr>
        <w:t>附件</w:t>
      </w:r>
      <w:r>
        <w:rPr>
          <w:rFonts w:hint="eastAsia" w:ascii="仿宋" w:hAnsi="仿宋" w:eastAsia="仿宋" w:cs="仿宋"/>
          <w:sz w:val="30"/>
          <w:szCs w:val="30"/>
          <w:lang w:val="en-US" w:eastAsia="zh-CN"/>
        </w:rPr>
        <w:t>十</w:t>
      </w:r>
      <w:r>
        <w:rPr>
          <w:rFonts w:hint="eastAsia" w:ascii="仿宋" w:hAnsi="仿宋" w:eastAsia="仿宋" w:cs="仿宋"/>
          <w:sz w:val="30"/>
          <w:szCs w:val="30"/>
        </w:rPr>
        <w:t>：</w:t>
      </w:r>
    </w:p>
    <w:p w14:paraId="57B9523E">
      <w:pPr>
        <w:jc w:val="center"/>
        <w:rPr>
          <w:rFonts w:hint="eastAsia" w:ascii="仿宋" w:hAnsi="仿宋" w:eastAsia="仿宋" w:cs="仿宋"/>
          <w:sz w:val="30"/>
        </w:rPr>
      </w:pPr>
      <w:r>
        <w:rPr>
          <w:rFonts w:hint="eastAsia" w:ascii="仿宋" w:hAnsi="仿宋" w:eastAsia="仿宋" w:cs="仿宋"/>
          <w:sz w:val="30"/>
        </w:rPr>
        <w:t>投标文件</w:t>
      </w:r>
      <w:r>
        <w:rPr>
          <w:rFonts w:hint="eastAsia" w:ascii="仿宋" w:hAnsi="仿宋" w:eastAsia="仿宋" w:cs="仿宋"/>
          <w:b/>
          <w:bCs/>
          <w:sz w:val="30"/>
        </w:rPr>
        <w:t>商务</w:t>
      </w:r>
      <w:r>
        <w:rPr>
          <w:rFonts w:hint="eastAsia" w:ascii="仿宋" w:hAnsi="仿宋" w:eastAsia="仿宋" w:cs="仿宋"/>
          <w:sz w:val="30"/>
        </w:rPr>
        <w:t>部分目录</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0"/>
        <w:gridCol w:w="1276"/>
      </w:tblGrid>
      <w:tr w14:paraId="4E72F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B7BA325">
            <w:pPr>
              <w:jc w:val="center"/>
              <w:rPr>
                <w:rFonts w:hint="eastAsia" w:ascii="仿宋" w:hAnsi="仿宋" w:eastAsia="仿宋" w:cs="仿宋"/>
                <w:szCs w:val="21"/>
              </w:rPr>
            </w:pPr>
            <w:r>
              <w:rPr>
                <w:rFonts w:hint="eastAsia" w:ascii="仿宋" w:hAnsi="仿宋" w:eastAsia="仿宋" w:cs="仿宋"/>
                <w:szCs w:val="21"/>
              </w:rPr>
              <w:t>序号</w:t>
            </w:r>
          </w:p>
        </w:tc>
        <w:tc>
          <w:tcPr>
            <w:tcW w:w="6520" w:type="dxa"/>
            <w:noWrap w:val="0"/>
            <w:vAlign w:val="center"/>
          </w:tcPr>
          <w:p w14:paraId="7DA68026">
            <w:pPr>
              <w:jc w:val="center"/>
              <w:rPr>
                <w:rFonts w:hint="eastAsia" w:ascii="仿宋" w:hAnsi="仿宋" w:eastAsia="仿宋" w:cs="仿宋"/>
                <w:szCs w:val="21"/>
              </w:rPr>
            </w:pPr>
            <w:r>
              <w:rPr>
                <w:rFonts w:hint="eastAsia" w:ascii="仿宋" w:hAnsi="仿宋" w:eastAsia="仿宋" w:cs="仿宋"/>
                <w:szCs w:val="21"/>
              </w:rPr>
              <w:t>主要内容</w:t>
            </w:r>
          </w:p>
        </w:tc>
        <w:tc>
          <w:tcPr>
            <w:tcW w:w="1276" w:type="dxa"/>
            <w:noWrap w:val="0"/>
            <w:vAlign w:val="center"/>
          </w:tcPr>
          <w:p w14:paraId="215B08E8">
            <w:pPr>
              <w:jc w:val="center"/>
              <w:rPr>
                <w:rFonts w:hint="eastAsia" w:ascii="仿宋" w:hAnsi="仿宋" w:eastAsia="仿宋" w:cs="仿宋"/>
                <w:szCs w:val="21"/>
              </w:rPr>
            </w:pPr>
            <w:r>
              <w:rPr>
                <w:rFonts w:hint="eastAsia" w:ascii="仿宋" w:hAnsi="仿宋" w:eastAsia="仿宋" w:cs="仿宋"/>
                <w:szCs w:val="21"/>
              </w:rPr>
              <w:t>索引</w:t>
            </w:r>
          </w:p>
        </w:tc>
      </w:tr>
      <w:tr w14:paraId="36034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9BB85BC">
            <w:pPr>
              <w:jc w:val="center"/>
              <w:rPr>
                <w:rFonts w:hint="eastAsia" w:ascii="仿宋" w:hAnsi="仿宋" w:eastAsia="仿宋" w:cs="仿宋"/>
                <w:szCs w:val="21"/>
              </w:rPr>
            </w:pPr>
            <w:r>
              <w:rPr>
                <w:rFonts w:hint="eastAsia" w:ascii="仿宋" w:hAnsi="仿宋" w:eastAsia="仿宋" w:cs="仿宋"/>
                <w:szCs w:val="21"/>
              </w:rPr>
              <w:t>1</w:t>
            </w:r>
          </w:p>
        </w:tc>
        <w:tc>
          <w:tcPr>
            <w:tcW w:w="6520" w:type="dxa"/>
            <w:noWrap w:val="0"/>
            <w:vAlign w:val="center"/>
          </w:tcPr>
          <w:p w14:paraId="34D9B1A3">
            <w:pPr>
              <w:jc w:val="center"/>
              <w:rPr>
                <w:rFonts w:hint="eastAsia" w:ascii="仿宋" w:hAnsi="仿宋" w:eastAsia="仿宋" w:cs="仿宋"/>
                <w:szCs w:val="21"/>
              </w:rPr>
            </w:pPr>
            <w:r>
              <w:rPr>
                <w:rFonts w:hint="eastAsia" w:ascii="仿宋" w:hAnsi="仿宋" w:eastAsia="仿宋" w:cs="仿宋"/>
                <w:szCs w:val="21"/>
              </w:rPr>
              <w:t>投标函</w:t>
            </w:r>
          </w:p>
        </w:tc>
        <w:tc>
          <w:tcPr>
            <w:tcW w:w="1276" w:type="dxa"/>
            <w:noWrap w:val="0"/>
            <w:vAlign w:val="center"/>
          </w:tcPr>
          <w:p w14:paraId="1BB3802D">
            <w:pPr>
              <w:jc w:val="center"/>
              <w:rPr>
                <w:rFonts w:hint="eastAsia" w:ascii="仿宋" w:hAnsi="仿宋" w:eastAsia="仿宋" w:cs="仿宋"/>
                <w:szCs w:val="21"/>
              </w:rPr>
            </w:pPr>
          </w:p>
        </w:tc>
      </w:tr>
      <w:tr w14:paraId="48C7A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D3E5FDB">
            <w:pPr>
              <w:jc w:val="center"/>
              <w:rPr>
                <w:rFonts w:hint="eastAsia" w:ascii="仿宋" w:hAnsi="仿宋" w:eastAsia="仿宋" w:cs="仿宋"/>
                <w:szCs w:val="21"/>
              </w:rPr>
            </w:pPr>
            <w:r>
              <w:rPr>
                <w:rFonts w:hint="eastAsia" w:ascii="仿宋" w:hAnsi="仿宋" w:eastAsia="仿宋" w:cs="仿宋"/>
                <w:szCs w:val="21"/>
              </w:rPr>
              <w:t>2</w:t>
            </w:r>
          </w:p>
        </w:tc>
        <w:tc>
          <w:tcPr>
            <w:tcW w:w="6520" w:type="dxa"/>
            <w:noWrap w:val="0"/>
            <w:vAlign w:val="center"/>
          </w:tcPr>
          <w:p w14:paraId="30F15C8A">
            <w:pPr>
              <w:jc w:val="center"/>
              <w:rPr>
                <w:rFonts w:hint="eastAsia" w:ascii="仿宋" w:hAnsi="仿宋" w:eastAsia="仿宋" w:cs="仿宋"/>
                <w:szCs w:val="21"/>
              </w:rPr>
            </w:pPr>
            <w:r>
              <w:rPr>
                <w:rFonts w:hint="eastAsia" w:ascii="仿宋" w:hAnsi="仿宋" w:eastAsia="仿宋" w:cs="仿宋"/>
                <w:szCs w:val="21"/>
              </w:rPr>
              <w:t>开标一览表</w:t>
            </w:r>
          </w:p>
        </w:tc>
        <w:tc>
          <w:tcPr>
            <w:tcW w:w="1276" w:type="dxa"/>
            <w:noWrap w:val="0"/>
            <w:vAlign w:val="center"/>
          </w:tcPr>
          <w:p w14:paraId="730AA0D0">
            <w:pPr>
              <w:jc w:val="center"/>
              <w:rPr>
                <w:rFonts w:hint="eastAsia" w:ascii="仿宋" w:hAnsi="仿宋" w:eastAsia="仿宋" w:cs="仿宋"/>
                <w:szCs w:val="21"/>
              </w:rPr>
            </w:pPr>
          </w:p>
        </w:tc>
      </w:tr>
      <w:tr w14:paraId="27848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293B015">
            <w:pPr>
              <w:jc w:val="center"/>
              <w:rPr>
                <w:rFonts w:hint="eastAsia" w:ascii="仿宋" w:hAnsi="仿宋" w:eastAsia="仿宋" w:cs="仿宋"/>
                <w:szCs w:val="21"/>
              </w:rPr>
            </w:pPr>
            <w:r>
              <w:rPr>
                <w:rFonts w:hint="eastAsia" w:ascii="仿宋" w:hAnsi="仿宋" w:eastAsia="仿宋" w:cs="仿宋"/>
                <w:szCs w:val="21"/>
              </w:rPr>
              <w:t>3</w:t>
            </w:r>
          </w:p>
        </w:tc>
        <w:tc>
          <w:tcPr>
            <w:tcW w:w="6520" w:type="dxa"/>
            <w:noWrap w:val="0"/>
            <w:vAlign w:val="center"/>
          </w:tcPr>
          <w:p w14:paraId="446B9BB6">
            <w:pPr>
              <w:jc w:val="center"/>
              <w:rPr>
                <w:rFonts w:hint="eastAsia" w:ascii="仿宋" w:hAnsi="仿宋" w:eastAsia="仿宋" w:cs="仿宋"/>
                <w:szCs w:val="21"/>
              </w:rPr>
            </w:pPr>
            <w:r>
              <w:rPr>
                <w:rFonts w:hint="eastAsia" w:ascii="仿宋" w:hAnsi="仿宋" w:eastAsia="仿宋" w:cs="仿宋"/>
                <w:szCs w:val="21"/>
              </w:rPr>
              <w:t>投标人承诺函</w:t>
            </w:r>
          </w:p>
        </w:tc>
        <w:tc>
          <w:tcPr>
            <w:tcW w:w="1276" w:type="dxa"/>
            <w:noWrap w:val="0"/>
            <w:vAlign w:val="center"/>
          </w:tcPr>
          <w:p w14:paraId="158B8E30">
            <w:pPr>
              <w:jc w:val="center"/>
              <w:rPr>
                <w:rFonts w:hint="eastAsia" w:ascii="仿宋" w:hAnsi="仿宋" w:eastAsia="仿宋" w:cs="仿宋"/>
                <w:szCs w:val="21"/>
              </w:rPr>
            </w:pPr>
          </w:p>
        </w:tc>
      </w:tr>
      <w:tr w14:paraId="02AF3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F23E8D5">
            <w:pPr>
              <w:jc w:val="center"/>
              <w:rPr>
                <w:rFonts w:hint="eastAsia" w:ascii="仿宋" w:hAnsi="仿宋" w:eastAsia="仿宋" w:cs="仿宋"/>
                <w:szCs w:val="21"/>
              </w:rPr>
            </w:pPr>
            <w:r>
              <w:rPr>
                <w:rFonts w:hint="eastAsia" w:ascii="仿宋" w:hAnsi="仿宋" w:eastAsia="仿宋" w:cs="仿宋"/>
                <w:szCs w:val="21"/>
              </w:rPr>
              <w:t>4</w:t>
            </w:r>
          </w:p>
        </w:tc>
        <w:tc>
          <w:tcPr>
            <w:tcW w:w="6520" w:type="dxa"/>
            <w:noWrap w:val="0"/>
            <w:vAlign w:val="center"/>
          </w:tcPr>
          <w:p w14:paraId="7E4F470A">
            <w:pPr>
              <w:jc w:val="center"/>
              <w:rPr>
                <w:rFonts w:hint="eastAsia" w:ascii="仿宋" w:hAnsi="仿宋" w:eastAsia="仿宋" w:cs="仿宋"/>
                <w:szCs w:val="21"/>
              </w:rPr>
            </w:pPr>
            <w:r>
              <w:rPr>
                <w:rFonts w:hint="eastAsia" w:ascii="仿宋" w:hAnsi="仿宋" w:eastAsia="仿宋" w:cs="仿宋"/>
                <w:szCs w:val="21"/>
              </w:rPr>
              <w:t>对本项目招标文件及“合同条款”的认同及优惠条件说明</w:t>
            </w:r>
          </w:p>
        </w:tc>
        <w:tc>
          <w:tcPr>
            <w:tcW w:w="1276" w:type="dxa"/>
            <w:noWrap w:val="0"/>
            <w:vAlign w:val="center"/>
          </w:tcPr>
          <w:p w14:paraId="4BB5B1B3">
            <w:pPr>
              <w:jc w:val="center"/>
              <w:rPr>
                <w:rFonts w:hint="eastAsia" w:ascii="仿宋" w:hAnsi="仿宋" w:eastAsia="仿宋" w:cs="仿宋"/>
                <w:szCs w:val="21"/>
              </w:rPr>
            </w:pPr>
          </w:p>
        </w:tc>
      </w:tr>
      <w:tr w14:paraId="57B11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6014ADD">
            <w:pPr>
              <w:jc w:val="center"/>
              <w:rPr>
                <w:rFonts w:hint="eastAsia" w:ascii="仿宋" w:hAnsi="仿宋" w:eastAsia="仿宋" w:cs="仿宋"/>
                <w:szCs w:val="21"/>
              </w:rPr>
            </w:pPr>
          </w:p>
        </w:tc>
        <w:tc>
          <w:tcPr>
            <w:tcW w:w="6520" w:type="dxa"/>
            <w:noWrap w:val="0"/>
            <w:vAlign w:val="center"/>
          </w:tcPr>
          <w:p w14:paraId="1E39A4A2">
            <w:pPr>
              <w:ind w:firstLine="420" w:firstLineChars="200"/>
              <w:rPr>
                <w:rFonts w:hint="eastAsia" w:ascii="仿宋" w:hAnsi="仿宋" w:eastAsia="仿宋" w:cs="仿宋"/>
                <w:szCs w:val="21"/>
              </w:rPr>
            </w:pPr>
          </w:p>
        </w:tc>
        <w:tc>
          <w:tcPr>
            <w:tcW w:w="1276" w:type="dxa"/>
            <w:noWrap w:val="0"/>
            <w:vAlign w:val="center"/>
          </w:tcPr>
          <w:p w14:paraId="05F9D191">
            <w:pPr>
              <w:jc w:val="center"/>
              <w:rPr>
                <w:rFonts w:hint="eastAsia" w:ascii="仿宋" w:hAnsi="仿宋" w:eastAsia="仿宋" w:cs="仿宋"/>
                <w:szCs w:val="21"/>
              </w:rPr>
            </w:pPr>
          </w:p>
        </w:tc>
      </w:tr>
      <w:tr w14:paraId="1922E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3C2E29E0">
            <w:pPr>
              <w:jc w:val="center"/>
              <w:rPr>
                <w:rFonts w:hint="eastAsia" w:ascii="仿宋" w:hAnsi="仿宋" w:eastAsia="仿宋" w:cs="仿宋"/>
                <w:szCs w:val="21"/>
              </w:rPr>
            </w:pPr>
          </w:p>
        </w:tc>
        <w:tc>
          <w:tcPr>
            <w:tcW w:w="6520" w:type="dxa"/>
            <w:noWrap w:val="0"/>
            <w:vAlign w:val="center"/>
          </w:tcPr>
          <w:p w14:paraId="7D525009">
            <w:pPr>
              <w:ind w:firstLine="420" w:firstLineChars="200"/>
              <w:jc w:val="center"/>
              <w:rPr>
                <w:rFonts w:hint="eastAsia" w:ascii="仿宋" w:hAnsi="仿宋" w:eastAsia="仿宋" w:cs="仿宋"/>
                <w:szCs w:val="21"/>
              </w:rPr>
            </w:pPr>
          </w:p>
        </w:tc>
        <w:tc>
          <w:tcPr>
            <w:tcW w:w="1276" w:type="dxa"/>
            <w:noWrap w:val="0"/>
            <w:vAlign w:val="center"/>
          </w:tcPr>
          <w:p w14:paraId="62885CF7">
            <w:pPr>
              <w:jc w:val="center"/>
              <w:rPr>
                <w:rFonts w:hint="eastAsia" w:ascii="仿宋" w:hAnsi="仿宋" w:eastAsia="仿宋" w:cs="仿宋"/>
                <w:szCs w:val="21"/>
              </w:rPr>
            </w:pPr>
          </w:p>
        </w:tc>
      </w:tr>
      <w:tr w14:paraId="41D8D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E143951">
            <w:pPr>
              <w:jc w:val="center"/>
              <w:rPr>
                <w:rFonts w:hint="eastAsia" w:ascii="仿宋" w:hAnsi="仿宋" w:eastAsia="仿宋" w:cs="仿宋"/>
                <w:szCs w:val="21"/>
              </w:rPr>
            </w:pPr>
          </w:p>
        </w:tc>
        <w:tc>
          <w:tcPr>
            <w:tcW w:w="6520" w:type="dxa"/>
            <w:noWrap w:val="0"/>
            <w:vAlign w:val="center"/>
          </w:tcPr>
          <w:p w14:paraId="5AC02EF4">
            <w:pPr>
              <w:ind w:firstLine="420" w:firstLineChars="200"/>
              <w:jc w:val="center"/>
              <w:rPr>
                <w:rFonts w:hint="eastAsia" w:ascii="仿宋" w:hAnsi="仿宋" w:eastAsia="仿宋" w:cs="仿宋"/>
                <w:szCs w:val="21"/>
              </w:rPr>
            </w:pPr>
          </w:p>
        </w:tc>
        <w:tc>
          <w:tcPr>
            <w:tcW w:w="1276" w:type="dxa"/>
            <w:noWrap w:val="0"/>
            <w:vAlign w:val="center"/>
          </w:tcPr>
          <w:p w14:paraId="2C3CC4E6">
            <w:pPr>
              <w:jc w:val="center"/>
              <w:rPr>
                <w:rFonts w:hint="eastAsia" w:ascii="仿宋" w:hAnsi="仿宋" w:eastAsia="仿宋" w:cs="仿宋"/>
                <w:szCs w:val="21"/>
              </w:rPr>
            </w:pPr>
          </w:p>
        </w:tc>
      </w:tr>
      <w:tr w14:paraId="4C971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0948724">
            <w:pPr>
              <w:jc w:val="center"/>
              <w:rPr>
                <w:rFonts w:hint="eastAsia" w:ascii="仿宋" w:hAnsi="仿宋" w:eastAsia="仿宋" w:cs="仿宋"/>
                <w:szCs w:val="21"/>
              </w:rPr>
            </w:pPr>
          </w:p>
        </w:tc>
        <w:tc>
          <w:tcPr>
            <w:tcW w:w="6520" w:type="dxa"/>
            <w:noWrap w:val="0"/>
            <w:vAlign w:val="center"/>
          </w:tcPr>
          <w:p w14:paraId="4081E8B2">
            <w:pPr>
              <w:ind w:firstLine="420" w:firstLineChars="200"/>
              <w:jc w:val="center"/>
              <w:rPr>
                <w:rFonts w:hint="eastAsia" w:ascii="仿宋" w:hAnsi="仿宋" w:eastAsia="仿宋" w:cs="仿宋"/>
                <w:szCs w:val="21"/>
              </w:rPr>
            </w:pPr>
          </w:p>
        </w:tc>
        <w:tc>
          <w:tcPr>
            <w:tcW w:w="1276" w:type="dxa"/>
            <w:noWrap w:val="0"/>
            <w:vAlign w:val="center"/>
          </w:tcPr>
          <w:p w14:paraId="01703E94">
            <w:pPr>
              <w:jc w:val="center"/>
              <w:rPr>
                <w:rFonts w:hint="eastAsia" w:ascii="仿宋" w:hAnsi="仿宋" w:eastAsia="仿宋" w:cs="仿宋"/>
                <w:szCs w:val="21"/>
              </w:rPr>
            </w:pPr>
          </w:p>
        </w:tc>
      </w:tr>
      <w:tr w14:paraId="71818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F9233FE">
            <w:pPr>
              <w:jc w:val="center"/>
              <w:rPr>
                <w:rFonts w:hint="eastAsia" w:ascii="仿宋" w:hAnsi="仿宋" w:eastAsia="仿宋" w:cs="仿宋"/>
                <w:szCs w:val="21"/>
              </w:rPr>
            </w:pPr>
          </w:p>
        </w:tc>
        <w:tc>
          <w:tcPr>
            <w:tcW w:w="6520" w:type="dxa"/>
            <w:noWrap w:val="0"/>
            <w:vAlign w:val="center"/>
          </w:tcPr>
          <w:p w14:paraId="7356F512">
            <w:pPr>
              <w:jc w:val="center"/>
              <w:rPr>
                <w:rFonts w:hint="eastAsia" w:ascii="仿宋" w:hAnsi="仿宋" w:eastAsia="仿宋" w:cs="仿宋"/>
                <w:szCs w:val="21"/>
              </w:rPr>
            </w:pPr>
          </w:p>
        </w:tc>
        <w:tc>
          <w:tcPr>
            <w:tcW w:w="1276" w:type="dxa"/>
            <w:noWrap w:val="0"/>
            <w:vAlign w:val="center"/>
          </w:tcPr>
          <w:p w14:paraId="6D5D151E">
            <w:pPr>
              <w:jc w:val="center"/>
              <w:rPr>
                <w:rFonts w:hint="eastAsia" w:ascii="仿宋" w:hAnsi="仿宋" w:eastAsia="仿宋" w:cs="仿宋"/>
                <w:szCs w:val="21"/>
              </w:rPr>
            </w:pPr>
          </w:p>
        </w:tc>
      </w:tr>
      <w:tr w14:paraId="5E7AF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B91E46C">
            <w:pPr>
              <w:jc w:val="center"/>
              <w:rPr>
                <w:rFonts w:hint="eastAsia" w:ascii="仿宋" w:hAnsi="仿宋" w:eastAsia="仿宋" w:cs="仿宋"/>
                <w:szCs w:val="21"/>
              </w:rPr>
            </w:pPr>
          </w:p>
        </w:tc>
        <w:tc>
          <w:tcPr>
            <w:tcW w:w="6520" w:type="dxa"/>
            <w:noWrap w:val="0"/>
            <w:vAlign w:val="center"/>
          </w:tcPr>
          <w:p w14:paraId="0189ABBD">
            <w:pPr>
              <w:jc w:val="center"/>
              <w:rPr>
                <w:rFonts w:hint="eastAsia" w:ascii="仿宋" w:hAnsi="仿宋" w:eastAsia="仿宋" w:cs="仿宋"/>
                <w:szCs w:val="21"/>
              </w:rPr>
            </w:pPr>
          </w:p>
        </w:tc>
        <w:tc>
          <w:tcPr>
            <w:tcW w:w="1276" w:type="dxa"/>
            <w:noWrap w:val="0"/>
            <w:vAlign w:val="center"/>
          </w:tcPr>
          <w:p w14:paraId="29769895">
            <w:pPr>
              <w:jc w:val="center"/>
              <w:rPr>
                <w:rFonts w:hint="eastAsia" w:ascii="仿宋" w:hAnsi="仿宋" w:eastAsia="仿宋" w:cs="仿宋"/>
                <w:szCs w:val="21"/>
              </w:rPr>
            </w:pPr>
          </w:p>
        </w:tc>
      </w:tr>
      <w:tr w14:paraId="4EB10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7F48C46">
            <w:pPr>
              <w:jc w:val="center"/>
              <w:rPr>
                <w:rFonts w:hint="eastAsia" w:ascii="仿宋" w:hAnsi="仿宋" w:eastAsia="仿宋" w:cs="仿宋"/>
                <w:szCs w:val="21"/>
              </w:rPr>
            </w:pPr>
          </w:p>
        </w:tc>
        <w:tc>
          <w:tcPr>
            <w:tcW w:w="6520" w:type="dxa"/>
            <w:noWrap w:val="0"/>
            <w:vAlign w:val="center"/>
          </w:tcPr>
          <w:p w14:paraId="26D963A0">
            <w:pPr>
              <w:jc w:val="center"/>
              <w:rPr>
                <w:rFonts w:hint="eastAsia" w:ascii="仿宋" w:hAnsi="仿宋" w:eastAsia="仿宋" w:cs="仿宋"/>
                <w:szCs w:val="21"/>
              </w:rPr>
            </w:pPr>
          </w:p>
        </w:tc>
        <w:tc>
          <w:tcPr>
            <w:tcW w:w="1276" w:type="dxa"/>
            <w:noWrap w:val="0"/>
            <w:vAlign w:val="center"/>
          </w:tcPr>
          <w:p w14:paraId="751E0B72">
            <w:pPr>
              <w:jc w:val="center"/>
              <w:rPr>
                <w:rFonts w:hint="eastAsia" w:ascii="仿宋" w:hAnsi="仿宋" w:eastAsia="仿宋" w:cs="仿宋"/>
                <w:szCs w:val="21"/>
              </w:rPr>
            </w:pPr>
          </w:p>
        </w:tc>
      </w:tr>
      <w:tr w14:paraId="29EE4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9B5789C">
            <w:pPr>
              <w:jc w:val="center"/>
              <w:rPr>
                <w:rFonts w:hint="eastAsia" w:ascii="仿宋" w:hAnsi="仿宋" w:eastAsia="仿宋" w:cs="仿宋"/>
                <w:szCs w:val="21"/>
              </w:rPr>
            </w:pPr>
          </w:p>
        </w:tc>
        <w:tc>
          <w:tcPr>
            <w:tcW w:w="6520" w:type="dxa"/>
            <w:noWrap w:val="0"/>
            <w:vAlign w:val="center"/>
          </w:tcPr>
          <w:p w14:paraId="4C96C82A">
            <w:pPr>
              <w:jc w:val="center"/>
              <w:rPr>
                <w:rFonts w:hint="eastAsia" w:ascii="仿宋" w:hAnsi="仿宋" w:eastAsia="仿宋" w:cs="仿宋"/>
                <w:szCs w:val="21"/>
              </w:rPr>
            </w:pPr>
          </w:p>
        </w:tc>
        <w:tc>
          <w:tcPr>
            <w:tcW w:w="1276" w:type="dxa"/>
            <w:noWrap w:val="0"/>
            <w:vAlign w:val="center"/>
          </w:tcPr>
          <w:p w14:paraId="37B6A92F">
            <w:pPr>
              <w:jc w:val="center"/>
              <w:rPr>
                <w:rFonts w:hint="eastAsia" w:ascii="仿宋" w:hAnsi="仿宋" w:eastAsia="仿宋" w:cs="仿宋"/>
                <w:szCs w:val="21"/>
              </w:rPr>
            </w:pPr>
          </w:p>
        </w:tc>
      </w:tr>
    </w:tbl>
    <w:p w14:paraId="0F4EE3F1">
      <w:pPr>
        <w:rPr>
          <w:rFonts w:hint="eastAsia" w:ascii="仿宋" w:hAnsi="仿宋" w:eastAsia="仿宋" w:cs="仿宋"/>
          <w:szCs w:val="21"/>
        </w:rPr>
      </w:pPr>
      <w:r>
        <w:rPr>
          <w:rFonts w:hint="eastAsia" w:ascii="仿宋" w:hAnsi="仿宋" w:eastAsia="仿宋" w:cs="仿宋"/>
          <w:szCs w:val="21"/>
        </w:rPr>
        <w:t>投标人名称（盖章）：              法定代表人或授权代表签字：</w:t>
      </w:r>
    </w:p>
    <w:p w14:paraId="3457475A">
      <w:pPr>
        <w:adjustRightInd w:val="0"/>
        <w:ind w:firstLine="420" w:firstLineChars="200"/>
        <w:rPr>
          <w:rFonts w:hint="eastAsia" w:ascii="仿宋" w:hAnsi="仿宋" w:eastAsia="仿宋" w:cs="仿宋"/>
          <w:szCs w:val="21"/>
        </w:rPr>
      </w:pPr>
    </w:p>
    <w:p w14:paraId="66AD4574">
      <w:pPr>
        <w:adjustRightInd w:val="0"/>
        <w:ind w:firstLine="420" w:firstLineChars="200"/>
        <w:rPr>
          <w:rFonts w:hint="eastAsia" w:ascii="仿宋" w:hAnsi="仿宋" w:eastAsia="仿宋" w:cs="仿宋"/>
          <w:szCs w:val="21"/>
        </w:rPr>
      </w:pPr>
    </w:p>
    <w:p w14:paraId="653C2C08">
      <w:pPr>
        <w:adjustRightInd w:val="0"/>
        <w:ind w:firstLine="420" w:firstLineChars="200"/>
        <w:rPr>
          <w:rFonts w:hint="eastAsia" w:ascii="仿宋" w:hAnsi="仿宋" w:eastAsia="仿宋" w:cs="仿宋"/>
          <w:szCs w:val="21"/>
        </w:rPr>
      </w:pPr>
    </w:p>
    <w:p w14:paraId="24AB96EA">
      <w:pPr>
        <w:adjustRightInd w:val="0"/>
        <w:ind w:firstLine="420" w:firstLineChars="200"/>
        <w:rPr>
          <w:rFonts w:hint="eastAsia" w:ascii="仿宋" w:hAnsi="仿宋" w:eastAsia="仿宋" w:cs="仿宋"/>
          <w:szCs w:val="21"/>
        </w:rPr>
      </w:pPr>
    </w:p>
    <w:p w14:paraId="74B725BE">
      <w:pPr>
        <w:adjustRightInd w:val="0"/>
        <w:ind w:firstLine="420" w:firstLineChars="200"/>
        <w:rPr>
          <w:rFonts w:hint="eastAsia" w:ascii="仿宋" w:hAnsi="仿宋" w:eastAsia="仿宋" w:cs="仿宋"/>
          <w:szCs w:val="21"/>
        </w:rPr>
      </w:pPr>
    </w:p>
    <w:p w14:paraId="451EFC14">
      <w:pPr>
        <w:adjustRightInd w:val="0"/>
        <w:ind w:firstLine="420" w:firstLineChars="200"/>
        <w:rPr>
          <w:rFonts w:hint="eastAsia" w:ascii="仿宋" w:hAnsi="仿宋" w:eastAsia="仿宋" w:cs="仿宋"/>
          <w:szCs w:val="21"/>
        </w:rPr>
      </w:pPr>
    </w:p>
    <w:p w14:paraId="361041A2">
      <w:pPr>
        <w:rPr>
          <w:rFonts w:hint="eastAsia" w:ascii="仿宋" w:hAnsi="仿宋" w:eastAsia="仿宋" w:cs="仿宋"/>
          <w:sz w:val="30"/>
          <w:szCs w:val="30"/>
        </w:rPr>
      </w:pPr>
      <w:r>
        <w:rPr>
          <w:rFonts w:hint="eastAsia" w:ascii="仿宋" w:hAnsi="仿宋" w:eastAsia="仿宋" w:cs="仿宋"/>
          <w:sz w:val="30"/>
          <w:szCs w:val="30"/>
        </w:rPr>
        <w:t>附件十</w:t>
      </w:r>
      <w:r>
        <w:rPr>
          <w:rFonts w:hint="eastAsia" w:ascii="仿宋" w:hAnsi="仿宋" w:eastAsia="仿宋" w:cs="仿宋"/>
          <w:sz w:val="30"/>
          <w:szCs w:val="30"/>
          <w:lang w:val="en-US" w:eastAsia="zh-CN"/>
        </w:rPr>
        <w:t>一</w:t>
      </w:r>
      <w:r>
        <w:rPr>
          <w:rFonts w:hint="eastAsia" w:ascii="仿宋" w:hAnsi="仿宋" w:eastAsia="仿宋" w:cs="仿宋"/>
          <w:sz w:val="30"/>
          <w:szCs w:val="30"/>
        </w:rPr>
        <w:t>：</w:t>
      </w:r>
    </w:p>
    <w:p w14:paraId="53E3760C">
      <w:pPr>
        <w:jc w:val="center"/>
        <w:rPr>
          <w:rFonts w:hint="eastAsia" w:ascii="仿宋" w:hAnsi="仿宋" w:eastAsia="仿宋" w:cs="仿宋"/>
          <w:b/>
          <w:bCs/>
          <w:sz w:val="32"/>
          <w:szCs w:val="21"/>
        </w:rPr>
      </w:pPr>
      <w:r>
        <w:rPr>
          <w:rFonts w:hint="eastAsia" w:ascii="仿宋" w:hAnsi="仿宋" w:eastAsia="仿宋" w:cs="仿宋"/>
          <w:b/>
          <w:bCs/>
          <w:sz w:val="32"/>
          <w:szCs w:val="21"/>
        </w:rPr>
        <w:t>投标函</w:t>
      </w:r>
    </w:p>
    <w:p w14:paraId="1531FBF5">
      <w:pPr>
        <w:rPr>
          <w:rFonts w:hint="eastAsia" w:ascii="仿宋" w:hAnsi="仿宋" w:eastAsia="仿宋" w:cs="仿宋"/>
          <w:u w:val="single"/>
        </w:rPr>
      </w:pPr>
      <w:r>
        <w:rPr>
          <w:rFonts w:hint="eastAsia" w:ascii="仿宋" w:hAnsi="仿宋" w:eastAsia="仿宋" w:cs="仿宋"/>
        </w:rPr>
        <w:t>致</w:t>
      </w:r>
      <w:r>
        <w:rPr>
          <w:rFonts w:hint="eastAsia" w:ascii="仿宋" w:hAnsi="仿宋" w:eastAsia="仿宋" w:cs="仿宋"/>
          <w:u w:val="single"/>
        </w:rPr>
        <w:t>（招标人名称）                            ：</w:t>
      </w:r>
    </w:p>
    <w:p w14:paraId="5BB8EE28">
      <w:pPr>
        <w:ind w:firstLine="645"/>
        <w:rPr>
          <w:rFonts w:hint="eastAsia" w:ascii="仿宋" w:hAnsi="仿宋" w:eastAsia="仿宋" w:cs="仿宋"/>
        </w:rPr>
      </w:pPr>
      <w:r>
        <w:rPr>
          <w:rFonts w:hint="eastAsia" w:ascii="仿宋" w:hAnsi="仿宋" w:eastAsia="仿宋" w:cs="仿宋"/>
        </w:rPr>
        <w:t>根据贵方为（</w:t>
      </w:r>
      <w:r>
        <w:rPr>
          <w:rFonts w:hint="eastAsia" w:ascii="仿宋" w:hAnsi="仿宋" w:eastAsia="仿宋" w:cs="仿宋"/>
          <w:u w:val="single"/>
        </w:rPr>
        <w:t xml:space="preserve">项目名称）                         </w:t>
      </w:r>
      <w:r>
        <w:rPr>
          <w:rFonts w:hint="eastAsia" w:ascii="仿宋" w:hAnsi="仿宋" w:eastAsia="仿宋" w:cs="仿宋"/>
        </w:rPr>
        <w:t>招标书，签字代表</w:t>
      </w:r>
      <w:r>
        <w:rPr>
          <w:rFonts w:hint="eastAsia" w:ascii="仿宋" w:hAnsi="仿宋" w:eastAsia="仿宋" w:cs="仿宋"/>
          <w:u w:val="single"/>
        </w:rPr>
        <w:t xml:space="preserve">（全名、职务）           </w:t>
      </w:r>
      <w:r>
        <w:rPr>
          <w:rFonts w:hint="eastAsia" w:ascii="仿宋" w:hAnsi="仿宋" w:eastAsia="仿宋" w:cs="仿宋"/>
        </w:rPr>
        <w:t>经正式授权并代表投标人</w:t>
      </w:r>
      <w:r>
        <w:rPr>
          <w:rFonts w:hint="eastAsia" w:ascii="仿宋" w:hAnsi="仿宋" w:eastAsia="仿宋" w:cs="仿宋"/>
          <w:u w:val="single"/>
        </w:rPr>
        <w:t xml:space="preserve">（投标人名称、地址）              </w:t>
      </w:r>
      <w:r>
        <w:rPr>
          <w:rFonts w:hint="eastAsia" w:ascii="仿宋" w:hAnsi="仿宋" w:eastAsia="仿宋" w:cs="仿宋"/>
        </w:rPr>
        <w:t>提交下述文件：</w:t>
      </w:r>
    </w:p>
    <w:p w14:paraId="1C6C7747">
      <w:pPr>
        <w:rPr>
          <w:rFonts w:hint="eastAsia" w:ascii="仿宋" w:hAnsi="仿宋" w:eastAsia="仿宋" w:cs="仿宋"/>
        </w:rPr>
      </w:pPr>
      <w:r>
        <w:rPr>
          <w:rFonts w:hint="eastAsia" w:ascii="仿宋" w:hAnsi="仿宋" w:eastAsia="仿宋" w:cs="仿宋"/>
        </w:rPr>
        <w:t>标书（正本</w:t>
      </w:r>
      <w:r>
        <w:rPr>
          <w:rFonts w:hint="eastAsia" w:ascii="仿宋" w:hAnsi="仿宋" w:eastAsia="仿宋" w:cs="仿宋"/>
          <w:u w:val="single"/>
        </w:rPr>
        <w:t>1</w:t>
      </w:r>
      <w:r>
        <w:rPr>
          <w:rFonts w:hint="eastAsia" w:ascii="仿宋" w:hAnsi="仿宋" w:eastAsia="仿宋" w:cs="仿宋"/>
        </w:rPr>
        <w:t>份和副本一式</w:t>
      </w:r>
      <w:r>
        <w:rPr>
          <w:rFonts w:hint="eastAsia" w:ascii="仿宋" w:hAnsi="仿宋" w:eastAsia="仿宋" w:cs="仿宋"/>
          <w:u w:val="single"/>
          <w:lang w:val="en-US" w:eastAsia="zh-CN"/>
        </w:rPr>
        <w:t>4</w:t>
      </w:r>
      <w:r>
        <w:rPr>
          <w:rFonts w:hint="eastAsia" w:ascii="仿宋" w:hAnsi="仿宋" w:eastAsia="仿宋" w:cs="仿宋"/>
        </w:rPr>
        <w:t>份）</w:t>
      </w:r>
    </w:p>
    <w:p w14:paraId="4CFA4114">
      <w:pPr>
        <w:rPr>
          <w:rFonts w:hint="eastAsia" w:ascii="仿宋" w:hAnsi="仿宋" w:eastAsia="仿宋" w:cs="仿宋"/>
        </w:rPr>
      </w:pPr>
      <w:r>
        <w:rPr>
          <w:rFonts w:hint="eastAsia" w:ascii="仿宋" w:hAnsi="仿宋" w:eastAsia="仿宋" w:cs="仿宋"/>
        </w:rPr>
        <w:t>资质证明文件（1份）</w:t>
      </w:r>
    </w:p>
    <w:p w14:paraId="5ADB438D">
      <w:pPr>
        <w:rPr>
          <w:rFonts w:hint="eastAsia" w:ascii="仿宋" w:hAnsi="仿宋" w:eastAsia="仿宋" w:cs="仿宋"/>
        </w:rPr>
      </w:pPr>
      <w:r>
        <w:rPr>
          <w:rFonts w:hint="eastAsia" w:ascii="仿宋" w:hAnsi="仿宋" w:eastAsia="仿宋" w:cs="仿宋"/>
        </w:rPr>
        <w:t>据此，签字代表宣布同意如下：</w:t>
      </w:r>
    </w:p>
    <w:p w14:paraId="2BB9C904">
      <w:pPr>
        <w:ind w:firstLine="840" w:firstLineChars="400"/>
        <w:rPr>
          <w:rFonts w:hint="eastAsia" w:ascii="仿宋" w:hAnsi="仿宋" w:eastAsia="仿宋" w:cs="仿宋"/>
        </w:rPr>
      </w:pPr>
    </w:p>
    <w:p w14:paraId="1F69AE78">
      <w:pPr>
        <w:numPr>
          <w:ilvl w:val="0"/>
          <w:numId w:val="5"/>
        </w:numPr>
        <w:rPr>
          <w:rFonts w:hint="eastAsia" w:ascii="仿宋" w:hAnsi="仿宋" w:eastAsia="仿宋" w:cs="仿宋"/>
        </w:rPr>
      </w:pPr>
      <w:r>
        <w:rPr>
          <w:rFonts w:hint="eastAsia" w:ascii="仿宋" w:hAnsi="仿宋" w:eastAsia="仿宋" w:cs="仿宋"/>
        </w:rPr>
        <w:t>投标人将按招标文件的规定履行合同责任和义务。</w:t>
      </w:r>
    </w:p>
    <w:p w14:paraId="3B10A97E">
      <w:pPr>
        <w:numPr>
          <w:ilvl w:val="0"/>
          <w:numId w:val="5"/>
        </w:numPr>
        <w:rPr>
          <w:rFonts w:hint="eastAsia" w:ascii="仿宋" w:hAnsi="仿宋" w:eastAsia="仿宋" w:cs="仿宋"/>
        </w:rPr>
      </w:pPr>
      <w:r>
        <w:rPr>
          <w:rFonts w:hint="eastAsia" w:ascii="仿宋" w:hAnsi="仿宋" w:eastAsia="仿宋" w:cs="仿宋"/>
        </w:rPr>
        <w:t>投标人已详细审查全部招标文件，包括修改文件（如有的话）以及全部参考资料和有关附件，我们完全理解并同意放弃对这方面有不明及误解的权利。</w:t>
      </w:r>
    </w:p>
    <w:p w14:paraId="5317390E">
      <w:pPr>
        <w:numPr>
          <w:ilvl w:val="0"/>
          <w:numId w:val="5"/>
        </w:numPr>
        <w:rPr>
          <w:rFonts w:hint="eastAsia" w:ascii="仿宋" w:hAnsi="仿宋" w:eastAsia="仿宋" w:cs="仿宋"/>
        </w:rPr>
      </w:pPr>
      <w:r>
        <w:rPr>
          <w:rFonts w:hint="eastAsia" w:ascii="仿宋" w:hAnsi="仿宋" w:eastAsia="仿宋" w:cs="仿宋"/>
          <w:szCs w:val="21"/>
        </w:rPr>
        <w:t>投标有效期：自投标截止之日起至合同签署日一直有效。</w:t>
      </w:r>
    </w:p>
    <w:p w14:paraId="1A29CA9D">
      <w:pPr>
        <w:numPr>
          <w:ilvl w:val="0"/>
          <w:numId w:val="5"/>
        </w:numPr>
        <w:rPr>
          <w:rFonts w:hint="eastAsia" w:ascii="仿宋" w:hAnsi="仿宋" w:eastAsia="仿宋" w:cs="仿宋"/>
        </w:rPr>
      </w:pPr>
      <w:r>
        <w:rPr>
          <w:rFonts w:hint="eastAsia" w:ascii="仿宋" w:hAnsi="仿宋" w:eastAsia="仿宋" w:cs="仿宋"/>
        </w:rPr>
        <w:t>投标人同意提供贵方要求的可能与投标有关的一切数据和资料，完全理解贵方不一定要接受最低价的投标或收到的任何投标。</w:t>
      </w:r>
    </w:p>
    <w:p w14:paraId="3FE76508">
      <w:pPr>
        <w:numPr>
          <w:ilvl w:val="0"/>
          <w:numId w:val="5"/>
        </w:numPr>
        <w:rPr>
          <w:rFonts w:hint="eastAsia" w:ascii="仿宋" w:hAnsi="仿宋" w:eastAsia="仿宋" w:cs="仿宋"/>
        </w:rPr>
      </w:pPr>
      <w:r>
        <w:rPr>
          <w:rFonts w:hint="eastAsia" w:ascii="仿宋" w:hAnsi="仿宋" w:eastAsia="仿宋" w:cs="仿宋"/>
        </w:rPr>
        <w:t>投标人承诺所提供的所有数据和资料均真实有效，如存在虚报情况，投标人愿为此承担一切法律责任，并主动退出本项目竞标。</w:t>
      </w:r>
    </w:p>
    <w:p w14:paraId="637BD8DC">
      <w:pPr>
        <w:numPr>
          <w:ilvl w:val="0"/>
          <w:numId w:val="5"/>
        </w:numPr>
        <w:rPr>
          <w:rFonts w:hint="eastAsia" w:ascii="仿宋" w:hAnsi="仿宋" w:eastAsia="仿宋" w:cs="仿宋"/>
        </w:rPr>
      </w:pPr>
      <w:r>
        <w:rPr>
          <w:rFonts w:hint="eastAsia" w:ascii="仿宋" w:hAnsi="仿宋" w:eastAsia="仿宋" w:cs="仿宋"/>
        </w:rPr>
        <w:t>与本投标有关的一切正式往来通讯请寄：</w:t>
      </w:r>
    </w:p>
    <w:p w14:paraId="2632D9DD">
      <w:pPr>
        <w:ind w:left="795"/>
        <w:rPr>
          <w:rFonts w:hint="eastAsia" w:ascii="仿宋" w:hAnsi="仿宋" w:eastAsia="仿宋" w:cs="仿宋"/>
        </w:rPr>
      </w:pPr>
      <w:r>
        <w:rPr>
          <w:rFonts w:hint="eastAsia" w:ascii="仿宋" w:hAnsi="仿宋" w:eastAsia="仿宋" w:cs="仿宋"/>
        </w:rPr>
        <w:t>地址：                                   邮编：</w:t>
      </w:r>
    </w:p>
    <w:p w14:paraId="7ABD58E8">
      <w:pPr>
        <w:ind w:left="795"/>
        <w:rPr>
          <w:rFonts w:hint="eastAsia" w:ascii="仿宋" w:hAnsi="仿宋" w:eastAsia="仿宋" w:cs="仿宋"/>
        </w:rPr>
      </w:pPr>
      <w:r>
        <w:rPr>
          <w:rFonts w:hint="eastAsia" w:ascii="仿宋" w:hAnsi="仿宋" w:eastAsia="仿宋" w:cs="仿宋"/>
        </w:rPr>
        <w:t>电话：                                   传真：</w:t>
      </w:r>
    </w:p>
    <w:p w14:paraId="7D639F90">
      <w:pPr>
        <w:ind w:left="795"/>
        <w:rPr>
          <w:rFonts w:hint="eastAsia" w:ascii="仿宋" w:hAnsi="仿宋" w:eastAsia="仿宋" w:cs="仿宋"/>
        </w:rPr>
      </w:pPr>
    </w:p>
    <w:p w14:paraId="15C68CC2">
      <w:pPr>
        <w:ind w:left="795"/>
        <w:rPr>
          <w:rFonts w:hint="eastAsia" w:ascii="仿宋" w:hAnsi="仿宋" w:eastAsia="仿宋" w:cs="仿宋"/>
        </w:rPr>
      </w:pPr>
    </w:p>
    <w:p w14:paraId="71ABB465">
      <w:pPr>
        <w:ind w:left="795"/>
        <w:rPr>
          <w:rFonts w:hint="eastAsia" w:ascii="仿宋" w:hAnsi="仿宋" w:eastAsia="仿宋" w:cs="仿宋"/>
        </w:rPr>
      </w:pPr>
      <w:r>
        <w:rPr>
          <w:rFonts w:hint="eastAsia" w:ascii="仿宋" w:hAnsi="仿宋" w:eastAsia="仿宋" w:cs="仿宋"/>
        </w:rPr>
        <w:t>投标人授权代表签字：                 职务：                 日期：</w:t>
      </w:r>
    </w:p>
    <w:p w14:paraId="2BB86BCA">
      <w:pPr>
        <w:ind w:left="795"/>
        <w:rPr>
          <w:rFonts w:hint="eastAsia" w:ascii="仿宋" w:hAnsi="仿宋" w:eastAsia="仿宋" w:cs="仿宋"/>
        </w:rPr>
      </w:pPr>
      <w:r>
        <w:rPr>
          <w:rFonts w:hint="eastAsia" w:ascii="仿宋" w:hAnsi="仿宋" w:eastAsia="仿宋" w:cs="仿宋"/>
        </w:rPr>
        <w:t>投标人授权代表姓名、职务：</w:t>
      </w:r>
    </w:p>
    <w:p w14:paraId="3DF79E76">
      <w:pPr>
        <w:ind w:left="795"/>
        <w:rPr>
          <w:rFonts w:hint="eastAsia" w:ascii="仿宋" w:hAnsi="仿宋" w:eastAsia="仿宋" w:cs="仿宋"/>
        </w:rPr>
      </w:pPr>
      <w:r>
        <w:rPr>
          <w:rFonts w:hint="eastAsia" w:ascii="仿宋" w:hAnsi="仿宋" w:eastAsia="仿宋" w:cs="仿宋"/>
        </w:rPr>
        <w:t>投标人名称（及公章）：</w:t>
      </w:r>
    </w:p>
    <w:p w14:paraId="41649180">
      <w:pPr>
        <w:ind w:left="795"/>
        <w:rPr>
          <w:rFonts w:hint="eastAsia" w:ascii="仿宋" w:hAnsi="仿宋" w:eastAsia="仿宋" w:cs="仿宋"/>
        </w:rPr>
      </w:pPr>
      <w:r>
        <w:rPr>
          <w:rFonts w:hint="eastAsia" w:ascii="仿宋" w:hAnsi="仿宋" w:eastAsia="仿宋" w:cs="仿宋"/>
        </w:rPr>
        <w:t>日期：        年       月       日</w:t>
      </w:r>
    </w:p>
    <w:p w14:paraId="0240A944">
      <w:pPr>
        <w:rPr>
          <w:rFonts w:hint="eastAsia" w:ascii="仿宋" w:hAnsi="仿宋" w:eastAsia="仿宋" w:cs="仿宋"/>
          <w:sz w:val="30"/>
        </w:rPr>
      </w:pPr>
    </w:p>
    <w:p w14:paraId="6EC1EDF5">
      <w:pPr>
        <w:rPr>
          <w:rFonts w:hint="eastAsia" w:ascii="仿宋" w:hAnsi="仿宋" w:eastAsia="仿宋" w:cs="仿宋"/>
          <w:sz w:val="30"/>
        </w:rPr>
      </w:pPr>
    </w:p>
    <w:p w14:paraId="2381B833">
      <w:pPr>
        <w:rPr>
          <w:rFonts w:hint="eastAsia" w:ascii="仿宋" w:hAnsi="仿宋" w:eastAsia="仿宋" w:cs="仿宋"/>
          <w:sz w:val="30"/>
        </w:rPr>
      </w:pPr>
    </w:p>
    <w:p w14:paraId="04A74935">
      <w:pPr>
        <w:rPr>
          <w:rFonts w:hint="eastAsia" w:ascii="仿宋" w:hAnsi="仿宋" w:eastAsia="仿宋" w:cs="仿宋"/>
          <w:sz w:val="30"/>
        </w:rPr>
      </w:pPr>
    </w:p>
    <w:p w14:paraId="240B6D39">
      <w:pPr>
        <w:rPr>
          <w:rFonts w:hint="eastAsia" w:ascii="仿宋" w:hAnsi="仿宋" w:eastAsia="仿宋" w:cs="仿宋"/>
          <w:sz w:val="30"/>
        </w:rPr>
      </w:pPr>
    </w:p>
    <w:p w14:paraId="1D3EF2A8">
      <w:pPr>
        <w:adjustRightInd w:val="0"/>
        <w:ind w:firstLine="420" w:firstLineChars="200"/>
        <w:rPr>
          <w:rFonts w:hint="eastAsia" w:ascii="仿宋" w:hAnsi="仿宋" w:eastAsia="仿宋" w:cs="仿宋"/>
          <w:szCs w:val="21"/>
        </w:rPr>
        <w:sectPr>
          <w:pgSz w:w="11906" w:h="16838"/>
          <w:pgMar w:top="1440" w:right="1531" w:bottom="1361" w:left="1531" w:header="851" w:footer="992" w:gutter="0"/>
          <w:pgNumType w:fmt="decimal"/>
          <w:cols w:space="720" w:num="1"/>
          <w:docGrid w:linePitch="312" w:charSpace="0"/>
        </w:sectPr>
      </w:pPr>
    </w:p>
    <w:p w14:paraId="4064B1E8">
      <w:pPr>
        <w:pStyle w:val="12"/>
        <w:jc w:val="left"/>
        <w:rPr>
          <w:rFonts w:hint="eastAsia" w:ascii="仿宋" w:hAnsi="仿宋" w:eastAsia="仿宋" w:cs="仿宋"/>
          <w:sz w:val="30"/>
        </w:rPr>
      </w:pPr>
      <w:r>
        <w:rPr>
          <w:rFonts w:hint="eastAsia" w:ascii="仿宋" w:hAnsi="仿宋" w:eastAsia="仿宋" w:cs="仿宋"/>
          <w:sz w:val="30"/>
        </w:rPr>
        <w:t>附件十</w:t>
      </w:r>
      <w:r>
        <w:rPr>
          <w:rFonts w:hint="eastAsia" w:ascii="仿宋" w:hAnsi="仿宋" w:eastAsia="仿宋" w:cs="仿宋"/>
          <w:sz w:val="30"/>
          <w:lang w:val="en-US" w:eastAsia="zh-CN"/>
        </w:rPr>
        <w:t>二</w:t>
      </w:r>
      <w:r>
        <w:rPr>
          <w:rFonts w:hint="eastAsia" w:ascii="仿宋" w:hAnsi="仿宋" w:eastAsia="仿宋" w:cs="仿宋"/>
          <w:sz w:val="30"/>
        </w:rPr>
        <w:t>：</w:t>
      </w:r>
    </w:p>
    <w:p w14:paraId="5ACF0E28">
      <w:pPr>
        <w:pStyle w:val="12"/>
        <w:ind w:firstLine="3534" w:firstLineChars="1100"/>
        <w:rPr>
          <w:rFonts w:hint="eastAsia" w:ascii="仿宋" w:hAnsi="仿宋" w:eastAsia="仿宋" w:cs="仿宋"/>
          <w:b/>
          <w:sz w:val="32"/>
          <w:szCs w:val="32"/>
        </w:rPr>
      </w:pPr>
      <w:r>
        <w:rPr>
          <w:rFonts w:hint="eastAsia" w:ascii="仿宋" w:hAnsi="仿宋" w:eastAsia="仿宋" w:cs="仿宋"/>
          <w:b/>
          <w:sz w:val="32"/>
          <w:szCs w:val="32"/>
        </w:rPr>
        <w:t>开标一览表</w:t>
      </w:r>
    </w:p>
    <w:tbl>
      <w:tblPr>
        <w:tblStyle w:val="20"/>
        <w:tblW w:w="90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5"/>
        <w:gridCol w:w="1653"/>
        <w:gridCol w:w="720"/>
        <w:gridCol w:w="1620"/>
        <w:gridCol w:w="1095"/>
        <w:gridCol w:w="1710"/>
      </w:tblGrid>
      <w:tr w14:paraId="7693B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trPr>
        <w:tc>
          <w:tcPr>
            <w:tcW w:w="3888" w:type="dxa"/>
            <w:gridSpan w:val="2"/>
            <w:noWrap w:val="0"/>
            <w:vAlign w:val="center"/>
          </w:tcPr>
          <w:p w14:paraId="2D67D3F1">
            <w:pPr>
              <w:pStyle w:val="12"/>
              <w:rPr>
                <w:rFonts w:hint="eastAsia" w:ascii="仿宋" w:hAnsi="仿宋" w:eastAsia="仿宋" w:cs="仿宋"/>
                <w:bCs/>
                <w:szCs w:val="21"/>
              </w:rPr>
            </w:pPr>
            <w:r>
              <w:rPr>
                <w:rFonts w:hint="eastAsia" w:ascii="仿宋" w:hAnsi="仿宋" w:eastAsia="仿宋" w:cs="仿宋"/>
                <w:bCs/>
                <w:szCs w:val="21"/>
              </w:rPr>
              <w:t>项目名称</w:t>
            </w:r>
          </w:p>
        </w:tc>
        <w:tc>
          <w:tcPr>
            <w:tcW w:w="5145" w:type="dxa"/>
            <w:gridSpan w:val="4"/>
            <w:noWrap w:val="0"/>
            <w:vAlign w:val="center"/>
          </w:tcPr>
          <w:p w14:paraId="40185A3F">
            <w:pPr>
              <w:pStyle w:val="12"/>
              <w:rPr>
                <w:rFonts w:hint="eastAsia" w:ascii="仿宋" w:hAnsi="仿宋" w:eastAsia="仿宋" w:cs="仿宋"/>
                <w:bCs/>
                <w:szCs w:val="21"/>
              </w:rPr>
            </w:pPr>
          </w:p>
        </w:tc>
      </w:tr>
      <w:tr w14:paraId="3A63A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trPr>
        <w:tc>
          <w:tcPr>
            <w:tcW w:w="3888" w:type="dxa"/>
            <w:gridSpan w:val="2"/>
            <w:noWrap w:val="0"/>
            <w:vAlign w:val="center"/>
          </w:tcPr>
          <w:p w14:paraId="20E58118">
            <w:pPr>
              <w:pStyle w:val="12"/>
              <w:rPr>
                <w:rFonts w:hint="eastAsia" w:ascii="仿宋" w:hAnsi="仿宋" w:eastAsia="仿宋" w:cs="仿宋"/>
                <w:bCs/>
                <w:szCs w:val="21"/>
              </w:rPr>
            </w:pPr>
            <w:r>
              <w:rPr>
                <w:rFonts w:hint="eastAsia" w:ascii="仿宋" w:hAnsi="仿宋" w:eastAsia="仿宋" w:cs="仿宋"/>
                <w:bCs/>
                <w:szCs w:val="21"/>
              </w:rPr>
              <w:t>投标单位名称</w:t>
            </w:r>
          </w:p>
        </w:tc>
        <w:tc>
          <w:tcPr>
            <w:tcW w:w="5145" w:type="dxa"/>
            <w:gridSpan w:val="4"/>
            <w:noWrap w:val="0"/>
            <w:vAlign w:val="center"/>
          </w:tcPr>
          <w:p w14:paraId="08CC7930">
            <w:pPr>
              <w:pStyle w:val="12"/>
              <w:rPr>
                <w:rFonts w:hint="eastAsia" w:ascii="仿宋" w:hAnsi="仿宋" w:eastAsia="仿宋" w:cs="仿宋"/>
                <w:bCs/>
                <w:szCs w:val="21"/>
              </w:rPr>
            </w:pPr>
          </w:p>
        </w:tc>
      </w:tr>
      <w:tr w14:paraId="1C0FB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trPr>
        <w:tc>
          <w:tcPr>
            <w:tcW w:w="3888" w:type="dxa"/>
            <w:gridSpan w:val="2"/>
            <w:noWrap w:val="0"/>
            <w:vAlign w:val="center"/>
          </w:tcPr>
          <w:p w14:paraId="53FEE8B4">
            <w:pPr>
              <w:pStyle w:val="12"/>
              <w:rPr>
                <w:rFonts w:hint="eastAsia" w:ascii="仿宋" w:hAnsi="仿宋" w:eastAsia="仿宋" w:cs="仿宋"/>
                <w:bCs/>
                <w:szCs w:val="21"/>
                <w:lang w:eastAsia="zh-CN"/>
              </w:rPr>
            </w:pPr>
            <w:r>
              <w:rPr>
                <w:rFonts w:hint="eastAsia" w:ascii="仿宋" w:hAnsi="仿宋" w:eastAsia="仿宋" w:cs="仿宋"/>
                <w:bCs/>
                <w:szCs w:val="21"/>
                <w:lang w:val="en-US" w:eastAsia="zh-CN"/>
              </w:rPr>
              <w:t>总</w:t>
            </w:r>
            <w:r>
              <w:rPr>
                <w:rFonts w:hint="eastAsia" w:ascii="仿宋" w:hAnsi="仿宋" w:eastAsia="仿宋" w:cs="仿宋"/>
                <w:bCs/>
                <w:szCs w:val="21"/>
              </w:rPr>
              <w:t>报价</w:t>
            </w:r>
            <w:r>
              <w:rPr>
                <w:rFonts w:hint="eastAsia" w:ascii="仿宋" w:hAnsi="仿宋" w:eastAsia="仿宋" w:cs="仿宋"/>
                <w:bCs/>
                <w:szCs w:val="21"/>
                <w:lang w:eastAsia="zh-CN"/>
              </w:rPr>
              <w:t>（</w:t>
            </w:r>
            <w:r>
              <w:rPr>
                <w:rFonts w:hint="eastAsia" w:ascii="仿宋" w:hAnsi="仿宋" w:eastAsia="仿宋" w:cs="仿宋"/>
                <w:b/>
                <w:bCs w:val="0"/>
                <w:szCs w:val="21"/>
                <w:lang w:val="en-US" w:eastAsia="zh-CN"/>
              </w:rPr>
              <w:t>含税价</w:t>
            </w:r>
            <w:r>
              <w:rPr>
                <w:rFonts w:hint="eastAsia" w:ascii="仿宋" w:hAnsi="仿宋" w:eastAsia="仿宋" w:cs="仿宋"/>
                <w:bCs/>
                <w:szCs w:val="21"/>
                <w:lang w:eastAsia="zh-CN"/>
              </w:rPr>
              <w:t>）</w:t>
            </w:r>
          </w:p>
        </w:tc>
        <w:tc>
          <w:tcPr>
            <w:tcW w:w="5145" w:type="dxa"/>
            <w:gridSpan w:val="4"/>
            <w:noWrap w:val="0"/>
            <w:vAlign w:val="center"/>
          </w:tcPr>
          <w:p w14:paraId="717BD1BA">
            <w:pPr>
              <w:pStyle w:val="12"/>
              <w:jc w:val="center"/>
              <w:rPr>
                <w:rFonts w:hint="eastAsia" w:ascii="仿宋" w:hAnsi="仿宋" w:eastAsia="仿宋" w:cs="仿宋"/>
                <w:bCs/>
                <w:szCs w:val="21"/>
              </w:rPr>
            </w:pPr>
          </w:p>
        </w:tc>
      </w:tr>
      <w:tr w14:paraId="30EA6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trPr>
        <w:tc>
          <w:tcPr>
            <w:tcW w:w="3888" w:type="dxa"/>
            <w:gridSpan w:val="2"/>
            <w:noWrap w:val="0"/>
            <w:vAlign w:val="center"/>
          </w:tcPr>
          <w:p w14:paraId="6C3E1D4E">
            <w:pPr>
              <w:pStyle w:val="12"/>
              <w:rPr>
                <w:rFonts w:hint="eastAsia" w:ascii="仿宋" w:hAnsi="仿宋" w:eastAsia="仿宋" w:cs="仿宋"/>
                <w:bCs/>
                <w:szCs w:val="21"/>
                <w:lang w:val="en-US" w:eastAsia="zh-CN"/>
              </w:rPr>
            </w:pPr>
            <w:r>
              <w:rPr>
                <w:rFonts w:hint="eastAsia" w:ascii="仿宋" w:hAnsi="仿宋" w:eastAsia="仿宋" w:cs="仿宋"/>
                <w:bCs/>
                <w:szCs w:val="21"/>
                <w:lang w:val="en-US" w:eastAsia="zh-CN"/>
              </w:rPr>
              <w:t>总</w:t>
            </w:r>
            <w:r>
              <w:rPr>
                <w:rFonts w:hint="eastAsia" w:ascii="仿宋" w:hAnsi="仿宋" w:eastAsia="仿宋" w:cs="仿宋"/>
                <w:bCs/>
                <w:szCs w:val="21"/>
              </w:rPr>
              <w:t>报价</w:t>
            </w:r>
            <w:r>
              <w:rPr>
                <w:rFonts w:hint="eastAsia" w:ascii="仿宋" w:hAnsi="仿宋" w:eastAsia="仿宋" w:cs="仿宋"/>
                <w:bCs/>
                <w:szCs w:val="21"/>
                <w:lang w:eastAsia="zh-CN"/>
              </w:rPr>
              <w:t>（</w:t>
            </w:r>
            <w:r>
              <w:rPr>
                <w:rFonts w:hint="eastAsia" w:ascii="仿宋" w:hAnsi="仿宋" w:eastAsia="仿宋" w:cs="仿宋"/>
                <w:b/>
                <w:bCs w:val="0"/>
                <w:szCs w:val="21"/>
                <w:lang w:val="en-US" w:eastAsia="zh-CN"/>
              </w:rPr>
              <w:t>不含税价</w:t>
            </w:r>
            <w:r>
              <w:rPr>
                <w:rFonts w:hint="eastAsia" w:ascii="仿宋" w:hAnsi="仿宋" w:eastAsia="仿宋" w:cs="仿宋"/>
                <w:bCs/>
                <w:szCs w:val="21"/>
                <w:lang w:eastAsia="zh-CN"/>
              </w:rPr>
              <w:t>）</w:t>
            </w:r>
          </w:p>
        </w:tc>
        <w:tc>
          <w:tcPr>
            <w:tcW w:w="5145" w:type="dxa"/>
            <w:gridSpan w:val="4"/>
            <w:noWrap w:val="0"/>
            <w:vAlign w:val="center"/>
          </w:tcPr>
          <w:p w14:paraId="0D1BE432">
            <w:pPr>
              <w:pStyle w:val="12"/>
              <w:jc w:val="center"/>
              <w:rPr>
                <w:rFonts w:hint="eastAsia" w:ascii="仿宋" w:hAnsi="仿宋" w:eastAsia="仿宋" w:cs="仿宋"/>
                <w:bCs/>
                <w:szCs w:val="21"/>
              </w:rPr>
            </w:pPr>
          </w:p>
        </w:tc>
      </w:tr>
      <w:tr w14:paraId="37EE2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trPr>
        <w:tc>
          <w:tcPr>
            <w:tcW w:w="2235" w:type="dxa"/>
            <w:noWrap w:val="0"/>
            <w:vAlign w:val="center"/>
          </w:tcPr>
          <w:p w14:paraId="2300730F">
            <w:pPr>
              <w:pStyle w:val="12"/>
              <w:rPr>
                <w:rFonts w:hint="eastAsia" w:ascii="仿宋" w:hAnsi="仿宋" w:eastAsia="仿宋" w:cs="仿宋"/>
                <w:bCs/>
                <w:szCs w:val="21"/>
              </w:rPr>
            </w:pPr>
            <w:r>
              <w:rPr>
                <w:rFonts w:hint="eastAsia" w:ascii="仿宋" w:hAnsi="仿宋" w:eastAsia="仿宋" w:cs="仿宋"/>
                <w:bCs/>
                <w:szCs w:val="21"/>
              </w:rPr>
              <w:t>税率</w:t>
            </w:r>
          </w:p>
        </w:tc>
        <w:tc>
          <w:tcPr>
            <w:tcW w:w="1653" w:type="dxa"/>
            <w:noWrap w:val="0"/>
            <w:vAlign w:val="center"/>
          </w:tcPr>
          <w:p w14:paraId="71217562">
            <w:pPr>
              <w:pStyle w:val="12"/>
              <w:ind w:firstLine="630" w:firstLineChars="300"/>
              <w:rPr>
                <w:rFonts w:hint="eastAsia" w:ascii="仿宋" w:hAnsi="仿宋" w:eastAsia="仿宋" w:cs="仿宋"/>
                <w:bCs/>
                <w:szCs w:val="21"/>
              </w:rPr>
            </w:pPr>
            <w:r>
              <w:rPr>
                <w:rFonts w:hint="eastAsia" w:ascii="仿宋" w:hAnsi="仿宋" w:eastAsia="仿宋" w:cs="仿宋"/>
                <w:bCs/>
                <w:szCs w:val="21"/>
              </w:rPr>
              <w:t>%</w:t>
            </w:r>
          </w:p>
        </w:tc>
        <w:tc>
          <w:tcPr>
            <w:tcW w:w="5145" w:type="dxa"/>
            <w:gridSpan w:val="4"/>
            <w:noWrap w:val="0"/>
            <w:vAlign w:val="center"/>
          </w:tcPr>
          <w:p w14:paraId="1D68358D">
            <w:pPr>
              <w:pStyle w:val="12"/>
              <w:rPr>
                <w:rFonts w:hint="eastAsia" w:ascii="仿宋" w:hAnsi="仿宋" w:eastAsia="仿宋" w:cs="仿宋"/>
                <w:bCs/>
                <w:szCs w:val="21"/>
              </w:rPr>
            </w:pPr>
          </w:p>
        </w:tc>
      </w:tr>
      <w:tr w14:paraId="1FABE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8" w:hRule="atLeast"/>
        </w:trPr>
        <w:tc>
          <w:tcPr>
            <w:tcW w:w="3888" w:type="dxa"/>
            <w:gridSpan w:val="2"/>
            <w:noWrap w:val="0"/>
            <w:vAlign w:val="center"/>
          </w:tcPr>
          <w:p w14:paraId="1D2ABD69">
            <w:pPr>
              <w:pStyle w:val="12"/>
              <w:rPr>
                <w:rFonts w:hint="eastAsia" w:ascii="仿宋" w:hAnsi="仿宋" w:eastAsia="仿宋" w:cs="仿宋"/>
                <w:bCs/>
                <w:szCs w:val="21"/>
              </w:rPr>
            </w:pPr>
            <w:r>
              <w:rPr>
                <w:rFonts w:hint="eastAsia" w:ascii="仿宋" w:hAnsi="仿宋" w:eastAsia="仿宋" w:cs="仿宋"/>
                <w:bCs/>
                <w:szCs w:val="21"/>
              </w:rPr>
              <w:t>质量目标</w:t>
            </w:r>
          </w:p>
        </w:tc>
        <w:tc>
          <w:tcPr>
            <w:tcW w:w="5145" w:type="dxa"/>
            <w:gridSpan w:val="4"/>
            <w:noWrap w:val="0"/>
            <w:vAlign w:val="center"/>
          </w:tcPr>
          <w:p w14:paraId="344F9385">
            <w:pPr>
              <w:pStyle w:val="12"/>
              <w:rPr>
                <w:rFonts w:hint="eastAsia" w:ascii="仿宋" w:hAnsi="仿宋" w:eastAsia="仿宋" w:cs="仿宋"/>
                <w:bCs/>
                <w:szCs w:val="21"/>
              </w:rPr>
            </w:pPr>
          </w:p>
        </w:tc>
      </w:tr>
      <w:tr w14:paraId="133F9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9" w:hRule="atLeast"/>
        </w:trPr>
        <w:tc>
          <w:tcPr>
            <w:tcW w:w="3888" w:type="dxa"/>
            <w:gridSpan w:val="2"/>
            <w:noWrap w:val="0"/>
            <w:vAlign w:val="center"/>
          </w:tcPr>
          <w:p w14:paraId="38768259">
            <w:pPr>
              <w:pStyle w:val="12"/>
              <w:rPr>
                <w:rFonts w:hint="eastAsia" w:ascii="仿宋" w:hAnsi="仿宋" w:eastAsia="仿宋" w:cs="仿宋"/>
                <w:bCs/>
                <w:szCs w:val="21"/>
              </w:rPr>
            </w:pPr>
            <w:r>
              <w:rPr>
                <w:rFonts w:hint="eastAsia" w:ascii="仿宋" w:hAnsi="仿宋" w:eastAsia="仿宋" w:cs="仿宋"/>
                <w:bCs/>
                <w:szCs w:val="21"/>
              </w:rPr>
              <w:t>项目经理</w:t>
            </w:r>
          </w:p>
        </w:tc>
        <w:tc>
          <w:tcPr>
            <w:tcW w:w="720" w:type="dxa"/>
            <w:noWrap w:val="0"/>
            <w:vAlign w:val="center"/>
          </w:tcPr>
          <w:p w14:paraId="0D3547EE">
            <w:pPr>
              <w:pStyle w:val="12"/>
              <w:rPr>
                <w:rFonts w:hint="eastAsia" w:ascii="仿宋" w:hAnsi="仿宋" w:eastAsia="仿宋" w:cs="仿宋"/>
                <w:bCs/>
                <w:szCs w:val="21"/>
              </w:rPr>
            </w:pPr>
            <w:r>
              <w:rPr>
                <w:rFonts w:hint="eastAsia" w:ascii="仿宋" w:hAnsi="仿宋" w:eastAsia="仿宋" w:cs="仿宋"/>
                <w:bCs/>
                <w:szCs w:val="21"/>
              </w:rPr>
              <w:t>级别</w:t>
            </w:r>
          </w:p>
        </w:tc>
        <w:tc>
          <w:tcPr>
            <w:tcW w:w="1620" w:type="dxa"/>
            <w:noWrap w:val="0"/>
            <w:vAlign w:val="top"/>
          </w:tcPr>
          <w:p w14:paraId="3F06A882">
            <w:pPr>
              <w:pStyle w:val="12"/>
              <w:rPr>
                <w:rFonts w:hint="eastAsia" w:ascii="仿宋" w:hAnsi="仿宋" w:eastAsia="仿宋" w:cs="仿宋"/>
                <w:bCs/>
                <w:szCs w:val="21"/>
              </w:rPr>
            </w:pPr>
          </w:p>
        </w:tc>
        <w:tc>
          <w:tcPr>
            <w:tcW w:w="1095" w:type="dxa"/>
            <w:noWrap w:val="0"/>
            <w:vAlign w:val="center"/>
          </w:tcPr>
          <w:p w14:paraId="77CE34CD">
            <w:pPr>
              <w:pStyle w:val="12"/>
              <w:rPr>
                <w:rFonts w:hint="eastAsia" w:ascii="仿宋" w:hAnsi="仿宋" w:eastAsia="仿宋" w:cs="仿宋"/>
                <w:bCs/>
                <w:szCs w:val="21"/>
              </w:rPr>
            </w:pPr>
            <w:r>
              <w:rPr>
                <w:rFonts w:hint="eastAsia" w:ascii="仿宋" w:hAnsi="仿宋" w:eastAsia="仿宋" w:cs="仿宋"/>
                <w:bCs/>
                <w:szCs w:val="21"/>
              </w:rPr>
              <w:t>编号</w:t>
            </w:r>
          </w:p>
        </w:tc>
        <w:tc>
          <w:tcPr>
            <w:tcW w:w="1710" w:type="dxa"/>
            <w:noWrap w:val="0"/>
            <w:vAlign w:val="center"/>
          </w:tcPr>
          <w:p w14:paraId="2911410E">
            <w:pPr>
              <w:pStyle w:val="12"/>
              <w:jc w:val="center"/>
              <w:rPr>
                <w:rFonts w:hint="eastAsia" w:ascii="仿宋" w:hAnsi="仿宋" w:eastAsia="仿宋" w:cs="仿宋"/>
                <w:bCs/>
                <w:color w:val="FF0000"/>
                <w:szCs w:val="21"/>
                <w:lang w:val="en-US" w:eastAsia="zh-CN"/>
              </w:rPr>
            </w:pPr>
            <w:r>
              <w:rPr>
                <w:rFonts w:hint="eastAsia" w:ascii="仿宋" w:hAnsi="仿宋" w:eastAsia="仿宋" w:cs="仿宋"/>
                <w:bCs/>
                <w:color w:val="FF0000"/>
                <w:szCs w:val="21"/>
                <w:lang w:val="en-US" w:eastAsia="zh-CN"/>
              </w:rPr>
              <w:t>如有</w:t>
            </w:r>
          </w:p>
        </w:tc>
      </w:tr>
      <w:tr w14:paraId="19A7E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4" w:hRule="atLeast"/>
        </w:trPr>
        <w:tc>
          <w:tcPr>
            <w:tcW w:w="9033" w:type="dxa"/>
            <w:gridSpan w:val="6"/>
            <w:noWrap w:val="0"/>
            <w:vAlign w:val="top"/>
          </w:tcPr>
          <w:p w14:paraId="0E7C5E2D">
            <w:pPr>
              <w:pStyle w:val="12"/>
              <w:rPr>
                <w:rFonts w:hint="eastAsia" w:ascii="仿宋" w:hAnsi="仿宋" w:eastAsia="仿宋" w:cs="仿宋"/>
                <w:bCs/>
                <w:szCs w:val="21"/>
              </w:rPr>
            </w:pPr>
            <w:r>
              <w:rPr>
                <w:rFonts w:hint="eastAsia" w:ascii="仿宋" w:hAnsi="仿宋" w:eastAsia="仿宋" w:cs="仿宋"/>
                <w:bCs/>
                <w:szCs w:val="21"/>
              </w:rPr>
              <w:t>特殊说明：</w:t>
            </w:r>
          </w:p>
        </w:tc>
      </w:tr>
      <w:tr w14:paraId="70534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033" w:type="dxa"/>
            <w:gridSpan w:val="6"/>
            <w:noWrap w:val="0"/>
            <w:vAlign w:val="top"/>
          </w:tcPr>
          <w:p w14:paraId="5C4D764F">
            <w:pPr>
              <w:pStyle w:val="12"/>
              <w:rPr>
                <w:rFonts w:hint="eastAsia" w:ascii="仿宋" w:hAnsi="仿宋" w:eastAsia="仿宋" w:cs="仿宋"/>
                <w:bCs/>
                <w:szCs w:val="21"/>
              </w:rPr>
            </w:pPr>
            <w:r>
              <w:rPr>
                <w:rFonts w:hint="eastAsia" w:ascii="仿宋" w:hAnsi="仿宋" w:eastAsia="仿宋" w:cs="仿宋"/>
                <w:bCs/>
                <w:szCs w:val="21"/>
              </w:rPr>
              <w:t>本投标人完全认同招标文件的各项条款要求</w:t>
            </w:r>
          </w:p>
          <w:p w14:paraId="5C890253">
            <w:pPr>
              <w:pStyle w:val="12"/>
              <w:rPr>
                <w:rFonts w:hint="eastAsia" w:ascii="仿宋" w:hAnsi="仿宋" w:eastAsia="仿宋" w:cs="仿宋"/>
                <w:bCs/>
                <w:szCs w:val="21"/>
              </w:rPr>
            </w:pPr>
          </w:p>
        </w:tc>
      </w:tr>
      <w:tr w14:paraId="176BC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71" w:hRule="atLeast"/>
        </w:trPr>
        <w:tc>
          <w:tcPr>
            <w:tcW w:w="9033" w:type="dxa"/>
            <w:gridSpan w:val="6"/>
            <w:noWrap w:val="0"/>
            <w:vAlign w:val="top"/>
          </w:tcPr>
          <w:p w14:paraId="1C5C22F5">
            <w:pPr>
              <w:pStyle w:val="12"/>
              <w:rPr>
                <w:rFonts w:hint="eastAsia" w:ascii="仿宋" w:hAnsi="仿宋" w:eastAsia="仿宋" w:cs="仿宋"/>
                <w:bCs/>
                <w:szCs w:val="21"/>
              </w:rPr>
            </w:pPr>
            <w:r>
              <w:rPr>
                <w:rFonts w:hint="eastAsia" w:ascii="仿宋" w:hAnsi="仿宋" w:eastAsia="仿宋" w:cs="仿宋"/>
                <w:bCs/>
                <w:szCs w:val="21"/>
              </w:rPr>
              <w:t>投标人现场确认（签字）：</w:t>
            </w:r>
          </w:p>
          <w:p w14:paraId="4C36BE3B">
            <w:pPr>
              <w:pStyle w:val="12"/>
              <w:rPr>
                <w:rFonts w:hint="eastAsia" w:ascii="仿宋" w:hAnsi="仿宋" w:eastAsia="仿宋" w:cs="仿宋"/>
                <w:bCs/>
                <w:szCs w:val="21"/>
              </w:rPr>
            </w:pPr>
          </w:p>
        </w:tc>
      </w:tr>
    </w:tbl>
    <w:p w14:paraId="1BEA9303">
      <w:pPr>
        <w:pStyle w:val="12"/>
        <w:rPr>
          <w:rFonts w:hint="eastAsia" w:ascii="仿宋" w:hAnsi="仿宋" w:eastAsia="仿宋" w:cs="仿宋"/>
          <w:bCs/>
          <w:szCs w:val="21"/>
        </w:rPr>
      </w:pPr>
    </w:p>
    <w:p w14:paraId="580DE61C">
      <w:pPr>
        <w:pStyle w:val="12"/>
        <w:rPr>
          <w:rFonts w:hint="eastAsia" w:ascii="仿宋" w:hAnsi="仿宋" w:eastAsia="仿宋" w:cs="仿宋"/>
          <w:bCs/>
          <w:szCs w:val="21"/>
        </w:rPr>
      </w:pPr>
    </w:p>
    <w:p w14:paraId="73915222">
      <w:pPr>
        <w:pStyle w:val="12"/>
        <w:rPr>
          <w:rFonts w:hint="eastAsia" w:ascii="仿宋" w:hAnsi="仿宋" w:eastAsia="仿宋" w:cs="仿宋"/>
          <w:bCs/>
          <w:szCs w:val="21"/>
        </w:rPr>
      </w:pPr>
      <w:r>
        <w:rPr>
          <w:rFonts w:hint="eastAsia" w:ascii="仿宋" w:hAnsi="仿宋" w:eastAsia="仿宋" w:cs="仿宋"/>
          <w:bCs/>
          <w:szCs w:val="21"/>
        </w:rPr>
        <w:t>投标人：（盖章）                            法定代表人：（签字盖章）</w:t>
      </w:r>
    </w:p>
    <w:p w14:paraId="364A0D32">
      <w:pPr>
        <w:pStyle w:val="12"/>
        <w:rPr>
          <w:rFonts w:hint="eastAsia" w:ascii="仿宋" w:hAnsi="仿宋" w:eastAsia="仿宋" w:cs="仿宋"/>
          <w:bCs/>
          <w:szCs w:val="21"/>
        </w:rPr>
      </w:pPr>
    </w:p>
    <w:p w14:paraId="4AF5102B">
      <w:pPr>
        <w:pStyle w:val="12"/>
        <w:rPr>
          <w:rFonts w:hint="eastAsia" w:ascii="仿宋" w:hAnsi="仿宋" w:eastAsia="仿宋" w:cs="仿宋"/>
          <w:bCs/>
          <w:szCs w:val="21"/>
        </w:rPr>
      </w:pPr>
      <w:r>
        <w:rPr>
          <w:rFonts w:hint="eastAsia" w:ascii="仿宋" w:hAnsi="仿宋" w:eastAsia="仿宋" w:cs="仿宋"/>
          <w:bCs/>
          <w:szCs w:val="21"/>
        </w:rPr>
        <w:t xml:space="preserve">                                               年          月          日</w:t>
      </w:r>
    </w:p>
    <w:p w14:paraId="3D780246">
      <w:pPr>
        <w:adjustRightInd w:val="0"/>
        <w:spacing w:line="500" w:lineRule="exact"/>
        <w:ind w:firstLine="482" w:firstLineChars="200"/>
        <w:rPr>
          <w:rFonts w:hint="eastAsia" w:ascii="仿宋" w:hAnsi="仿宋" w:eastAsia="仿宋" w:cs="仿宋"/>
          <w:b/>
          <w:bCs/>
          <w:sz w:val="24"/>
          <w:szCs w:val="24"/>
        </w:rPr>
      </w:pPr>
    </w:p>
    <w:p w14:paraId="5E433E2C">
      <w:pPr>
        <w:rPr>
          <w:rFonts w:hint="eastAsia" w:ascii="仿宋" w:hAnsi="仿宋" w:eastAsia="仿宋" w:cs="仿宋"/>
          <w:szCs w:val="21"/>
        </w:rPr>
      </w:pPr>
    </w:p>
    <w:p w14:paraId="04492B61">
      <w:pPr>
        <w:rPr>
          <w:rFonts w:hint="eastAsia" w:ascii="仿宋" w:hAnsi="仿宋" w:eastAsia="仿宋" w:cs="仿宋"/>
          <w:szCs w:val="21"/>
        </w:rPr>
      </w:pPr>
      <w:r>
        <w:rPr>
          <w:rFonts w:hint="eastAsia" w:ascii="仿宋" w:hAnsi="仿宋" w:eastAsia="仿宋" w:cs="仿宋"/>
          <w:b/>
          <w:szCs w:val="21"/>
        </w:rPr>
        <w:t>注：</w:t>
      </w:r>
      <w:r>
        <w:rPr>
          <w:rFonts w:hint="eastAsia" w:ascii="仿宋" w:hAnsi="仿宋" w:eastAsia="仿宋" w:cs="仿宋"/>
          <w:szCs w:val="21"/>
        </w:rPr>
        <w:t>1.本表填写投标文件主要内容，以用于开标宣读。</w:t>
      </w:r>
    </w:p>
    <w:p w14:paraId="761266C1">
      <w:pPr>
        <w:ind w:firstLine="480"/>
        <w:rPr>
          <w:rFonts w:hint="eastAsia" w:ascii="仿宋" w:hAnsi="仿宋" w:eastAsia="仿宋" w:cs="仿宋"/>
          <w:szCs w:val="21"/>
        </w:rPr>
      </w:pPr>
      <w:r>
        <w:rPr>
          <w:rFonts w:hint="eastAsia" w:ascii="仿宋" w:hAnsi="仿宋" w:eastAsia="仿宋" w:cs="仿宋"/>
          <w:szCs w:val="21"/>
        </w:rPr>
        <w:t>2．“索引”一栏填写该主要内容对应于投标文件的“条款号/页号”。</w:t>
      </w:r>
    </w:p>
    <w:p w14:paraId="43BD3D99">
      <w:pPr>
        <w:rPr>
          <w:rFonts w:hint="eastAsia" w:ascii="仿宋" w:hAnsi="仿宋" w:eastAsia="仿宋" w:cs="仿宋"/>
          <w:sz w:val="28"/>
        </w:rPr>
      </w:pPr>
      <w:r>
        <w:rPr>
          <w:rFonts w:hint="eastAsia" w:ascii="仿宋" w:hAnsi="仿宋" w:eastAsia="仿宋" w:cs="仿宋"/>
          <w:sz w:val="24"/>
        </w:rPr>
        <w:br w:type="page"/>
      </w:r>
      <w:r>
        <w:rPr>
          <w:rFonts w:hint="eastAsia" w:ascii="仿宋" w:hAnsi="仿宋" w:eastAsia="仿宋" w:cs="仿宋"/>
          <w:sz w:val="28"/>
        </w:rPr>
        <w:t>附件十三：投标人承诺函</w:t>
      </w:r>
    </w:p>
    <w:p w14:paraId="147DE1C5">
      <w:pPr>
        <w:rPr>
          <w:rFonts w:hint="eastAsia" w:ascii="仿宋" w:hAnsi="仿宋" w:eastAsia="仿宋" w:cs="仿宋"/>
          <w:szCs w:val="21"/>
        </w:rPr>
      </w:pPr>
      <w:r>
        <w:rPr>
          <w:rFonts w:hint="eastAsia" w:ascii="仿宋" w:hAnsi="仿宋" w:eastAsia="仿宋" w:cs="仿宋"/>
          <w:szCs w:val="21"/>
        </w:rPr>
        <w:t>项目名称：</w:t>
      </w:r>
      <w:r>
        <w:rPr>
          <w:rFonts w:hint="eastAsia" w:ascii="仿宋" w:hAnsi="仿宋" w:eastAsia="仿宋" w:cs="仿宋"/>
          <w:szCs w:val="21"/>
          <w:u w:val="single"/>
        </w:rPr>
        <w:t xml:space="preserve">             </w:t>
      </w:r>
      <w:r>
        <w:rPr>
          <w:rFonts w:hint="eastAsia" w:ascii="仿宋" w:hAnsi="仿宋" w:eastAsia="仿宋" w:cs="仿宋"/>
          <w:szCs w:val="21"/>
          <w:u w:val="single"/>
          <w:lang w:eastAsia="zh-CN"/>
        </w:rPr>
        <w:t>（</w:t>
      </w:r>
      <w:r>
        <w:rPr>
          <w:rFonts w:hint="eastAsia" w:ascii="仿宋" w:hAnsi="仿宋" w:eastAsia="仿宋" w:cs="仿宋"/>
          <w:szCs w:val="21"/>
        </w:rPr>
        <w:t>XX项目</w:t>
      </w:r>
      <w:r>
        <w:rPr>
          <w:rFonts w:hint="eastAsia" w:ascii="仿宋" w:hAnsi="仿宋" w:eastAsia="仿宋" w:cs="仿宋"/>
          <w:szCs w:val="21"/>
          <w:lang w:eastAsia="zh-CN"/>
        </w:rPr>
        <w:t>）</w:t>
      </w:r>
    </w:p>
    <w:p w14:paraId="294BA3E2">
      <w:pPr>
        <w:rPr>
          <w:rFonts w:hint="eastAsia" w:ascii="仿宋" w:hAnsi="仿宋" w:eastAsia="仿宋" w:cs="仿宋"/>
          <w:szCs w:val="21"/>
        </w:rPr>
      </w:pPr>
    </w:p>
    <w:p w14:paraId="02351FF0">
      <w:pPr>
        <w:rPr>
          <w:rFonts w:hint="eastAsia" w:ascii="仿宋" w:hAnsi="仿宋" w:eastAsia="仿宋" w:cs="仿宋"/>
          <w:szCs w:val="21"/>
        </w:rPr>
      </w:pPr>
      <w:r>
        <w:rPr>
          <w:rFonts w:hint="eastAsia" w:ascii="仿宋" w:hAnsi="仿宋" w:eastAsia="仿宋" w:cs="仿宋"/>
          <w:szCs w:val="21"/>
        </w:rPr>
        <w:t>日期：  年   月   日</w:t>
      </w:r>
    </w:p>
    <w:p w14:paraId="5E0ABF76">
      <w:pPr>
        <w:jc w:val="center"/>
        <w:rPr>
          <w:rFonts w:hint="eastAsia" w:ascii="仿宋" w:hAnsi="仿宋" w:eastAsia="仿宋" w:cs="仿宋"/>
          <w:szCs w:val="21"/>
        </w:rPr>
      </w:pPr>
      <w:r>
        <w:rPr>
          <w:rFonts w:hint="eastAsia" w:ascii="仿宋" w:hAnsi="仿宋" w:eastAsia="仿宋" w:cs="仿宋"/>
          <w:szCs w:val="21"/>
        </w:rPr>
        <w:t>投标人承诺函</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67"/>
      </w:tblGrid>
      <w:tr w14:paraId="5DB1D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noWrap w:val="0"/>
            <w:vAlign w:val="top"/>
          </w:tcPr>
          <w:p w14:paraId="6C235B9A">
            <w:pPr>
              <w:rPr>
                <w:rFonts w:hint="eastAsia" w:ascii="仿宋" w:hAnsi="仿宋" w:eastAsia="仿宋" w:cs="仿宋"/>
                <w:szCs w:val="21"/>
              </w:rPr>
            </w:pPr>
            <w:r>
              <w:rPr>
                <w:rFonts w:hint="eastAsia" w:ascii="仿宋" w:hAnsi="仿宋" w:eastAsia="仿宋" w:cs="仿宋"/>
                <w:szCs w:val="21"/>
              </w:rPr>
              <w:t>投标人承诺：</w:t>
            </w:r>
          </w:p>
          <w:p w14:paraId="2E688BEF">
            <w:pPr>
              <w:pStyle w:val="12"/>
              <w:ind w:firstLine="420" w:firstLineChars="200"/>
              <w:rPr>
                <w:rFonts w:hint="eastAsia" w:ascii="仿宋" w:hAnsi="仿宋" w:eastAsia="仿宋" w:cs="仿宋"/>
                <w:szCs w:val="21"/>
              </w:rPr>
            </w:pPr>
            <w:r>
              <w:rPr>
                <w:rFonts w:hint="eastAsia" w:ascii="仿宋" w:hAnsi="仿宋" w:eastAsia="仿宋" w:cs="仿宋"/>
                <w:szCs w:val="21"/>
              </w:rPr>
              <w:t>我公司承诺遵守贵公司由于招标人公司政策变化引起的随时终止项目的要求并承担由此带来的一切损失。</w:t>
            </w:r>
          </w:p>
          <w:p w14:paraId="220044BD">
            <w:pPr>
              <w:rPr>
                <w:rFonts w:hint="eastAsia" w:ascii="仿宋" w:hAnsi="仿宋" w:eastAsia="仿宋" w:cs="仿宋"/>
                <w:szCs w:val="21"/>
              </w:rPr>
            </w:pPr>
          </w:p>
        </w:tc>
      </w:tr>
    </w:tbl>
    <w:p w14:paraId="0D0C8490">
      <w:pPr>
        <w:rPr>
          <w:rFonts w:hint="eastAsia" w:ascii="仿宋" w:hAnsi="仿宋" w:eastAsia="仿宋" w:cs="仿宋"/>
          <w:szCs w:val="21"/>
        </w:rPr>
      </w:pPr>
    </w:p>
    <w:p w14:paraId="79B42070">
      <w:pPr>
        <w:rPr>
          <w:rFonts w:hint="eastAsia" w:ascii="仿宋" w:hAnsi="仿宋" w:eastAsia="仿宋" w:cs="仿宋"/>
          <w:szCs w:val="21"/>
        </w:rPr>
      </w:pPr>
    </w:p>
    <w:p w14:paraId="3A16FE61">
      <w:pPr>
        <w:rPr>
          <w:rFonts w:hint="eastAsia" w:ascii="仿宋" w:hAnsi="仿宋" w:eastAsia="仿宋" w:cs="仿宋"/>
          <w:szCs w:val="21"/>
        </w:rPr>
      </w:pPr>
    </w:p>
    <w:p w14:paraId="6F139907">
      <w:pPr>
        <w:rPr>
          <w:rFonts w:hint="eastAsia" w:ascii="仿宋" w:hAnsi="仿宋" w:eastAsia="仿宋" w:cs="仿宋"/>
          <w:szCs w:val="21"/>
        </w:rPr>
      </w:pPr>
    </w:p>
    <w:p w14:paraId="7FA04850">
      <w:pPr>
        <w:rPr>
          <w:rFonts w:hint="eastAsia" w:ascii="仿宋" w:hAnsi="仿宋" w:eastAsia="仿宋" w:cs="仿宋"/>
          <w:szCs w:val="21"/>
        </w:rPr>
      </w:pPr>
    </w:p>
    <w:p w14:paraId="6ADF700C">
      <w:pPr>
        <w:rPr>
          <w:rFonts w:hint="eastAsia" w:ascii="仿宋" w:hAnsi="仿宋" w:eastAsia="仿宋" w:cs="仿宋"/>
          <w:szCs w:val="21"/>
        </w:rPr>
      </w:pPr>
    </w:p>
    <w:p w14:paraId="6F270350">
      <w:pPr>
        <w:rPr>
          <w:rFonts w:hint="eastAsia" w:ascii="仿宋" w:hAnsi="仿宋" w:eastAsia="仿宋" w:cs="仿宋"/>
          <w:szCs w:val="21"/>
        </w:rPr>
      </w:pPr>
    </w:p>
    <w:p w14:paraId="296D729B">
      <w:pPr>
        <w:rPr>
          <w:rFonts w:hint="eastAsia" w:ascii="仿宋" w:hAnsi="仿宋" w:eastAsia="仿宋" w:cs="仿宋"/>
          <w:szCs w:val="21"/>
        </w:rPr>
      </w:pPr>
    </w:p>
    <w:p w14:paraId="09F4462B">
      <w:pPr>
        <w:ind w:firstLine="1260" w:firstLineChars="600"/>
        <w:rPr>
          <w:rFonts w:hint="eastAsia" w:ascii="仿宋" w:hAnsi="仿宋" w:eastAsia="仿宋" w:cs="仿宋"/>
          <w:szCs w:val="21"/>
        </w:rPr>
      </w:pPr>
      <w:r>
        <w:rPr>
          <w:rFonts w:hint="eastAsia" w:ascii="仿宋" w:hAnsi="仿宋" w:eastAsia="仿宋" w:cs="仿宋"/>
          <w:szCs w:val="21"/>
        </w:rPr>
        <w:t>投标人名称（盖章）：              法定代表人或授权代表签字：</w:t>
      </w:r>
    </w:p>
    <w:p w14:paraId="2D078C5A">
      <w:pPr>
        <w:rPr>
          <w:rFonts w:hint="eastAsia" w:ascii="仿宋" w:hAnsi="仿宋" w:eastAsia="仿宋" w:cs="仿宋"/>
          <w:szCs w:val="21"/>
        </w:rPr>
      </w:pPr>
    </w:p>
    <w:p w14:paraId="6E447FBB">
      <w:pPr>
        <w:rPr>
          <w:rFonts w:hint="eastAsia" w:ascii="仿宋" w:hAnsi="仿宋" w:eastAsia="仿宋" w:cs="仿宋"/>
          <w:szCs w:val="21"/>
        </w:rPr>
      </w:pPr>
    </w:p>
    <w:p w14:paraId="72495A51">
      <w:pPr>
        <w:rPr>
          <w:rFonts w:hint="eastAsia" w:ascii="仿宋" w:hAnsi="仿宋" w:eastAsia="仿宋" w:cs="仿宋"/>
          <w:b/>
          <w:bCs/>
          <w:sz w:val="28"/>
        </w:rPr>
      </w:pPr>
    </w:p>
    <w:p w14:paraId="31C7D7B2">
      <w:pPr>
        <w:rPr>
          <w:rFonts w:hint="eastAsia" w:ascii="仿宋" w:hAnsi="仿宋" w:eastAsia="仿宋" w:cs="仿宋"/>
          <w:b/>
          <w:bCs/>
          <w:sz w:val="28"/>
        </w:rPr>
      </w:pPr>
    </w:p>
    <w:p w14:paraId="43BF0FBF">
      <w:pPr>
        <w:rPr>
          <w:rFonts w:hint="eastAsia" w:ascii="仿宋" w:hAnsi="仿宋" w:eastAsia="仿宋" w:cs="仿宋"/>
          <w:b/>
          <w:bCs/>
          <w:sz w:val="28"/>
        </w:rPr>
      </w:pPr>
    </w:p>
    <w:p w14:paraId="247DEBDA">
      <w:pPr>
        <w:rPr>
          <w:rFonts w:hint="eastAsia" w:ascii="仿宋" w:hAnsi="仿宋" w:eastAsia="仿宋" w:cs="仿宋"/>
          <w:b/>
          <w:bCs/>
          <w:sz w:val="28"/>
        </w:rPr>
      </w:pPr>
    </w:p>
    <w:p w14:paraId="7420E8CD">
      <w:pPr>
        <w:rPr>
          <w:rFonts w:hint="eastAsia" w:ascii="仿宋" w:hAnsi="仿宋" w:eastAsia="仿宋" w:cs="仿宋"/>
          <w:b/>
          <w:bCs/>
          <w:sz w:val="28"/>
        </w:rPr>
      </w:pPr>
    </w:p>
    <w:p w14:paraId="4E7B91B4">
      <w:pPr>
        <w:pStyle w:val="2"/>
        <w:numPr>
          <w:ilvl w:val="0"/>
          <w:numId w:val="6"/>
        </w:numPr>
        <w:tabs>
          <w:tab w:val="right" w:leader="dot" w:pos="9061"/>
        </w:tabs>
        <w:spacing w:before="0" w:after="0" w:line="240" w:lineRule="auto"/>
        <w:jc w:val="center"/>
        <w:rPr>
          <w:rFonts w:hint="eastAsia" w:ascii="仿宋" w:hAnsi="仿宋" w:eastAsia="仿宋" w:cs="仿宋"/>
          <w:b/>
          <w:bCs/>
          <w:kern w:val="2"/>
          <w:sz w:val="32"/>
          <w:szCs w:val="32"/>
          <w:lang w:val="en-US" w:eastAsia="zh-CN" w:bidi="ar-SA"/>
        </w:rPr>
      </w:pPr>
      <w:r>
        <w:rPr>
          <w:rFonts w:hint="eastAsia" w:ascii="仿宋" w:hAnsi="仿宋" w:eastAsia="仿宋" w:cs="仿宋"/>
        </w:rPr>
        <w:br w:type="page"/>
      </w:r>
      <w:bookmarkStart w:id="17" w:name="_Toc37059826"/>
      <w:bookmarkStart w:id="18" w:name="_Toc31705"/>
      <w:bookmarkStart w:id="19" w:name="_Toc16792"/>
      <w:bookmarkStart w:id="20" w:name="_Toc27211"/>
      <w:r>
        <w:rPr>
          <w:rFonts w:hint="eastAsia" w:ascii="仿宋" w:hAnsi="仿宋" w:eastAsia="仿宋" w:cs="仿宋"/>
          <w:b/>
          <w:bCs/>
          <w:kern w:val="2"/>
          <w:sz w:val="32"/>
          <w:szCs w:val="32"/>
          <w:lang w:val="en-US" w:eastAsia="zh-CN" w:bidi="ar-SA"/>
        </w:rPr>
        <w:t xml:space="preserve"> </w:t>
      </w:r>
      <w:bookmarkEnd w:id="17"/>
      <w:r>
        <w:rPr>
          <w:rFonts w:hint="eastAsia" w:ascii="仿宋" w:hAnsi="仿宋" w:eastAsia="仿宋" w:cs="仿宋"/>
          <w:b/>
          <w:bCs/>
          <w:kern w:val="2"/>
          <w:sz w:val="32"/>
          <w:szCs w:val="32"/>
          <w:lang w:val="en-US" w:eastAsia="zh-CN" w:bidi="ar-SA"/>
        </w:rPr>
        <w:t>招标内容及服务要求</w:t>
      </w:r>
      <w:bookmarkEnd w:id="18"/>
      <w:bookmarkEnd w:id="19"/>
      <w:bookmarkEnd w:id="20"/>
    </w:p>
    <w:p w14:paraId="21B5164C">
      <w:pPr>
        <w:numPr>
          <w:ilvl w:val="0"/>
          <w:numId w:val="0"/>
        </w:numPr>
        <w:rPr>
          <w:rFonts w:hint="eastAsia"/>
          <w:lang w:val="en-US" w:eastAsia="zh-CN"/>
        </w:rPr>
      </w:pPr>
    </w:p>
    <w:p w14:paraId="79C60C59">
      <w:pPr>
        <w:spacing w:line="360" w:lineRule="auto"/>
        <w:rPr>
          <w:rFonts w:hint="eastAsia" w:ascii="仿宋" w:hAnsi="仿宋" w:eastAsia="仿宋" w:cs="仿宋"/>
          <w:color w:val="auto"/>
          <w:sz w:val="28"/>
          <w:szCs w:val="28"/>
          <w:lang w:val="zh-CN" w:eastAsia="zh-CN"/>
        </w:rPr>
      </w:pPr>
      <w:bookmarkStart w:id="21" w:name="_Toc21588"/>
      <w:bookmarkStart w:id="22" w:name="_Toc27707"/>
      <w:bookmarkStart w:id="23" w:name="_Toc328489351"/>
      <w:bookmarkStart w:id="24" w:name="_Toc328489305"/>
      <w:r>
        <w:rPr>
          <w:rFonts w:hint="eastAsia" w:ascii="仿宋" w:hAnsi="仿宋" w:eastAsia="仿宋" w:cs="仿宋"/>
          <w:color w:val="auto"/>
          <w:sz w:val="28"/>
          <w:szCs w:val="28"/>
          <w:lang w:val="zh-CN" w:eastAsia="zh-CN"/>
        </w:rPr>
        <w:t>一、项目概况</w:t>
      </w:r>
      <w:bookmarkEnd w:id="21"/>
      <w:bookmarkEnd w:id="22"/>
    </w:p>
    <w:p w14:paraId="67435AC9">
      <w:pPr>
        <w:spacing w:line="460" w:lineRule="exact"/>
        <w:ind w:firstLine="480" w:firstLineChars="200"/>
        <w:rPr>
          <w:rFonts w:hint="eastAsia" w:ascii="仿宋" w:hAnsi="仿宋" w:eastAsia="仿宋" w:cs="仿宋"/>
          <w:kern w:val="2"/>
          <w:sz w:val="24"/>
          <w:szCs w:val="24"/>
          <w:lang w:val="zh-CN" w:eastAsia="zh-CN" w:bidi="ar-SA"/>
        </w:rPr>
      </w:pPr>
      <w:r>
        <w:rPr>
          <w:rFonts w:hint="eastAsia" w:ascii="仿宋" w:hAnsi="仿宋" w:eastAsia="仿宋" w:cs="仿宋"/>
          <w:kern w:val="2"/>
          <w:sz w:val="24"/>
          <w:szCs w:val="24"/>
          <w:lang w:val="zh-CN" w:eastAsia="zh-CN" w:bidi="ar-SA"/>
        </w:rPr>
        <w:t>中国重汽集团济宁商用车有限公司位于济宁市高新区诗仙路369号，招标委托</w:t>
      </w:r>
      <w:bookmarkStart w:id="25" w:name="_Toc3524"/>
      <w:r>
        <w:rPr>
          <w:rFonts w:hint="eastAsia" w:ascii="仿宋" w:hAnsi="仿宋" w:eastAsia="仿宋" w:cs="仿宋"/>
          <w:kern w:val="2"/>
          <w:sz w:val="24"/>
          <w:szCs w:val="24"/>
          <w:lang w:val="zh-CN" w:eastAsia="zh-CN" w:bidi="ar-SA"/>
        </w:rPr>
        <w:t>中标人按照国家法律、法规、规章及政策，以及主管行政机关、公安机关的有关管理规定，依照本合同约定和</w:t>
      </w:r>
      <w:r>
        <w:rPr>
          <w:rFonts w:hint="eastAsia" w:ascii="仿宋" w:hAnsi="仿宋" w:eastAsia="仿宋" w:cs="仿宋"/>
          <w:kern w:val="2"/>
          <w:sz w:val="24"/>
          <w:szCs w:val="24"/>
          <w:lang w:val="en-US" w:eastAsia="zh-CN" w:bidi="ar-SA"/>
        </w:rPr>
        <w:t>招标人</w:t>
      </w:r>
      <w:r>
        <w:rPr>
          <w:rFonts w:hint="eastAsia" w:ascii="仿宋" w:hAnsi="仿宋" w:eastAsia="仿宋" w:cs="仿宋"/>
          <w:kern w:val="2"/>
          <w:sz w:val="24"/>
          <w:szCs w:val="24"/>
          <w:lang w:val="zh-CN" w:eastAsia="zh-CN" w:bidi="ar-SA"/>
        </w:rPr>
        <w:t>要求，为</w:t>
      </w:r>
      <w:r>
        <w:rPr>
          <w:rFonts w:hint="eastAsia" w:ascii="仿宋" w:hAnsi="仿宋" w:eastAsia="仿宋" w:cs="仿宋"/>
          <w:kern w:val="2"/>
          <w:sz w:val="24"/>
          <w:szCs w:val="24"/>
          <w:lang w:val="en-US" w:eastAsia="zh-CN" w:bidi="ar-SA"/>
        </w:rPr>
        <w:t>招标</w:t>
      </w:r>
      <w:r>
        <w:rPr>
          <w:rFonts w:hint="eastAsia" w:ascii="仿宋" w:hAnsi="仿宋" w:eastAsia="仿宋" w:cs="仿宋"/>
          <w:kern w:val="2"/>
          <w:sz w:val="24"/>
          <w:szCs w:val="24"/>
          <w:lang w:val="zh-CN" w:eastAsia="zh-CN" w:bidi="ar-SA"/>
        </w:rPr>
        <w:t>人提供</w:t>
      </w:r>
      <w:r>
        <w:rPr>
          <w:rFonts w:hint="eastAsia" w:ascii="仿宋" w:hAnsi="仿宋" w:eastAsia="仿宋" w:cs="仿宋"/>
          <w:kern w:val="2"/>
          <w:sz w:val="24"/>
          <w:szCs w:val="24"/>
          <w:lang w:val="en-US" w:eastAsia="zh-CN" w:bidi="ar-SA"/>
        </w:rPr>
        <w:t>包括但不限于</w:t>
      </w:r>
      <w:r>
        <w:rPr>
          <w:rFonts w:hint="eastAsia" w:ascii="仿宋" w:hAnsi="仿宋" w:eastAsia="仿宋" w:cs="仿宋"/>
          <w:kern w:val="2"/>
          <w:sz w:val="24"/>
          <w:szCs w:val="24"/>
          <w:lang w:val="zh-CN" w:eastAsia="zh-CN" w:bidi="ar-SA"/>
        </w:rPr>
        <w:t>门卫、守护、巡逻、安全检查、</w:t>
      </w:r>
      <w:r>
        <w:rPr>
          <w:rFonts w:hint="eastAsia" w:ascii="仿宋" w:hAnsi="仿宋" w:eastAsia="仿宋" w:cs="仿宋"/>
          <w:kern w:val="2"/>
          <w:sz w:val="24"/>
          <w:szCs w:val="24"/>
          <w:lang w:val="en-US" w:eastAsia="zh-CN" w:bidi="ar-SA"/>
        </w:rPr>
        <w:t>废旧物资监督、</w:t>
      </w:r>
      <w:r>
        <w:rPr>
          <w:rFonts w:hint="eastAsia" w:ascii="仿宋" w:hAnsi="仿宋" w:eastAsia="仿宋" w:cs="仿宋"/>
          <w:kern w:val="2"/>
          <w:sz w:val="24"/>
          <w:szCs w:val="24"/>
          <w:lang w:val="zh-CN" w:eastAsia="zh-CN" w:bidi="ar-SA"/>
        </w:rPr>
        <w:t>秩序维护、车辆管理、定时开（关）公共场所灯光、</w:t>
      </w:r>
      <w:r>
        <w:rPr>
          <w:rFonts w:hint="eastAsia" w:ascii="仿宋" w:hAnsi="仿宋" w:eastAsia="仿宋" w:cs="仿宋"/>
          <w:kern w:val="2"/>
          <w:sz w:val="24"/>
          <w:szCs w:val="24"/>
          <w:lang w:val="en-US" w:eastAsia="zh-CN" w:bidi="ar-SA"/>
        </w:rPr>
        <w:t>厂房门窗检查</w:t>
      </w:r>
      <w:r>
        <w:rPr>
          <w:rFonts w:hint="eastAsia" w:ascii="仿宋" w:hAnsi="仿宋" w:eastAsia="仿宋" w:cs="仿宋"/>
          <w:kern w:val="2"/>
          <w:sz w:val="24"/>
          <w:szCs w:val="24"/>
          <w:lang w:val="zh-CN" w:eastAsia="zh-CN" w:bidi="ar-SA"/>
        </w:rPr>
        <w:t>、协助</w:t>
      </w:r>
      <w:r>
        <w:rPr>
          <w:rFonts w:hint="eastAsia" w:ascii="仿宋" w:hAnsi="仿宋" w:eastAsia="仿宋" w:cs="仿宋"/>
          <w:kern w:val="2"/>
          <w:sz w:val="24"/>
          <w:szCs w:val="24"/>
          <w:lang w:val="en-US" w:eastAsia="zh-CN" w:bidi="ar-SA"/>
        </w:rPr>
        <w:t>厂区</w:t>
      </w:r>
      <w:r>
        <w:rPr>
          <w:rFonts w:hint="eastAsia" w:ascii="仿宋" w:hAnsi="仿宋" w:eastAsia="仿宋" w:cs="仿宋"/>
          <w:kern w:val="2"/>
          <w:sz w:val="24"/>
          <w:szCs w:val="24"/>
          <w:lang w:val="zh-CN" w:eastAsia="zh-CN" w:bidi="ar-SA"/>
        </w:rPr>
        <w:t>突发事件的处理</w:t>
      </w:r>
      <w:r>
        <w:rPr>
          <w:rFonts w:hint="eastAsia" w:ascii="仿宋" w:hAnsi="仿宋" w:eastAsia="仿宋" w:cs="仿宋"/>
          <w:kern w:val="2"/>
          <w:sz w:val="24"/>
          <w:szCs w:val="24"/>
          <w:lang w:val="en-US" w:eastAsia="zh-CN" w:bidi="ar-SA"/>
        </w:rPr>
        <w:t>工作</w:t>
      </w:r>
      <w:r>
        <w:rPr>
          <w:rFonts w:hint="eastAsia" w:ascii="仿宋" w:hAnsi="仿宋" w:eastAsia="仿宋" w:cs="仿宋"/>
          <w:kern w:val="2"/>
          <w:sz w:val="24"/>
          <w:szCs w:val="24"/>
          <w:lang w:val="zh-CN" w:eastAsia="zh-CN" w:bidi="ar-SA"/>
        </w:rPr>
        <w:t>的保安服务，保护</w:t>
      </w:r>
      <w:r>
        <w:rPr>
          <w:rFonts w:hint="eastAsia" w:ascii="仿宋" w:hAnsi="仿宋" w:eastAsia="仿宋" w:cs="仿宋"/>
          <w:kern w:val="2"/>
          <w:sz w:val="24"/>
          <w:szCs w:val="24"/>
          <w:lang w:val="en-US" w:eastAsia="zh-CN" w:bidi="ar-SA"/>
        </w:rPr>
        <w:t>公司</w:t>
      </w:r>
      <w:r>
        <w:rPr>
          <w:rFonts w:hint="eastAsia" w:ascii="仿宋" w:hAnsi="仿宋" w:eastAsia="仿宋" w:cs="仿宋"/>
          <w:kern w:val="2"/>
          <w:sz w:val="24"/>
          <w:szCs w:val="24"/>
          <w:lang w:val="zh-CN" w:eastAsia="zh-CN" w:bidi="ar-SA"/>
        </w:rPr>
        <w:t>安全，防止或减少</w:t>
      </w:r>
      <w:r>
        <w:rPr>
          <w:rFonts w:hint="eastAsia" w:ascii="仿宋" w:hAnsi="仿宋" w:eastAsia="仿宋" w:cs="仿宋"/>
          <w:kern w:val="2"/>
          <w:sz w:val="24"/>
          <w:szCs w:val="24"/>
          <w:lang w:val="en-US" w:eastAsia="zh-CN" w:bidi="ar-SA"/>
        </w:rPr>
        <w:t>招标</w:t>
      </w:r>
      <w:r>
        <w:rPr>
          <w:rFonts w:hint="eastAsia" w:ascii="仿宋" w:hAnsi="仿宋" w:eastAsia="仿宋" w:cs="仿宋"/>
          <w:kern w:val="2"/>
          <w:sz w:val="24"/>
          <w:szCs w:val="24"/>
          <w:lang w:val="zh-CN" w:eastAsia="zh-CN" w:bidi="ar-SA"/>
        </w:rPr>
        <w:t>人受到不法侵害或灾害事故的发生。</w:t>
      </w:r>
    </w:p>
    <w:p w14:paraId="5C91067A">
      <w:pPr>
        <w:numPr>
          <w:ilvl w:val="0"/>
          <w:numId w:val="7"/>
        </w:numPr>
        <w:spacing w:line="360" w:lineRule="auto"/>
        <w:rPr>
          <w:rFonts w:hint="eastAsia" w:ascii="仿宋" w:hAnsi="仿宋" w:eastAsia="仿宋" w:cs="仿宋"/>
          <w:color w:val="auto"/>
          <w:sz w:val="28"/>
          <w:szCs w:val="28"/>
          <w:highlight w:val="none"/>
          <w:lang w:val="en-US" w:eastAsia="zh-CN"/>
        </w:rPr>
      </w:pPr>
      <w:bookmarkStart w:id="26" w:name="_Toc7259"/>
      <w:bookmarkStart w:id="27" w:name="_Toc28697"/>
      <w:bookmarkStart w:id="28" w:name="_Toc17597"/>
      <w:r>
        <w:rPr>
          <w:rFonts w:hint="eastAsia" w:ascii="仿宋" w:hAnsi="仿宋" w:eastAsia="仿宋" w:cs="仿宋"/>
          <w:color w:val="auto"/>
          <w:sz w:val="28"/>
          <w:szCs w:val="28"/>
          <w:highlight w:val="none"/>
          <w:lang w:val="zh-CN" w:eastAsia="zh-CN"/>
        </w:rPr>
        <w:t>招标内容</w:t>
      </w:r>
      <w:bookmarkEnd w:id="25"/>
      <w:bookmarkEnd w:id="26"/>
      <w:bookmarkEnd w:id="27"/>
      <w:bookmarkEnd w:id="28"/>
      <w:r>
        <w:rPr>
          <w:rFonts w:hint="eastAsia" w:ascii="仿宋" w:hAnsi="仿宋" w:eastAsia="仿宋" w:cs="仿宋"/>
          <w:color w:val="auto"/>
          <w:sz w:val="28"/>
          <w:szCs w:val="28"/>
          <w:highlight w:val="none"/>
          <w:lang w:val="zh-CN" w:eastAsia="zh-CN"/>
        </w:rPr>
        <w:t>（</w:t>
      </w:r>
      <w:r>
        <w:rPr>
          <w:rFonts w:hint="eastAsia" w:ascii="仿宋" w:hAnsi="仿宋" w:eastAsia="仿宋" w:cs="仿宋"/>
          <w:color w:val="auto"/>
          <w:sz w:val="28"/>
          <w:szCs w:val="28"/>
          <w:highlight w:val="none"/>
          <w:lang w:val="en-US" w:eastAsia="zh-CN"/>
        </w:rPr>
        <w:t>根据招标方需求暂定）：</w:t>
      </w:r>
    </w:p>
    <w:p w14:paraId="0E125234">
      <w:pPr>
        <w:pStyle w:val="8"/>
        <w:numPr>
          <w:ilvl w:val="0"/>
          <w:numId w:val="0"/>
        </w:numPr>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（一）班次要求：</w:t>
      </w:r>
    </w:p>
    <w:tbl>
      <w:tblPr>
        <w:tblStyle w:val="20"/>
        <w:tblW w:w="1097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62"/>
        <w:gridCol w:w="1833"/>
        <w:gridCol w:w="1442"/>
        <w:gridCol w:w="2839"/>
        <w:gridCol w:w="4000"/>
      </w:tblGrid>
      <w:tr w14:paraId="765CBC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blHeader/>
          <w:jc w:val="center"/>
        </w:trPr>
        <w:tc>
          <w:tcPr>
            <w:tcW w:w="862" w:type="dxa"/>
            <w:vMerge w:val="restart"/>
            <w:tcBorders>
              <w:top w:val="single" w:color="auto" w:sz="4" w:space="0"/>
              <w:left w:val="single" w:color="auto" w:sz="12" w:space="0"/>
              <w:bottom w:val="single" w:color="auto" w:sz="4" w:space="0"/>
              <w:right w:val="single" w:color="auto" w:sz="4" w:space="0"/>
            </w:tcBorders>
            <w:shd w:val="clear" w:color="auto" w:fill="auto"/>
            <w:noWrap w:val="0"/>
            <w:vAlign w:val="center"/>
          </w:tcPr>
          <w:p w14:paraId="209C397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bCs/>
                <w:i w:val="0"/>
                <w:iCs w:val="0"/>
                <w:color w:val="000000"/>
                <w:sz w:val="22"/>
                <w:szCs w:val="22"/>
                <w:u w:val="none"/>
              </w:rPr>
            </w:pPr>
            <w:bookmarkStart w:id="29" w:name="_Toc18923"/>
            <w:bookmarkStart w:id="30" w:name="_Toc2905"/>
            <w:bookmarkStart w:id="31" w:name="_Toc9613"/>
            <w:bookmarkStart w:id="32" w:name="_Toc18142"/>
            <w:r>
              <w:rPr>
                <w:rFonts w:hint="eastAsia" w:ascii="宋体" w:hAnsi="宋体" w:eastAsia="宋体" w:cs="宋体"/>
                <w:b/>
                <w:bCs/>
                <w:i w:val="0"/>
                <w:iCs w:val="0"/>
                <w:color w:val="000000"/>
                <w:kern w:val="0"/>
                <w:sz w:val="22"/>
                <w:szCs w:val="22"/>
                <w:u w:val="none"/>
                <w:lang w:val="en-US" w:eastAsia="zh-CN" w:bidi="ar"/>
              </w:rPr>
              <w:t>序号</w:t>
            </w:r>
          </w:p>
        </w:tc>
        <w:tc>
          <w:tcPr>
            <w:tcW w:w="1833"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14:paraId="008C494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具体岗位</w:t>
            </w:r>
          </w:p>
        </w:tc>
        <w:tc>
          <w:tcPr>
            <w:tcW w:w="4281" w:type="dxa"/>
            <w:gridSpan w:val="2"/>
            <w:tcBorders>
              <w:top w:val="single" w:color="auto" w:sz="4" w:space="0"/>
              <w:left w:val="single" w:color="auto" w:sz="4" w:space="0"/>
              <w:bottom w:val="single" w:color="auto" w:sz="4" w:space="0"/>
              <w:right w:val="single" w:color="auto" w:sz="4" w:space="0"/>
            </w:tcBorders>
            <w:noWrap w:val="0"/>
            <w:vAlign w:val="center"/>
          </w:tcPr>
          <w:p w14:paraId="669FA36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岗位工作时长</w:t>
            </w:r>
          </w:p>
        </w:tc>
        <w:tc>
          <w:tcPr>
            <w:tcW w:w="4000" w:type="dxa"/>
            <w:tcBorders>
              <w:top w:val="single" w:color="auto" w:sz="4" w:space="0"/>
              <w:left w:val="single" w:color="auto" w:sz="4" w:space="0"/>
              <w:bottom w:val="single" w:color="auto" w:sz="4" w:space="0"/>
              <w:right w:val="single" w:color="auto" w:sz="12" w:space="0"/>
            </w:tcBorders>
            <w:noWrap/>
            <w:vAlign w:val="center"/>
          </w:tcPr>
          <w:p w14:paraId="60EE266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情况说明</w:t>
            </w:r>
          </w:p>
        </w:tc>
      </w:tr>
      <w:tr w14:paraId="261453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blHeader/>
          <w:jc w:val="center"/>
        </w:trPr>
        <w:tc>
          <w:tcPr>
            <w:tcW w:w="862" w:type="dxa"/>
            <w:vMerge w:val="continue"/>
            <w:tcBorders>
              <w:top w:val="single" w:color="auto" w:sz="4" w:space="0"/>
              <w:left w:val="single" w:color="auto" w:sz="12" w:space="0"/>
              <w:bottom w:val="single" w:color="auto" w:sz="4" w:space="0"/>
              <w:right w:val="single" w:color="auto" w:sz="4" w:space="0"/>
            </w:tcBorders>
            <w:noWrap w:val="0"/>
            <w:vAlign w:val="center"/>
          </w:tcPr>
          <w:p w14:paraId="564AEF6D">
            <w:pPr>
              <w:snapToGrid w:val="0"/>
              <w:ind w:left="0" w:leftChars="0" w:right="0" w:rightChars="0" w:firstLine="0" w:firstLineChars="0"/>
              <w:jc w:val="center"/>
              <w:rPr>
                <w:rFonts w:hint="eastAsia" w:ascii="宋体" w:hAnsi="宋体" w:eastAsia="宋体" w:cs="宋体"/>
                <w:b/>
                <w:bCs/>
                <w:i w:val="0"/>
                <w:iCs w:val="0"/>
                <w:color w:val="000000"/>
                <w:sz w:val="22"/>
                <w:szCs w:val="22"/>
                <w:u w:val="none"/>
              </w:rPr>
            </w:pPr>
          </w:p>
        </w:tc>
        <w:tc>
          <w:tcPr>
            <w:tcW w:w="1833" w:type="dxa"/>
            <w:vMerge w:val="continue"/>
            <w:tcBorders>
              <w:top w:val="single" w:color="auto" w:sz="4" w:space="0"/>
              <w:left w:val="single" w:color="auto" w:sz="4" w:space="0"/>
              <w:bottom w:val="single" w:color="auto" w:sz="4" w:space="0"/>
              <w:right w:val="single" w:color="auto" w:sz="4" w:space="0"/>
            </w:tcBorders>
            <w:noWrap w:val="0"/>
            <w:vAlign w:val="center"/>
          </w:tcPr>
          <w:p w14:paraId="11C7E284">
            <w:pPr>
              <w:snapToGrid w:val="0"/>
              <w:ind w:left="0" w:leftChars="0" w:right="0" w:rightChars="0" w:firstLine="0" w:firstLineChars="0"/>
              <w:jc w:val="center"/>
              <w:rPr>
                <w:rFonts w:hint="eastAsia" w:ascii="宋体" w:hAnsi="宋体" w:eastAsia="宋体" w:cs="宋体"/>
                <w:b/>
                <w:bCs/>
                <w:i w:val="0"/>
                <w:iCs w:val="0"/>
                <w:color w:val="000000"/>
                <w:sz w:val="22"/>
                <w:szCs w:val="22"/>
                <w:u w:val="none"/>
              </w:rPr>
            </w:pPr>
          </w:p>
        </w:tc>
        <w:tc>
          <w:tcPr>
            <w:tcW w:w="1442" w:type="dxa"/>
            <w:tcBorders>
              <w:top w:val="single" w:color="auto" w:sz="4" w:space="0"/>
              <w:left w:val="single" w:color="auto" w:sz="4" w:space="0"/>
              <w:bottom w:val="single" w:color="auto" w:sz="4" w:space="0"/>
              <w:right w:val="single" w:color="auto" w:sz="4" w:space="0"/>
            </w:tcBorders>
            <w:noWrap w:val="0"/>
            <w:vAlign w:val="center"/>
          </w:tcPr>
          <w:p w14:paraId="66961C6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保安岗次</w:t>
            </w:r>
          </w:p>
        </w:tc>
        <w:tc>
          <w:tcPr>
            <w:tcW w:w="2839" w:type="dxa"/>
            <w:tcBorders>
              <w:top w:val="single" w:color="auto" w:sz="4" w:space="0"/>
              <w:left w:val="single" w:color="auto" w:sz="4" w:space="0"/>
              <w:right w:val="single" w:color="auto" w:sz="4" w:space="0"/>
            </w:tcBorders>
            <w:noWrap w:val="0"/>
            <w:vAlign w:val="center"/>
          </w:tcPr>
          <w:p w14:paraId="3BAFEB7A">
            <w:pPr>
              <w:snapToGrid w:val="0"/>
              <w:ind w:left="0" w:leftChars="0" w:right="0" w:rightChars="0" w:firstLine="0" w:firstLineChars="0"/>
              <w:jc w:val="center"/>
              <w:rPr>
                <w:rFonts w:hint="eastAsia" w:ascii="宋体" w:hAnsi="宋体" w:eastAsia="宋体" w:cs="宋体"/>
                <w:b/>
                <w:bCs/>
                <w:i w:val="0"/>
                <w:iCs w:val="0"/>
                <w:color w:val="000000"/>
                <w:sz w:val="22"/>
                <w:szCs w:val="22"/>
                <w:u w:val="none"/>
                <w:lang w:val="en-US" w:eastAsia="zh-CN"/>
              </w:rPr>
            </w:pPr>
            <w:r>
              <w:rPr>
                <w:rFonts w:hint="eastAsia" w:ascii="宋体" w:hAnsi="宋体" w:eastAsia="宋体" w:cs="宋体"/>
                <w:b/>
                <w:bCs/>
                <w:i w:val="0"/>
                <w:iCs w:val="0"/>
                <w:color w:val="000000"/>
                <w:sz w:val="22"/>
                <w:szCs w:val="22"/>
                <w:u w:val="none"/>
                <w:lang w:val="en-US" w:eastAsia="zh-CN"/>
              </w:rPr>
              <w:t>工作时间</w:t>
            </w:r>
          </w:p>
        </w:tc>
        <w:tc>
          <w:tcPr>
            <w:tcW w:w="4000" w:type="dxa"/>
            <w:tcBorders>
              <w:top w:val="single" w:color="auto" w:sz="4" w:space="0"/>
              <w:left w:val="single" w:color="auto" w:sz="4" w:space="0"/>
              <w:right w:val="single" w:color="auto" w:sz="12" w:space="0"/>
            </w:tcBorders>
            <w:noWrap/>
            <w:vAlign w:val="center"/>
          </w:tcPr>
          <w:p w14:paraId="1CBD2E01">
            <w:pPr>
              <w:snapToGrid w:val="0"/>
              <w:ind w:left="0" w:leftChars="0" w:right="0" w:rightChars="0" w:firstLine="0" w:firstLineChars="0"/>
              <w:jc w:val="center"/>
              <w:rPr>
                <w:rFonts w:hint="eastAsia" w:ascii="宋体" w:hAnsi="宋体" w:eastAsia="宋体" w:cs="宋体"/>
                <w:b/>
                <w:bCs/>
                <w:i w:val="0"/>
                <w:iCs w:val="0"/>
                <w:color w:val="000000"/>
                <w:sz w:val="22"/>
                <w:szCs w:val="22"/>
                <w:u w:val="none"/>
              </w:rPr>
            </w:pPr>
          </w:p>
        </w:tc>
      </w:tr>
      <w:tr w14:paraId="037E28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862" w:type="dxa"/>
            <w:tcBorders>
              <w:top w:val="single" w:color="auto" w:sz="4" w:space="0"/>
              <w:left w:val="single" w:color="auto" w:sz="12" w:space="0"/>
              <w:bottom w:val="single" w:color="auto" w:sz="4" w:space="0"/>
              <w:right w:val="single" w:color="auto" w:sz="4" w:space="0"/>
            </w:tcBorders>
            <w:noWrap w:val="0"/>
            <w:vAlign w:val="center"/>
          </w:tcPr>
          <w:p w14:paraId="5398F69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833" w:type="dxa"/>
            <w:tcBorders>
              <w:top w:val="single" w:color="auto" w:sz="4" w:space="0"/>
              <w:left w:val="single" w:color="auto" w:sz="4" w:space="0"/>
              <w:bottom w:val="single" w:color="auto" w:sz="4" w:space="0"/>
              <w:right w:val="single" w:color="auto" w:sz="4" w:space="0"/>
            </w:tcBorders>
            <w:noWrap w:val="0"/>
            <w:vAlign w:val="center"/>
          </w:tcPr>
          <w:p w14:paraId="725B7C2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队长</w:t>
            </w:r>
          </w:p>
        </w:tc>
        <w:tc>
          <w:tcPr>
            <w:tcW w:w="1442" w:type="dxa"/>
            <w:tcBorders>
              <w:top w:val="single" w:color="auto" w:sz="4" w:space="0"/>
              <w:left w:val="single" w:color="auto" w:sz="4" w:space="0"/>
              <w:bottom w:val="single" w:color="auto" w:sz="4" w:space="0"/>
              <w:right w:val="single" w:color="auto" w:sz="4" w:space="0"/>
            </w:tcBorders>
            <w:noWrap w:val="0"/>
            <w:vAlign w:val="center"/>
          </w:tcPr>
          <w:p w14:paraId="15E0DB1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839" w:type="dxa"/>
            <w:tcBorders>
              <w:top w:val="single" w:color="auto" w:sz="4" w:space="0"/>
              <w:left w:val="single" w:color="auto" w:sz="4" w:space="0"/>
              <w:bottom w:val="single" w:color="auto" w:sz="4" w:space="0"/>
              <w:right w:val="single" w:color="auto" w:sz="4" w:space="0"/>
            </w:tcBorders>
            <w:noWrap w:val="0"/>
            <w:vAlign w:val="center"/>
          </w:tcPr>
          <w:p w14:paraId="7749B4A3">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长白班早8点至</w:t>
            </w:r>
            <w:r>
              <w:rPr>
                <w:rFonts w:hint="eastAsia" w:ascii="宋体" w:hAnsi="宋体" w:cs="宋体"/>
                <w:i w:val="0"/>
                <w:iCs w:val="0"/>
                <w:color w:val="000000"/>
                <w:kern w:val="0"/>
                <w:sz w:val="22"/>
                <w:szCs w:val="22"/>
                <w:u w:val="none"/>
                <w:lang w:val="en-US" w:eastAsia="zh-CN" w:bidi="ar"/>
              </w:rPr>
              <w:t>18点</w:t>
            </w:r>
            <w:r>
              <w:rPr>
                <w:rFonts w:hint="eastAsia" w:ascii="宋体" w:hAnsi="宋体" w:eastAsia="宋体" w:cs="宋体"/>
                <w:i w:val="0"/>
                <w:iCs w:val="0"/>
                <w:color w:val="000000"/>
                <w:kern w:val="0"/>
                <w:sz w:val="22"/>
                <w:szCs w:val="22"/>
                <w:u w:val="none"/>
                <w:lang w:val="en-US" w:eastAsia="zh-CN" w:bidi="ar"/>
              </w:rPr>
              <w:t>，每周休一天。</w:t>
            </w:r>
          </w:p>
        </w:tc>
        <w:tc>
          <w:tcPr>
            <w:tcW w:w="4000" w:type="dxa"/>
            <w:tcBorders>
              <w:top w:val="single" w:color="auto" w:sz="4" w:space="0"/>
              <w:left w:val="single" w:color="auto" w:sz="4" w:space="0"/>
              <w:bottom w:val="single" w:color="auto" w:sz="4" w:space="0"/>
              <w:right w:val="single" w:color="auto" w:sz="12" w:space="0"/>
            </w:tcBorders>
            <w:noWrap/>
            <w:vAlign w:val="center"/>
          </w:tcPr>
          <w:p w14:paraId="4FB41E6D">
            <w:pPr>
              <w:snapToGrid w:val="0"/>
              <w:ind w:left="0" w:leftChars="0" w:right="0" w:rightChars="0" w:firstLine="0" w:firstLineChars="0"/>
              <w:jc w:val="left"/>
              <w:rPr>
                <w:rFonts w:hint="eastAsia" w:ascii="宋体" w:hAnsi="宋体" w:eastAsia="宋体" w:cs="宋体"/>
                <w:i w:val="0"/>
                <w:iCs w:val="0"/>
                <w:color w:val="000000"/>
                <w:sz w:val="22"/>
                <w:szCs w:val="22"/>
                <w:u w:val="none"/>
                <w:lang w:val="en-US" w:eastAsia="zh-CN"/>
              </w:rPr>
            </w:pPr>
          </w:p>
        </w:tc>
      </w:tr>
      <w:tr w14:paraId="0DBE25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862" w:type="dxa"/>
            <w:tcBorders>
              <w:top w:val="single" w:color="auto" w:sz="4" w:space="0"/>
              <w:left w:val="single" w:color="auto" w:sz="12" w:space="0"/>
              <w:bottom w:val="single" w:color="auto" w:sz="4" w:space="0"/>
              <w:right w:val="single" w:color="auto" w:sz="4" w:space="0"/>
            </w:tcBorders>
            <w:noWrap w:val="0"/>
            <w:vAlign w:val="center"/>
          </w:tcPr>
          <w:p w14:paraId="3A32F41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833" w:type="dxa"/>
            <w:tcBorders>
              <w:top w:val="single" w:color="auto" w:sz="4" w:space="0"/>
              <w:left w:val="single" w:color="auto" w:sz="4" w:space="0"/>
              <w:bottom w:val="single" w:color="auto" w:sz="4" w:space="0"/>
              <w:right w:val="single" w:color="auto" w:sz="4" w:space="0"/>
            </w:tcBorders>
            <w:noWrap w:val="0"/>
            <w:vAlign w:val="center"/>
          </w:tcPr>
          <w:p w14:paraId="1F59409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小队长</w:t>
            </w:r>
          </w:p>
        </w:tc>
        <w:tc>
          <w:tcPr>
            <w:tcW w:w="1442" w:type="dxa"/>
            <w:tcBorders>
              <w:top w:val="single" w:color="auto" w:sz="4" w:space="0"/>
              <w:left w:val="single" w:color="auto" w:sz="4" w:space="0"/>
              <w:bottom w:val="single" w:color="auto" w:sz="4" w:space="0"/>
              <w:right w:val="single" w:color="auto" w:sz="4" w:space="0"/>
            </w:tcBorders>
            <w:noWrap w:val="0"/>
            <w:vAlign w:val="center"/>
          </w:tcPr>
          <w:p w14:paraId="7746005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839" w:type="dxa"/>
            <w:tcBorders>
              <w:top w:val="single" w:color="auto" w:sz="4" w:space="0"/>
              <w:left w:val="single" w:color="auto" w:sz="4" w:space="0"/>
              <w:bottom w:val="single" w:color="auto" w:sz="4" w:space="0"/>
              <w:right w:val="single" w:color="auto" w:sz="4" w:space="0"/>
            </w:tcBorders>
            <w:noWrap w:val="0"/>
            <w:vAlign w:val="center"/>
          </w:tcPr>
          <w:p w14:paraId="22793798">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长白班早8点至</w:t>
            </w:r>
            <w:r>
              <w:rPr>
                <w:rFonts w:hint="eastAsia" w:ascii="宋体" w:hAnsi="宋体" w:cs="宋体"/>
                <w:i w:val="0"/>
                <w:iCs w:val="0"/>
                <w:color w:val="000000"/>
                <w:kern w:val="0"/>
                <w:sz w:val="22"/>
                <w:szCs w:val="22"/>
                <w:u w:val="none"/>
                <w:lang w:val="en-US" w:eastAsia="zh-CN" w:bidi="ar"/>
              </w:rPr>
              <w:t>18点</w:t>
            </w:r>
            <w:r>
              <w:rPr>
                <w:rFonts w:hint="eastAsia" w:ascii="宋体" w:hAnsi="宋体" w:eastAsia="宋体" w:cs="宋体"/>
                <w:i w:val="0"/>
                <w:iCs w:val="0"/>
                <w:color w:val="000000"/>
                <w:kern w:val="0"/>
                <w:sz w:val="22"/>
                <w:szCs w:val="22"/>
                <w:u w:val="none"/>
                <w:lang w:val="en-US" w:eastAsia="zh-CN" w:bidi="ar"/>
              </w:rPr>
              <w:t>，每周休一天。</w:t>
            </w:r>
          </w:p>
        </w:tc>
        <w:tc>
          <w:tcPr>
            <w:tcW w:w="4000" w:type="dxa"/>
            <w:tcBorders>
              <w:top w:val="single" w:color="auto" w:sz="4" w:space="0"/>
              <w:left w:val="single" w:color="auto" w:sz="4" w:space="0"/>
              <w:bottom w:val="single" w:color="auto" w:sz="4" w:space="0"/>
              <w:right w:val="single" w:color="auto" w:sz="12" w:space="0"/>
            </w:tcBorders>
            <w:noWrap/>
            <w:vAlign w:val="center"/>
          </w:tcPr>
          <w:p w14:paraId="73A2EAB5">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kern w:val="2"/>
                <w:sz w:val="22"/>
                <w:szCs w:val="22"/>
                <w:u w:val="none"/>
                <w:lang w:val="en-US" w:eastAsia="zh-CN" w:bidi="ar-SA"/>
              </w:rPr>
            </w:pPr>
          </w:p>
        </w:tc>
      </w:tr>
      <w:tr w14:paraId="725384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862" w:type="dxa"/>
            <w:tcBorders>
              <w:top w:val="single" w:color="auto" w:sz="4" w:space="0"/>
              <w:left w:val="single" w:color="auto" w:sz="12" w:space="0"/>
              <w:bottom w:val="single" w:color="auto" w:sz="4" w:space="0"/>
              <w:right w:val="single" w:color="auto" w:sz="4" w:space="0"/>
            </w:tcBorders>
            <w:noWrap w:val="0"/>
            <w:vAlign w:val="center"/>
          </w:tcPr>
          <w:p w14:paraId="28DC0DF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833" w:type="dxa"/>
            <w:tcBorders>
              <w:top w:val="single" w:color="auto" w:sz="4" w:space="0"/>
              <w:left w:val="single" w:color="auto" w:sz="4" w:space="0"/>
              <w:bottom w:val="single" w:color="auto" w:sz="4" w:space="0"/>
              <w:right w:val="single" w:color="auto" w:sz="4" w:space="0"/>
            </w:tcBorders>
            <w:noWrap/>
            <w:vAlign w:val="center"/>
          </w:tcPr>
          <w:p w14:paraId="122B75C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南门</w:t>
            </w:r>
          </w:p>
        </w:tc>
        <w:tc>
          <w:tcPr>
            <w:tcW w:w="1442" w:type="dxa"/>
            <w:tcBorders>
              <w:top w:val="single" w:color="auto" w:sz="4" w:space="0"/>
              <w:left w:val="single" w:color="auto" w:sz="4" w:space="0"/>
              <w:bottom w:val="single" w:color="auto" w:sz="4" w:space="0"/>
              <w:right w:val="single" w:color="auto" w:sz="4" w:space="0"/>
            </w:tcBorders>
            <w:noWrap w:val="0"/>
            <w:vAlign w:val="center"/>
          </w:tcPr>
          <w:p w14:paraId="54A963C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2839" w:type="dxa"/>
            <w:tcBorders>
              <w:top w:val="single" w:color="auto" w:sz="4" w:space="0"/>
              <w:left w:val="single" w:color="auto" w:sz="4" w:space="0"/>
              <w:bottom w:val="single" w:color="auto" w:sz="4" w:space="0"/>
              <w:right w:val="single" w:color="auto" w:sz="4" w:space="0"/>
            </w:tcBorders>
            <w:noWrap w:val="0"/>
            <w:vAlign w:val="center"/>
          </w:tcPr>
          <w:p w14:paraId="5FDFF8AB">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白班</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8:00至16</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00（2人）中班</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16</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00至24</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00（2人）夜班</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24</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00至8</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00（2人）</w:t>
            </w:r>
          </w:p>
        </w:tc>
        <w:tc>
          <w:tcPr>
            <w:tcW w:w="4000" w:type="dxa"/>
            <w:tcBorders>
              <w:top w:val="single" w:color="auto" w:sz="4" w:space="0"/>
              <w:left w:val="single" w:color="auto" w:sz="4" w:space="0"/>
              <w:bottom w:val="single" w:color="auto" w:sz="4" w:space="0"/>
              <w:right w:val="single" w:color="auto" w:sz="12" w:space="0"/>
            </w:tcBorders>
            <w:noWrap/>
            <w:vAlign w:val="center"/>
          </w:tcPr>
          <w:p w14:paraId="68A0D64B">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kern w:val="2"/>
                <w:sz w:val="22"/>
                <w:szCs w:val="22"/>
                <w:u w:val="none"/>
                <w:lang w:val="en-US" w:eastAsia="zh-CN" w:bidi="ar-SA"/>
              </w:rPr>
            </w:pPr>
          </w:p>
        </w:tc>
      </w:tr>
      <w:tr w14:paraId="2A95C4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862" w:type="dxa"/>
            <w:tcBorders>
              <w:top w:val="single" w:color="auto" w:sz="4" w:space="0"/>
              <w:left w:val="single" w:color="auto" w:sz="12" w:space="0"/>
              <w:bottom w:val="single" w:color="auto" w:sz="4" w:space="0"/>
              <w:right w:val="single" w:color="auto" w:sz="4" w:space="0"/>
            </w:tcBorders>
            <w:noWrap w:val="0"/>
            <w:vAlign w:val="center"/>
          </w:tcPr>
          <w:p w14:paraId="439B4AF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833" w:type="dxa"/>
            <w:tcBorders>
              <w:top w:val="single" w:color="auto" w:sz="4" w:space="0"/>
              <w:left w:val="single" w:color="auto" w:sz="4" w:space="0"/>
              <w:bottom w:val="single" w:color="auto" w:sz="4" w:space="0"/>
              <w:right w:val="single" w:color="auto" w:sz="4" w:space="0"/>
            </w:tcBorders>
            <w:noWrap/>
            <w:vAlign w:val="center"/>
          </w:tcPr>
          <w:p w14:paraId="3940240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西南门</w:t>
            </w:r>
          </w:p>
        </w:tc>
        <w:tc>
          <w:tcPr>
            <w:tcW w:w="1442" w:type="dxa"/>
            <w:tcBorders>
              <w:top w:val="single" w:color="auto" w:sz="4" w:space="0"/>
              <w:left w:val="single" w:color="auto" w:sz="4" w:space="0"/>
              <w:bottom w:val="single" w:color="auto" w:sz="4" w:space="0"/>
              <w:right w:val="single" w:color="auto" w:sz="4" w:space="0"/>
            </w:tcBorders>
            <w:noWrap/>
            <w:vAlign w:val="center"/>
          </w:tcPr>
          <w:p w14:paraId="6C4AE1E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2839" w:type="dxa"/>
            <w:tcBorders>
              <w:top w:val="single" w:color="auto" w:sz="4" w:space="0"/>
              <w:left w:val="single" w:color="auto" w:sz="4" w:space="0"/>
              <w:bottom w:val="single" w:color="auto" w:sz="4" w:space="0"/>
              <w:right w:val="single" w:color="auto" w:sz="4" w:space="0"/>
            </w:tcBorders>
            <w:noWrap w:val="0"/>
            <w:vAlign w:val="center"/>
          </w:tcPr>
          <w:p w14:paraId="510B836C">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白班</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8:00至16</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00（2人）中班</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16</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00至24</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00（2人）夜班</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24</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00至8</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00（2人）</w:t>
            </w:r>
          </w:p>
        </w:tc>
        <w:tc>
          <w:tcPr>
            <w:tcW w:w="4000" w:type="dxa"/>
            <w:tcBorders>
              <w:top w:val="single" w:color="auto" w:sz="4" w:space="0"/>
              <w:left w:val="single" w:color="auto" w:sz="4" w:space="0"/>
              <w:bottom w:val="single" w:color="auto" w:sz="4" w:space="0"/>
              <w:right w:val="single" w:color="auto" w:sz="12" w:space="0"/>
            </w:tcBorders>
            <w:noWrap/>
            <w:vAlign w:val="center"/>
          </w:tcPr>
          <w:p w14:paraId="3B5D0FC3">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p>
        </w:tc>
      </w:tr>
      <w:tr w14:paraId="1E4BBD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862" w:type="dxa"/>
            <w:tcBorders>
              <w:top w:val="single" w:color="auto" w:sz="4" w:space="0"/>
              <w:left w:val="single" w:color="auto" w:sz="12" w:space="0"/>
              <w:bottom w:val="single" w:color="auto" w:sz="4" w:space="0"/>
              <w:right w:val="single" w:color="auto" w:sz="4" w:space="0"/>
            </w:tcBorders>
            <w:noWrap w:val="0"/>
            <w:vAlign w:val="center"/>
          </w:tcPr>
          <w:p w14:paraId="4742F06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833" w:type="dxa"/>
            <w:tcBorders>
              <w:top w:val="single" w:color="auto" w:sz="4" w:space="0"/>
              <w:left w:val="single" w:color="auto" w:sz="4" w:space="0"/>
              <w:bottom w:val="single" w:color="auto" w:sz="4" w:space="0"/>
              <w:right w:val="single" w:color="auto" w:sz="4" w:space="0"/>
            </w:tcBorders>
            <w:noWrap w:val="0"/>
            <w:vAlign w:val="center"/>
          </w:tcPr>
          <w:p w14:paraId="215FDC4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北门</w:t>
            </w:r>
          </w:p>
        </w:tc>
        <w:tc>
          <w:tcPr>
            <w:tcW w:w="1442" w:type="dxa"/>
            <w:tcBorders>
              <w:top w:val="single" w:color="auto" w:sz="4" w:space="0"/>
              <w:left w:val="single" w:color="auto" w:sz="4" w:space="0"/>
              <w:bottom w:val="single" w:color="auto" w:sz="4" w:space="0"/>
              <w:right w:val="single" w:color="auto" w:sz="4" w:space="0"/>
            </w:tcBorders>
            <w:noWrap w:val="0"/>
            <w:vAlign w:val="center"/>
          </w:tcPr>
          <w:p w14:paraId="5B71210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2839" w:type="dxa"/>
            <w:tcBorders>
              <w:top w:val="single" w:color="auto" w:sz="4" w:space="0"/>
              <w:left w:val="single" w:color="auto" w:sz="4" w:space="0"/>
              <w:bottom w:val="single" w:color="auto" w:sz="4" w:space="0"/>
              <w:right w:val="single" w:color="auto" w:sz="4" w:space="0"/>
            </w:tcBorders>
            <w:noWrap w:val="0"/>
            <w:vAlign w:val="center"/>
          </w:tcPr>
          <w:p w14:paraId="455309E8">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白班</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8:00至16</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00（2人）中班</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16</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00至24</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00（</w:t>
            </w:r>
            <w:r>
              <w:rPr>
                <w:rFonts w:hint="eastAsia" w:ascii="宋体" w:hAnsi="宋体" w:cs="宋体"/>
                <w:i w:val="0"/>
                <w:iCs w:val="0"/>
                <w:color w:val="000000"/>
                <w:kern w:val="0"/>
                <w:sz w:val="22"/>
                <w:szCs w:val="22"/>
                <w:u w:val="none"/>
                <w:lang w:val="en-US" w:eastAsia="zh-CN" w:bidi="ar"/>
              </w:rPr>
              <w:t>3</w:t>
            </w:r>
            <w:r>
              <w:rPr>
                <w:rFonts w:hint="eastAsia" w:ascii="宋体" w:hAnsi="宋体" w:eastAsia="宋体" w:cs="宋体"/>
                <w:i w:val="0"/>
                <w:iCs w:val="0"/>
                <w:color w:val="000000"/>
                <w:kern w:val="0"/>
                <w:sz w:val="22"/>
                <w:szCs w:val="22"/>
                <w:u w:val="none"/>
                <w:lang w:val="en-US" w:eastAsia="zh-CN" w:bidi="ar"/>
              </w:rPr>
              <w:t>人）夜班</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24</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00至8</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00（</w:t>
            </w:r>
            <w:r>
              <w:rPr>
                <w:rFonts w:hint="eastAsia" w:ascii="宋体" w:hAnsi="宋体" w:cs="宋体"/>
                <w:i w:val="0"/>
                <w:iCs w:val="0"/>
                <w:color w:val="000000"/>
                <w:kern w:val="0"/>
                <w:sz w:val="22"/>
                <w:szCs w:val="22"/>
                <w:u w:val="none"/>
                <w:lang w:val="en-US" w:eastAsia="zh-CN" w:bidi="ar"/>
              </w:rPr>
              <w:t>2</w:t>
            </w:r>
            <w:r>
              <w:rPr>
                <w:rFonts w:hint="eastAsia" w:ascii="宋体" w:hAnsi="宋体" w:eastAsia="宋体" w:cs="宋体"/>
                <w:i w:val="0"/>
                <w:iCs w:val="0"/>
                <w:color w:val="000000"/>
                <w:kern w:val="0"/>
                <w:sz w:val="22"/>
                <w:szCs w:val="22"/>
                <w:u w:val="none"/>
                <w:lang w:val="en-US" w:eastAsia="zh-CN" w:bidi="ar"/>
              </w:rPr>
              <w:t>人）</w:t>
            </w:r>
          </w:p>
        </w:tc>
        <w:tc>
          <w:tcPr>
            <w:tcW w:w="4000" w:type="dxa"/>
            <w:tcBorders>
              <w:top w:val="single" w:color="auto" w:sz="4" w:space="0"/>
              <w:left w:val="single" w:color="auto" w:sz="4" w:space="0"/>
              <w:bottom w:val="single" w:color="auto" w:sz="4" w:space="0"/>
              <w:right w:val="single" w:color="auto" w:sz="12" w:space="0"/>
            </w:tcBorders>
            <w:noWrap w:val="0"/>
            <w:vAlign w:val="center"/>
          </w:tcPr>
          <w:p w14:paraId="7B5BE6AD">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负责</w:t>
            </w:r>
            <w:r>
              <w:rPr>
                <w:rFonts w:hint="eastAsia" w:ascii="宋体" w:hAnsi="宋体" w:eastAsia="宋体" w:cs="宋体"/>
                <w:i w:val="0"/>
                <w:iCs w:val="0"/>
                <w:color w:val="000000"/>
                <w:kern w:val="0"/>
                <w:sz w:val="22"/>
                <w:szCs w:val="22"/>
                <w:u w:val="none"/>
                <w:lang w:val="en-US" w:eastAsia="zh-CN" w:bidi="ar"/>
              </w:rPr>
              <w:t>协助各</w:t>
            </w:r>
            <w:r>
              <w:rPr>
                <w:rFonts w:hint="eastAsia" w:ascii="宋体" w:hAnsi="宋体" w:cs="宋体"/>
                <w:i w:val="0"/>
                <w:iCs w:val="0"/>
                <w:color w:val="000000"/>
                <w:kern w:val="0"/>
                <w:sz w:val="22"/>
                <w:szCs w:val="22"/>
                <w:u w:val="none"/>
                <w:lang w:val="en-US" w:eastAsia="zh-CN" w:bidi="ar"/>
              </w:rPr>
              <w:t>岗位</w:t>
            </w:r>
            <w:r>
              <w:rPr>
                <w:rFonts w:hint="eastAsia" w:ascii="宋体" w:hAnsi="宋体" w:eastAsia="宋体" w:cs="宋体"/>
                <w:i w:val="0"/>
                <w:iCs w:val="0"/>
                <w:color w:val="000000"/>
                <w:kern w:val="0"/>
                <w:sz w:val="22"/>
                <w:szCs w:val="22"/>
                <w:u w:val="none"/>
                <w:lang w:val="en-US" w:eastAsia="zh-CN" w:bidi="ar"/>
              </w:rPr>
              <w:t>执勤人员进行夜间检查，处理突发事件。根据雷霆护企</w:t>
            </w:r>
            <w:r>
              <w:rPr>
                <w:rFonts w:hint="eastAsia" w:ascii="宋体" w:hAnsi="宋体" w:cs="宋体"/>
                <w:i w:val="0"/>
                <w:iCs w:val="0"/>
                <w:color w:val="000000"/>
                <w:kern w:val="0"/>
                <w:sz w:val="22"/>
                <w:szCs w:val="22"/>
                <w:u w:val="none"/>
                <w:lang w:val="en-US" w:eastAsia="zh-CN" w:bidi="ar"/>
              </w:rPr>
              <w:t>行动</w:t>
            </w:r>
            <w:r>
              <w:rPr>
                <w:rFonts w:hint="eastAsia" w:ascii="宋体" w:hAnsi="宋体" w:eastAsia="宋体" w:cs="宋体"/>
                <w:i w:val="0"/>
                <w:iCs w:val="0"/>
                <w:color w:val="000000"/>
                <w:kern w:val="0"/>
                <w:sz w:val="22"/>
                <w:szCs w:val="22"/>
                <w:u w:val="none"/>
                <w:lang w:val="en-US" w:eastAsia="zh-CN" w:bidi="ar"/>
              </w:rPr>
              <w:t>，通过监控系统对厂区重点部位及安保执勤情况进行监督检查。</w:t>
            </w:r>
          </w:p>
        </w:tc>
      </w:tr>
      <w:tr w14:paraId="783080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4" w:hRule="atLeast"/>
          <w:jc w:val="center"/>
        </w:trPr>
        <w:tc>
          <w:tcPr>
            <w:tcW w:w="862" w:type="dxa"/>
            <w:tcBorders>
              <w:top w:val="single" w:color="auto" w:sz="4" w:space="0"/>
              <w:left w:val="single" w:color="auto" w:sz="12" w:space="0"/>
              <w:bottom w:val="single" w:color="auto" w:sz="4" w:space="0"/>
              <w:right w:val="single" w:color="auto" w:sz="4" w:space="0"/>
            </w:tcBorders>
            <w:noWrap w:val="0"/>
            <w:vAlign w:val="center"/>
          </w:tcPr>
          <w:p w14:paraId="3F20FEC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833" w:type="dxa"/>
            <w:tcBorders>
              <w:top w:val="single" w:color="auto" w:sz="4" w:space="0"/>
              <w:left w:val="single" w:color="auto" w:sz="4" w:space="0"/>
              <w:bottom w:val="single" w:color="auto" w:sz="4" w:space="0"/>
              <w:right w:val="single" w:color="auto" w:sz="4" w:space="0"/>
            </w:tcBorders>
            <w:noWrap/>
            <w:vAlign w:val="center"/>
          </w:tcPr>
          <w:p w14:paraId="72E8C5F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东门（物资出入门）</w:t>
            </w:r>
          </w:p>
        </w:tc>
        <w:tc>
          <w:tcPr>
            <w:tcW w:w="1442" w:type="dxa"/>
            <w:tcBorders>
              <w:top w:val="single" w:color="auto" w:sz="4" w:space="0"/>
              <w:left w:val="single" w:color="auto" w:sz="4" w:space="0"/>
              <w:bottom w:val="single" w:color="auto" w:sz="4" w:space="0"/>
              <w:right w:val="single" w:color="auto" w:sz="4" w:space="0"/>
            </w:tcBorders>
            <w:noWrap/>
            <w:vAlign w:val="center"/>
          </w:tcPr>
          <w:p w14:paraId="33E14AF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2839" w:type="dxa"/>
            <w:tcBorders>
              <w:top w:val="single" w:color="auto" w:sz="4" w:space="0"/>
              <w:left w:val="single" w:color="auto" w:sz="4" w:space="0"/>
              <w:bottom w:val="single" w:color="auto" w:sz="4" w:space="0"/>
              <w:right w:val="single" w:color="auto" w:sz="4" w:space="0"/>
            </w:tcBorders>
            <w:noWrap w:val="0"/>
            <w:vAlign w:val="center"/>
          </w:tcPr>
          <w:p w14:paraId="62765129">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白班</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8:00至16</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00（3人）中班</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16</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00至24</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00（2人）夜班</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24</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00至8</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00（2人）</w:t>
            </w:r>
          </w:p>
        </w:tc>
        <w:tc>
          <w:tcPr>
            <w:tcW w:w="4000" w:type="dxa"/>
            <w:tcBorders>
              <w:top w:val="single" w:color="auto" w:sz="4" w:space="0"/>
              <w:left w:val="single" w:color="auto" w:sz="4" w:space="0"/>
              <w:bottom w:val="single" w:color="auto" w:sz="4" w:space="0"/>
              <w:right w:val="single" w:color="auto" w:sz="12" w:space="0"/>
            </w:tcBorders>
            <w:noWrap w:val="0"/>
            <w:vAlign w:val="center"/>
          </w:tcPr>
          <w:p w14:paraId="71FDC151">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东门作为主要物流通道，日均检查出厂货车200余辆、员工车辆200余辆，同时承担新车自厂区至外围停车场的转运检查、人员进出管理等任务，用于：</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1.货车出厂物资双人核验，确保出厂物资与出门证一致；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2.入厂车辆环保检查，确保进入厂区车辆符合济宁市环保要求</w:t>
            </w:r>
            <w:r>
              <w:rPr>
                <w:rFonts w:hint="eastAsia" w:ascii="宋体" w:hAnsi="宋体" w:cs="宋体"/>
                <w:i w:val="0"/>
                <w:iCs w:val="0"/>
                <w:color w:val="000000"/>
                <w:kern w:val="0"/>
                <w:sz w:val="22"/>
                <w:szCs w:val="22"/>
                <w:u w:val="none"/>
                <w:lang w:val="en-US" w:eastAsia="zh-CN" w:bidi="ar"/>
              </w:rPr>
              <w:t>。</w:t>
            </w:r>
          </w:p>
        </w:tc>
      </w:tr>
      <w:tr w14:paraId="17012F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862" w:type="dxa"/>
            <w:tcBorders>
              <w:top w:val="single" w:color="auto" w:sz="4" w:space="0"/>
              <w:left w:val="single" w:color="auto" w:sz="12" w:space="0"/>
              <w:bottom w:val="single" w:color="auto" w:sz="4" w:space="0"/>
              <w:right w:val="single" w:color="auto" w:sz="4" w:space="0"/>
            </w:tcBorders>
            <w:noWrap w:val="0"/>
            <w:vAlign w:val="center"/>
          </w:tcPr>
          <w:p w14:paraId="1C49C98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1833" w:type="dxa"/>
            <w:tcBorders>
              <w:top w:val="single" w:color="auto" w:sz="4" w:space="0"/>
              <w:left w:val="single" w:color="auto" w:sz="4" w:space="0"/>
              <w:bottom w:val="single" w:color="auto" w:sz="4" w:space="0"/>
              <w:right w:val="single" w:color="auto" w:sz="4" w:space="0"/>
            </w:tcBorders>
            <w:noWrap/>
            <w:vAlign w:val="center"/>
          </w:tcPr>
          <w:p w14:paraId="3ACA4DD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废旧物资监督岗</w:t>
            </w:r>
          </w:p>
        </w:tc>
        <w:tc>
          <w:tcPr>
            <w:tcW w:w="1442" w:type="dxa"/>
            <w:tcBorders>
              <w:top w:val="single" w:color="auto" w:sz="4" w:space="0"/>
              <w:left w:val="single" w:color="auto" w:sz="4" w:space="0"/>
              <w:bottom w:val="single" w:color="auto" w:sz="4" w:space="0"/>
              <w:right w:val="single" w:color="auto" w:sz="4" w:space="0"/>
            </w:tcBorders>
            <w:noWrap/>
            <w:vAlign w:val="center"/>
          </w:tcPr>
          <w:p w14:paraId="58A5524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839" w:type="dxa"/>
            <w:tcBorders>
              <w:top w:val="single" w:color="auto" w:sz="4" w:space="0"/>
              <w:left w:val="single" w:color="auto" w:sz="4" w:space="0"/>
              <w:bottom w:val="single" w:color="auto" w:sz="4" w:space="0"/>
              <w:right w:val="single" w:color="auto" w:sz="4" w:space="0"/>
            </w:tcBorders>
            <w:noWrap w:val="0"/>
            <w:vAlign w:val="center"/>
          </w:tcPr>
          <w:p w14:paraId="1F7A92FA">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白班</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8:00至17</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30（1人）</w:t>
            </w:r>
          </w:p>
        </w:tc>
        <w:tc>
          <w:tcPr>
            <w:tcW w:w="4000" w:type="dxa"/>
            <w:tcBorders>
              <w:top w:val="single" w:color="auto" w:sz="4" w:space="0"/>
              <w:left w:val="single" w:color="auto" w:sz="4" w:space="0"/>
              <w:bottom w:val="single" w:color="auto" w:sz="4" w:space="0"/>
              <w:right w:val="single" w:color="auto" w:sz="12" w:space="0"/>
            </w:tcBorders>
            <w:noWrap w:val="0"/>
            <w:vAlign w:val="center"/>
          </w:tcPr>
          <w:p w14:paraId="65616353">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根据废旧物资管理要求，对厂区所有废旧物资处理过程进行全程监督与录像，保障物资安全。重点监督处置部门与转运单位在装车过程中的操作，防止物资混装，杜绝公司资产流失。</w:t>
            </w:r>
          </w:p>
        </w:tc>
      </w:tr>
      <w:tr w14:paraId="3F502F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862" w:type="dxa"/>
            <w:tcBorders>
              <w:top w:val="single" w:color="auto" w:sz="4" w:space="0"/>
              <w:left w:val="single" w:color="auto" w:sz="12" w:space="0"/>
              <w:bottom w:val="single" w:color="auto" w:sz="4" w:space="0"/>
              <w:right w:val="single" w:color="auto" w:sz="4" w:space="0"/>
            </w:tcBorders>
            <w:noWrap w:val="0"/>
            <w:vAlign w:val="center"/>
          </w:tcPr>
          <w:p w14:paraId="116C3A1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833" w:type="dxa"/>
            <w:tcBorders>
              <w:top w:val="single" w:color="auto" w:sz="4" w:space="0"/>
              <w:left w:val="single" w:color="auto" w:sz="4" w:space="0"/>
              <w:bottom w:val="single" w:color="auto" w:sz="4" w:space="0"/>
              <w:right w:val="single" w:color="auto" w:sz="4" w:space="0"/>
            </w:tcBorders>
            <w:noWrap w:val="0"/>
            <w:vAlign w:val="center"/>
          </w:tcPr>
          <w:p w14:paraId="71C033A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南营停车场</w:t>
            </w:r>
          </w:p>
        </w:tc>
        <w:tc>
          <w:tcPr>
            <w:tcW w:w="1442" w:type="dxa"/>
            <w:tcBorders>
              <w:top w:val="single" w:color="auto" w:sz="4" w:space="0"/>
              <w:left w:val="single" w:color="auto" w:sz="4" w:space="0"/>
              <w:bottom w:val="single" w:color="auto" w:sz="4" w:space="0"/>
              <w:right w:val="single" w:color="auto" w:sz="4" w:space="0"/>
            </w:tcBorders>
            <w:noWrap w:val="0"/>
            <w:vAlign w:val="center"/>
          </w:tcPr>
          <w:p w14:paraId="2007C2B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2839" w:type="dxa"/>
            <w:tcBorders>
              <w:top w:val="single" w:color="auto" w:sz="4" w:space="0"/>
              <w:left w:val="single" w:color="auto" w:sz="4" w:space="0"/>
              <w:bottom w:val="single" w:color="auto" w:sz="4" w:space="0"/>
              <w:right w:val="single" w:color="auto" w:sz="4" w:space="0"/>
            </w:tcBorders>
            <w:noWrap w:val="0"/>
            <w:vAlign w:val="center"/>
          </w:tcPr>
          <w:p w14:paraId="2477E5EE">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C00000"/>
                <w:sz w:val="22"/>
                <w:szCs w:val="22"/>
                <w:u w:val="none"/>
              </w:rPr>
            </w:pPr>
            <w:r>
              <w:rPr>
                <w:rFonts w:hint="eastAsia" w:ascii="宋体" w:hAnsi="宋体" w:eastAsia="宋体" w:cs="宋体"/>
                <w:i w:val="0"/>
                <w:iCs w:val="0"/>
                <w:color w:val="auto"/>
                <w:kern w:val="0"/>
                <w:sz w:val="22"/>
                <w:szCs w:val="22"/>
                <w:u w:val="none"/>
                <w:shd w:val="clear" w:color="auto" w:fill="auto"/>
                <w:lang w:val="en-US" w:eastAsia="zh-CN" w:bidi="ar"/>
              </w:rPr>
              <w:t>白班</w:t>
            </w:r>
            <w:r>
              <w:rPr>
                <w:rFonts w:hint="eastAsia" w:ascii="宋体" w:hAnsi="宋体" w:cs="宋体"/>
                <w:i w:val="0"/>
                <w:iCs w:val="0"/>
                <w:color w:val="auto"/>
                <w:kern w:val="0"/>
                <w:sz w:val="22"/>
                <w:szCs w:val="22"/>
                <w:u w:val="none"/>
                <w:shd w:val="clear" w:color="auto" w:fill="auto"/>
                <w:lang w:val="en-US" w:eastAsia="zh-CN" w:bidi="ar"/>
              </w:rPr>
              <w:t>：</w:t>
            </w:r>
            <w:r>
              <w:rPr>
                <w:rFonts w:hint="eastAsia" w:ascii="宋体" w:hAnsi="宋体" w:eastAsia="宋体" w:cs="宋体"/>
                <w:i w:val="0"/>
                <w:iCs w:val="0"/>
                <w:color w:val="auto"/>
                <w:kern w:val="0"/>
                <w:sz w:val="22"/>
                <w:szCs w:val="22"/>
                <w:u w:val="none"/>
                <w:shd w:val="clear" w:color="auto" w:fill="auto"/>
                <w:lang w:val="en-US" w:eastAsia="zh-CN" w:bidi="ar"/>
              </w:rPr>
              <w:t>8:00至16</w:t>
            </w:r>
            <w:r>
              <w:rPr>
                <w:rFonts w:hint="eastAsia" w:ascii="宋体" w:hAnsi="宋体" w:cs="宋体"/>
                <w:i w:val="0"/>
                <w:iCs w:val="0"/>
                <w:color w:val="auto"/>
                <w:kern w:val="0"/>
                <w:sz w:val="22"/>
                <w:szCs w:val="22"/>
                <w:u w:val="none"/>
                <w:shd w:val="clear" w:color="auto" w:fill="auto"/>
                <w:lang w:val="en-US" w:eastAsia="zh-CN" w:bidi="ar"/>
              </w:rPr>
              <w:t>:</w:t>
            </w:r>
            <w:r>
              <w:rPr>
                <w:rFonts w:hint="eastAsia" w:ascii="宋体" w:hAnsi="宋体" w:eastAsia="宋体" w:cs="宋体"/>
                <w:i w:val="0"/>
                <w:iCs w:val="0"/>
                <w:color w:val="auto"/>
                <w:kern w:val="0"/>
                <w:sz w:val="22"/>
                <w:szCs w:val="22"/>
                <w:u w:val="none"/>
                <w:shd w:val="clear" w:color="auto" w:fill="auto"/>
                <w:lang w:val="en-US" w:eastAsia="zh-CN" w:bidi="ar"/>
              </w:rPr>
              <w:t>00（2人）中班</w:t>
            </w:r>
            <w:r>
              <w:rPr>
                <w:rFonts w:hint="eastAsia" w:ascii="宋体" w:hAnsi="宋体" w:cs="宋体"/>
                <w:i w:val="0"/>
                <w:iCs w:val="0"/>
                <w:color w:val="auto"/>
                <w:kern w:val="0"/>
                <w:sz w:val="22"/>
                <w:szCs w:val="22"/>
                <w:u w:val="none"/>
                <w:shd w:val="clear" w:color="auto" w:fill="auto"/>
                <w:lang w:val="en-US" w:eastAsia="zh-CN" w:bidi="ar"/>
              </w:rPr>
              <w:t>：</w:t>
            </w:r>
            <w:r>
              <w:rPr>
                <w:rFonts w:hint="eastAsia" w:ascii="宋体" w:hAnsi="宋体" w:eastAsia="宋体" w:cs="宋体"/>
                <w:i w:val="0"/>
                <w:iCs w:val="0"/>
                <w:color w:val="auto"/>
                <w:kern w:val="0"/>
                <w:sz w:val="22"/>
                <w:szCs w:val="22"/>
                <w:u w:val="none"/>
                <w:shd w:val="clear" w:color="auto" w:fill="auto"/>
                <w:lang w:val="en-US" w:eastAsia="zh-CN" w:bidi="ar"/>
              </w:rPr>
              <w:t>16</w:t>
            </w:r>
            <w:r>
              <w:rPr>
                <w:rFonts w:hint="eastAsia" w:ascii="宋体" w:hAnsi="宋体" w:cs="宋体"/>
                <w:i w:val="0"/>
                <w:iCs w:val="0"/>
                <w:color w:val="auto"/>
                <w:kern w:val="0"/>
                <w:sz w:val="22"/>
                <w:szCs w:val="22"/>
                <w:u w:val="none"/>
                <w:shd w:val="clear" w:color="auto" w:fill="auto"/>
                <w:lang w:val="en-US" w:eastAsia="zh-CN" w:bidi="ar"/>
              </w:rPr>
              <w:t>:</w:t>
            </w:r>
            <w:r>
              <w:rPr>
                <w:rFonts w:hint="eastAsia" w:ascii="宋体" w:hAnsi="宋体" w:eastAsia="宋体" w:cs="宋体"/>
                <w:i w:val="0"/>
                <w:iCs w:val="0"/>
                <w:color w:val="auto"/>
                <w:kern w:val="0"/>
                <w:sz w:val="22"/>
                <w:szCs w:val="22"/>
                <w:u w:val="none"/>
                <w:shd w:val="clear" w:color="auto" w:fill="auto"/>
                <w:lang w:val="en-US" w:eastAsia="zh-CN" w:bidi="ar"/>
              </w:rPr>
              <w:t>00至24</w:t>
            </w:r>
            <w:r>
              <w:rPr>
                <w:rFonts w:hint="eastAsia" w:ascii="宋体" w:hAnsi="宋体" w:cs="宋体"/>
                <w:i w:val="0"/>
                <w:iCs w:val="0"/>
                <w:color w:val="auto"/>
                <w:kern w:val="0"/>
                <w:sz w:val="22"/>
                <w:szCs w:val="22"/>
                <w:u w:val="none"/>
                <w:shd w:val="clear" w:color="auto" w:fill="auto"/>
                <w:lang w:val="en-US" w:eastAsia="zh-CN" w:bidi="ar"/>
              </w:rPr>
              <w:t>:</w:t>
            </w:r>
            <w:r>
              <w:rPr>
                <w:rFonts w:hint="eastAsia" w:ascii="宋体" w:hAnsi="宋体" w:eastAsia="宋体" w:cs="宋体"/>
                <w:i w:val="0"/>
                <w:iCs w:val="0"/>
                <w:color w:val="auto"/>
                <w:kern w:val="0"/>
                <w:sz w:val="22"/>
                <w:szCs w:val="22"/>
                <w:u w:val="none"/>
                <w:shd w:val="clear" w:color="auto" w:fill="auto"/>
                <w:lang w:val="en-US" w:eastAsia="zh-CN" w:bidi="ar"/>
              </w:rPr>
              <w:t>00（3人）夜班</w:t>
            </w:r>
            <w:r>
              <w:rPr>
                <w:rFonts w:hint="eastAsia" w:ascii="宋体" w:hAnsi="宋体" w:cs="宋体"/>
                <w:i w:val="0"/>
                <w:iCs w:val="0"/>
                <w:color w:val="auto"/>
                <w:kern w:val="0"/>
                <w:sz w:val="22"/>
                <w:szCs w:val="22"/>
                <w:u w:val="none"/>
                <w:shd w:val="clear" w:color="auto" w:fill="auto"/>
                <w:lang w:val="en-US" w:eastAsia="zh-CN" w:bidi="ar"/>
              </w:rPr>
              <w:t>：</w:t>
            </w:r>
            <w:r>
              <w:rPr>
                <w:rFonts w:hint="eastAsia" w:ascii="宋体" w:hAnsi="宋体" w:eastAsia="宋体" w:cs="宋体"/>
                <w:i w:val="0"/>
                <w:iCs w:val="0"/>
                <w:color w:val="auto"/>
                <w:kern w:val="0"/>
                <w:sz w:val="22"/>
                <w:szCs w:val="22"/>
                <w:u w:val="none"/>
                <w:shd w:val="clear" w:color="auto" w:fill="auto"/>
                <w:lang w:val="en-US" w:eastAsia="zh-CN" w:bidi="ar"/>
              </w:rPr>
              <w:t>24</w:t>
            </w:r>
            <w:r>
              <w:rPr>
                <w:rFonts w:hint="eastAsia" w:ascii="宋体" w:hAnsi="宋体" w:cs="宋体"/>
                <w:i w:val="0"/>
                <w:iCs w:val="0"/>
                <w:color w:val="auto"/>
                <w:kern w:val="0"/>
                <w:sz w:val="22"/>
                <w:szCs w:val="22"/>
                <w:u w:val="none"/>
                <w:shd w:val="clear" w:color="auto" w:fill="auto"/>
                <w:lang w:val="en-US" w:eastAsia="zh-CN" w:bidi="ar"/>
              </w:rPr>
              <w:t>:</w:t>
            </w:r>
            <w:r>
              <w:rPr>
                <w:rFonts w:hint="eastAsia" w:ascii="宋体" w:hAnsi="宋体" w:eastAsia="宋体" w:cs="宋体"/>
                <w:i w:val="0"/>
                <w:iCs w:val="0"/>
                <w:color w:val="auto"/>
                <w:kern w:val="0"/>
                <w:sz w:val="22"/>
                <w:szCs w:val="22"/>
                <w:u w:val="none"/>
                <w:shd w:val="clear" w:color="auto" w:fill="auto"/>
                <w:lang w:val="en-US" w:eastAsia="zh-CN" w:bidi="ar"/>
              </w:rPr>
              <w:t>00至8</w:t>
            </w:r>
            <w:r>
              <w:rPr>
                <w:rFonts w:hint="eastAsia" w:ascii="宋体" w:hAnsi="宋体" w:cs="宋体"/>
                <w:i w:val="0"/>
                <w:iCs w:val="0"/>
                <w:color w:val="auto"/>
                <w:kern w:val="0"/>
                <w:sz w:val="22"/>
                <w:szCs w:val="22"/>
                <w:u w:val="none"/>
                <w:shd w:val="clear" w:color="auto" w:fill="auto"/>
                <w:lang w:val="en-US" w:eastAsia="zh-CN" w:bidi="ar"/>
              </w:rPr>
              <w:t>:</w:t>
            </w:r>
            <w:r>
              <w:rPr>
                <w:rFonts w:hint="eastAsia" w:ascii="宋体" w:hAnsi="宋体" w:eastAsia="宋体" w:cs="宋体"/>
                <w:i w:val="0"/>
                <w:iCs w:val="0"/>
                <w:color w:val="auto"/>
                <w:kern w:val="0"/>
                <w:sz w:val="22"/>
                <w:szCs w:val="22"/>
                <w:u w:val="none"/>
                <w:shd w:val="clear" w:color="auto" w:fill="auto"/>
                <w:lang w:val="en-US" w:eastAsia="zh-CN" w:bidi="ar"/>
              </w:rPr>
              <w:t>00（3人）</w:t>
            </w:r>
          </w:p>
        </w:tc>
        <w:tc>
          <w:tcPr>
            <w:tcW w:w="4000" w:type="dxa"/>
            <w:tcBorders>
              <w:top w:val="single" w:color="auto" w:sz="4" w:space="0"/>
              <w:left w:val="single" w:color="auto" w:sz="4" w:space="0"/>
              <w:bottom w:val="single" w:color="auto" w:sz="4" w:space="0"/>
              <w:right w:val="single" w:color="auto" w:sz="12" w:space="0"/>
            </w:tcBorders>
            <w:noWrap w:val="0"/>
            <w:vAlign w:val="center"/>
          </w:tcPr>
          <w:p w14:paraId="2AEAC87D">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p>
        </w:tc>
      </w:tr>
      <w:tr w14:paraId="0B8CE1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862" w:type="dxa"/>
            <w:tcBorders>
              <w:top w:val="single" w:color="auto" w:sz="4" w:space="0"/>
              <w:left w:val="single" w:color="auto" w:sz="12" w:space="0"/>
              <w:bottom w:val="single" w:color="auto" w:sz="4" w:space="0"/>
              <w:right w:val="single" w:color="auto" w:sz="4" w:space="0"/>
            </w:tcBorders>
            <w:noWrap w:val="0"/>
            <w:vAlign w:val="center"/>
          </w:tcPr>
          <w:p w14:paraId="3635B31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1833" w:type="dxa"/>
            <w:tcBorders>
              <w:top w:val="single" w:color="auto" w:sz="4" w:space="0"/>
              <w:left w:val="single" w:color="auto" w:sz="4" w:space="0"/>
              <w:bottom w:val="single" w:color="auto" w:sz="4" w:space="0"/>
              <w:right w:val="single" w:color="auto" w:sz="4" w:space="0"/>
            </w:tcBorders>
            <w:noWrap w:val="0"/>
            <w:vAlign w:val="center"/>
          </w:tcPr>
          <w:p w14:paraId="3DF564E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新材料停车场</w:t>
            </w:r>
          </w:p>
        </w:tc>
        <w:tc>
          <w:tcPr>
            <w:tcW w:w="1442" w:type="dxa"/>
            <w:tcBorders>
              <w:top w:val="single" w:color="auto" w:sz="4" w:space="0"/>
              <w:left w:val="single" w:color="auto" w:sz="4" w:space="0"/>
              <w:bottom w:val="single" w:color="auto" w:sz="4" w:space="0"/>
              <w:right w:val="single" w:color="auto" w:sz="4" w:space="0"/>
            </w:tcBorders>
            <w:noWrap/>
            <w:vAlign w:val="center"/>
          </w:tcPr>
          <w:p w14:paraId="2B727AB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2839" w:type="dxa"/>
            <w:tcBorders>
              <w:top w:val="single" w:color="auto" w:sz="4" w:space="0"/>
              <w:left w:val="single" w:color="auto" w:sz="4" w:space="0"/>
              <w:bottom w:val="single" w:color="auto" w:sz="4" w:space="0"/>
              <w:right w:val="single" w:color="auto" w:sz="4" w:space="0"/>
            </w:tcBorders>
            <w:noWrap w:val="0"/>
            <w:vAlign w:val="center"/>
          </w:tcPr>
          <w:p w14:paraId="6109EC3E">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白班</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8:00至16</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00（2人）中班</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16</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00至24</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00（2人）夜班</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24</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00至8</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00（2人）</w:t>
            </w:r>
          </w:p>
        </w:tc>
        <w:tc>
          <w:tcPr>
            <w:tcW w:w="4000" w:type="dxa"/>
            <w:tcBorders>
              <w:top w:val="single" w:color="auto" w:sz="4" w:space="0"/>
              <w:left w:val="single" w:color="auto" w:sz="4" w:space="0"/>
              <w:bottom w:val="single" w:color="auto" w:sz="4" w:space="0"/>
              <w:right w:val="single" w:color="auto" w:sz="12" w:space="0"/>
            </w:tcBorders>
            <w:noWrap w:val="0"/>
            <w:vAlign w:val="center"/>
          </w:tcPr>
          <w:p w14:paraId="06CD2631">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2"/>
                <w:szCs w:val="22"/>
                <w:u w:val="none"/>
              </w:rPr>
            </w:pPr>
          </w:p>
        </w:tc>
      </w:tr>
      <w:tr w14:paraId="7AE165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862" w:type="dxa"/>
            <w:tcBorders>
              <w:top w:val="single" w:color="auto" w:sz="4" w:space="0"/>
              <w:left w:val="single" w:color="auto" w:sz="12" w:space="0"/>
              <w:bottom w:val="single" w:color="auto" w:sz="12" w:space="0"/>
              <w:right w:val="single" w:color="auto" w:sz="4" w:space="0"/>
            </w:tcBorders>
            <w:noWrap w:val="0"/>
            <w:vAlign w:val="center"/>
          </w:tcPr>
          <w:p w14:paraId="41488884">
            <w:pPr>
              <w:snapToGrid w:val="0"/>
              <w:ind w:left="0" w:leftChars="0" w:right="0" w:rightChars="0" w:firstLine="0" w:firstLineChars="0"/>
              <w:jc w:val="center"/>
              <w:rPr>
                <w:rFonts w:hint="eastAsia" w:ascii="宋体" w:hAnsi="宋体" w:eastAsia="宋体" w:cs="宋体"/>
                <w:b/>
                <w:i w:val="0"/>
                <w:iCs w:val="0"/>
                <w:color w:val="000000"/>
                <w:sz w:val="22"/>
                <w:szCs w:val="22"/>
                <w:u w:val="none"/>
              </w:rPr>
            </w:pPr>
          </w:p>
        </w:tc>
        <w:tc>
          <w:tcPr>
            <w:tcW w:w="1833" w:type="dxa"/>
            <w:tcBorders>
              <w:top w:val="single" w:color="auto" w:sz="4" w:space="0"/>
              <w:left w:val="single" w:color="auto" w:sz="4" w:space="0"/>
              <w:bottom w:val="single" w:color="auto" w:sz="12" w:space="0"/>
              <w:right w:val="single" w:color="auto" w:sz="4" w:space="0"/>
            </w:tcBorders>
            <w:noWrap w:val="0"/>
            <w:vAlign w:val="center"/>
          </w:tcPr>
          <w:p w14:paraId="0C0807D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i w:val="0"/>
                <w:iCs w:val="0"/>
                <w:color w:val="000000"/>
                <w:sz w:val="22"/>
                <w:szCs w:val="22"/>
                <w:u w:val="none"/>
              </w:rPr>
            </w:pPr>
            <w:r>
              <w:rPr>
                <w:rFonts w:hint="eastAsia" w:ascii="宋体" w:hAnsi="宋体" w:eastAsia="宋体" w:cs="宋体"/>
                <w:b/>
                <w:i w:val="0"/>
                <w:iCs w:val="0"/>
                <w:color w:val="000000"/>
                <w:kern w:val="0"/>
                <w:sz w:val="22"/>
                <w:szCs w:val="22"/>
                <w:u w:val="none"/>
                <w:lang w:val="en-US" w:eastAsia="zh-CN" w:bidi="ar"/>
              </w:rPr>
              <w:t>合计</w:t>
            </w:r>
          </w:p>
        </w:tc>
        <w:tc>
          <w:tcPr>
            <w:tcW w:w="1442" w:type="dxa"/>
            <w:tcBorders>
              <w:top w:val="single" w:color="auto" w:sz="4" w:space="0"/>
              <w:left w:val="single" w:color="auto" w:sz="4" w:space="0"/>
              <w:bottom w:val="single" w:color="auto" w:sz="12" w:space="0"/>
              <w:right w:val="single" w:color="auto" w:sz="4" w:space="0"/>
            </w:tcBorders>
            <w:noWrap w:val="0"/>
            <w:vAlign w:val="center"/>
          </w:tcPr>
          <w:p w14:paraId="1F5A8651">
            <w:pPr>
              <w:keepNext w:val="0"/>
              <w:keepLines w:val="0"/>
              <w:widowControl/>
              <w:suppressLineNumbers w:val="0"/>
              <w:jc w:val="center"/>
              <w:textAlignment w:val="center"/>
              <w:rPr>
                <w:rFonts w:hint="eastAsia" w:ascii="宋体" w:hAnsi="宋体" w:eastAsia="宋体" w:cs="宋体"/>
                <w:b/>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w:t>
            </w:r>
          </w:p>
        </w:tc>
        <w:tc>
          <w:tcPr>
            <w:tcW w:w="2839" w:type="dxa"/>
            <w:tcBorders>
              <w:top w:val="single" w:color="auto" w:sz="4" w:space="0"/>
              <w:left w:val="single" w:color="auto" w:sz="4" w:space="0"/>
              <w:bottom w:val="single" w:color="auto" w:sz="12" w:space="0"/>
              <w:right w:val="single" w:color="auto" w:sz="4" w:space="0"/>
            </w:tcBorders>
            <w:noWrap w:val="0"/>
            <w:vAlign w:val="center"/>
          </w:tcPr>
          <w:p w14:paraId="6C287FD3">
            <w:pPr>
              <w:snapToGrid w:val="0"/>
              <w:ind w:left="0" w:leftChars="0" w:right="0" w:rightChars="0" w:firstLine="0" w:firstLineChars="0"/>
              <w:jc w:val="left"/>
              <w:rPr>
                <w:rFonts w:hint="eastAsia" w:ascii="宋体" w:hAnsi="宋体" w:eastAsia="宋体" w:cs="宋体"/>
                <w:b/>
                <w:i w:val="0"/>
                <w:iCs w:val="0"/>
                <w:color w:val="000000"/>
                <w:sz w:val="22"/>
                <w:szCs w:val="22"/>
                <w:u w:val="none"/>
              </w:rPr>
            </w:pPr>
          </w:p>
        </w:tc>
        <w:tc>
          <w:tcPr>
            <w:tcW w:w="4000" w:type="dxa"/>
            <w:tcBorders>
              <w:top w:val="single" w:color="auto" w:sz="4" w:space="0"/>
              <w:left w:val="single" w:color="auto" w:sz="4" w:space="0"/>
              <w:bottom w:val="single" w:color="auto" w:sz="12" w:space="0"/>
              <w:right w:val="single" w:color="auto" w:sz="12" w:space="0"/>
            </w:tcBorders>
            <w:noWrap/>
            <w:vAlign w:val="center"/>
          </w:tcPr>
          <w:p w14:paraId="78323BC8">
            <w:pPr>
              <w:snapToGrid w:val="0"/>
              <w:ind w:left="0" w:leftChars="0" w:right="0" w:rightChars="0" w:firstLine="0" w:firstLineChars="0"/>
              <w:jc w:val="left"/>
              <w:rPr>
                <w:rFonts w:hint="eastAsia" w:ascii="宋体" w:hAnsi="宋体" w:eastAsia="宋体" w:cs="宋体"/>
                <w:b/>
                <w:i w:val="0"/>
                <w:iCs w:val="0"/>
                <w:color w:val="000000"/>
                <w:sz w:val="22"/>
                <w:szCs w:val="22"/>
                <w:u w:val="none"/>
              </w:rPr>
            </w:pPr>
          </w:p>
        </w:tc>
      </w:tr>
    </w:tbl>
    <w:p w14:paraId="39C95DDA">
      <w:pPr>
        <w:pStyle w:val="8"/>
        <w:numPr>
          <w:ilvl w:val="0"/>
          <w:numId w:val="0"/>
        </w:numPr>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（二）其他要求：</w:t>
      </w:r>
    </w:p>
    <w:p w14:paraId="1602958F">
      <w:pPr>
        <w:pStyle w:val="8"/>
        <w:numPr>
          <w:ilvl w:val="0"/>
          <w:numId w:val="0"/>
        </w:numPr>
        <w:ind w:firstLine="480" w:firstLineChars="200"/>
        <w:rPr>
          <w:rFonts w:hint="eastAsia" w:ascii="仿宋" w:hAnsi="仿宋" w:eastAsia="仿宋" w:cs="仿宋"/>
          <w:color w:val="auto"/>
          <w:kern w:val="2"/>
          <w:sz w:val="24"/>
          <w:highlight w:val="none"/>
          <w:lang w:val="en-US" w:eastAsia="zh-CN" w:bidi="ar-SA"/>
        </w:rPr>
      </w:pPr>
      <w:r>
        <w:rPr>
          <w:rFonts w:hint="eastAsia" w:ascii="仿宋" w:hAnsi="仿宋" w:eastAsia="仿宋" w:cs="仿宋"/>
          <w:color w:val="auto"/>
          <w:kern w:val="2"/>
          <w:sz w:val="24"/>
          <w:highlight w:val="none"/>
          <w:lang w:val="en-US" w:eastAsia="zh-CN" w:bidi="ar-SA"/>
        </w:rPr>
        <w:t>1、遇有临时性突击任务（如迎接首长、上级领导检查、视察或宾客参观等）或其他重要活动需要投标方提供临时勤务的，招标方不再支付费用。</w:t>
      </w:r>
    </w:p>
    <w:p w14:paraId="249C2AA3">
      <w:pPr>
        <w:pStyle w:val="8"/>
        <w:numPr>
          <w:ilvl w:val="0"/>
          <w:numId w:val="0"/>
        </w:numPr>
        <w:ind w:firstLine="480" w:firstLineChars="200"/>
        <w:rPr>
          <w:rFonts w:hint="default" w:ascii="仿宋" w:hAnsi="仿宋" w:eastAsia="仿宋" w:cs="仿宋"/>
          <w:color w:val="auto"/>
          <w:kern w:val="2"/>
          <w:sz w:val="24"/>
          <w:highlight w:val="none"/>
          <w:lang w:val="en-US" w:eastAsia="zh-CN" w:bidi="ar-SA"/>
        </w:rPr>
      </w:pPr>
      <w:r>
        <w:rPr>
          <w:rFonts w:hint="eastAsia" w:ascii="仿宋" w:hAnsi="仿宋" w:eastAsia="仿宋" w:cs="仿宋"/>
          <w:color w:val="auto"/>
          <w:kern w:val="2"/>
          <w:sz w:val="24"/>
          <w:highlight w:val="none"/>
          <w:lang w:val="en-US" w:eastAsia="zh-CN" w:bidi="ar-SA"/>
        </w:rPr>
        <w:t>2、投标方应</w:t>
      </w:r>
      <w:r>
        <w:rPr>
          <w:rFonts w:hint="default" w:ascii="仿宋" w:hAnsi="仿宋" w:eastAsia="仿宋" w:cs="仿宋"/>
          <w:color w:val="auto"/>
          <w:kern w:val="2"/>
          <w:sz w:val="24"/>
          <w:highlight w:val="none"/>
          <w:lang w:val="en-US" w:eastAsia="zh-CN" w:bidi="ar-SA"/>
        </w:rPr>
        <w:t>承诺当</w:t>
      </w:r>
      <w:r>
        <w:rPr>
          <w:rFonts w:hint="eastAsia" w:ascii="仿宋" w:hAnsi="仿宋" w:eastAsia="仿宋" w:cs="仿宋"/>
          <w:color w:val="auto"/>
          <w:kern w:val="2"/>
          <w:sz w:val="24"/>
          <w:highlight w:val="none"/>
          <w:lang w:val="en-US" w:eastAsia="zh-CN" w:bidi="ar-SA"/>
        </w:rPr>
        <w:t>招标方</w:t>
      </w:r>
      <w:r>
        <w:rPr>
          <w:rFonts w:hint="default" w:ascii="仿宋" w:hAnsi="仿宋" w:eastAsia="仿宋" w:cs="仿宋"/>
          <w:color w:val="auto"/>
          <w:kern w:val="2"/>
          <w:sz w:val="24"/>
          <w:highlight w:val="none"/>
          <w:lang w:val="en-US" w:eastAsia="zh-CN" w:bidi="ar-SA"/>
        </w:rPr>
        <w:t>遇有紧急突发情况时</w:t>
      </w:r>
      <w:r>
        <w:rPr>
          <w:rFonts w:hint="eastAsia" w:ascii="仿宋" w:hAnsi="仿宋" w:eastAsia="仿宋" w:cs="仿宋"/>
          <w:color w:val="auto"/>
          <w:kern w:val="2"/>
          <w:sz w:val="24"/>
          <w:highlight w:val="none"/>
          <w:lang w:val="en-US" w:eastAsia="zh-CN" w:bidi="ar-SA"/>
        </w:rPr>
        <w:t>，必须</w:t>
      </w:r>
      <w:r>
        <w:rPr>
          <w:rFonts w:hint="default" w:ascii="仿宋" w:hAnsi="仿宋" w:eastAsia="仿宋" w:cs="仿宋"/>
          <w:color w:val="auto"/>
          <w:kern w:val="2"/>
          <w:sz w:val="24"/>
          <w:highlight w:val="none"/>
          <w:lang w:val="en-US" w:eastAsia="zh-CN" w:bidi="ar-SA"/>
        </w:rPr>
        <w:t>在30分钟内调集</w:t>
      </w:r>
      <w:r>
        <w:rPr>
          <w:rFonts w:hint="eastAsia" w:ascii="仿宋" w:hAnsi="仿宋" w:eastAsia="仿宋" w:cs="仿宋"/>
          <w:color w:val="auto"/>
          <w:kern w:val="2"/>
          <w:sz w:val="24"/>
          <w:highlight w:val="none"/>
          <w:lang w:val="en-US" w:eastAsia="zh-CN" w:bidi="ar-SA"/>
        </w:rPr>
        <w:t>15</w:t>
      </w:r>
      <w:r>
        <w:rPr>
          <w:rFonts w:hint="default" w:ascii="仿宋" w:hAnsi="仿宋" w:eastAsia="仿宋" w:cs="仿宋"/>
          <w:color w:val="auto"/>
          <w:kern w:val="2"/>
          <w:sz w:val="24"/>
          <w:highlight w:val="none"/>
          <w:lang w:val="en-US" w:eastAsia="zh-CN" w:bidi="ar-SA"/>
        </w:rPr>
        <w:t>人的队伍到达现场；在60分钟内调集</w:t>
      </w:r>
      <w:r>
        <w:rPr>
          <w:rFonts w:hint="eastAsia" w:ascii="仿宋" w:hAnsi="仿宋" w:eastAsia="仿宋" w:cs="仿宋"/>
          <w:color w:val="auto"/>
          <w:kern w:val="2"/>
          <w:sz w:val="24"/>
          <w:highlight w:val="none"/>
          <w:lang w:val="en-US" w:eastAsia="zh-CN" w:bidi="ar-SA"/>
        </w:rPr>
        <w:t>30</w:t>
      </w:r>
      <w:r>
        <w:rPr>
          <w:rFonts w:hint="default" w:ascii="仿宋" w:hAnsi="仿宋" w:eastAsia="仿宋" w:cs="仿宋"/>
          <w:color w:val="auto"/>
          <w:kern w:val="2"/>
          <w:sz w:val="24"/>
          <w:highlight w:val="none"/>
          <w:lang w:val="en-US" w:eastAsia="zh-CN" w:bidi="ar-SA"/>
        </w:rPr>
        <w:t>人的队伍到达现场</w:t>
      </w:r>
      <w:r>
        <w:rPr>
          <w:rFonts w:hint="eastAsia" w:ascii="仿宋" w:hAnsi="仿宋" w:eastAsia="仿宋" w:cs="仿宋"/>
          <w:color w:val="auto"/>
          <w:kern w:val="2"/>
          <w:sz w:val="24"/>
          <w:highlight w:val="none"/>
          <w:lang w:val="en-US" w:eastAsia="zh-CN" w:bidi="ar-SA"/>
        </w:rPr>
        <w:t>。</w:t>
      </w:r>
      <w:r>
        <w:rPr>
          <w:rFonts w:hint="default" w:ascii="仿宋" w:hAnsi="仿宋" w:eastAsia="仿宋" w:cs="仿宋"/>
          <w:color w:val="auto"/>
          <w:kern w:val="2"/>
          <w:sz w:val="24"/>
          <w:highlight w:val="none"/>
          <w:lang w:val="en-US" w:eastAsia="zh-CN" w:bidi="ar-SA"/>
        </w:rPr>
        <w:t>如未在指定时间内调集保安队员到达指定地点或未按</w:t>
      </w:r>
      <w:r>
        <w:rPr>
          <w:rFonts w:hint="eastAsia" w:ascii="仿宋" w:hAnsi="仿宋" w:eastAsia="仿宋" w:cs="仿宋"/>
          <w:color w:val="auto"/>
          <w:kern w:val="2"/>
          <w:sz w:val="24"/>
          <w:highlight w:val="none"/>
          <w:lang w:val="en-US" w:eastAsia="zh-CN" w:bidi="ar-SA"/>
        </w:rPr>
        <w:t>招标方</w:t>
      </w:r>
      <w:r>
        <w:rPr>
          <w:rFonts w:hint="default" w:ascii="仿宋" w:hAnsi="仿宋" w:eastAsia="仿宋" w:cs="仿宋"/>
          <w:color w:val="auto"/>
          <w:kern w:val="2"/>
          <w:sz w:val="24"/>
          <w:highlight w:val="none"/>
          <w:lang w:val="en-US" w:eastAsia="zh-CN" w:bidi="ar-SA"/>
        </w:rPr>
        <w:t>要求处置（未达到甲方预期效果）造成不良后果</w:t>
      </w:r>
      <w:r>
        <w:rPr>
          <w:rFonts w:hint="eastAsia" w:ascii="仿宋" w:hAnsi="仿宋" w:eastAsia="仿宋" w:cs="仿宋"/>
          <w:color w:val="auto"/>
          <w:kern w:val="2"/>
          <w:sz w:val="24"/>
          <w:highlight w:val="none"/>
          <w:lang w:val="en-US" w:eastAsia="zh-CN" w:bidi="ar-SA"/>
        </w:rPr>
        <w:t>的</w:t>
      </w:r>
      <w:r>
        <w:rPr>
          <w:rFonts w:hint="default" w:ascii="仿宋" w:hAnsi="仿宋" w:eastAsia="仿宋" w:cs="仿宋"/>
          <w:color w:val="auto"/>
          <w:kern w:val="2"/>
          <w:sz w:val="24"/>
          <w:highlight w:val="none"/>
          <w:lang w:val="en-US" w:eastAsia="zh-CN" w:bidi="ar-SA"/>
        </w:rPr>
        <w:t>，</w:t>
      </w:r>
      <w:r>
        <w:rPr>
          <w:rFonts w:hint="eastAsia" w:ascii="仿宋" w:hAnsi="仿宋" w:eastAsia="仿宋" w:cs="仿宋"/>
          <w:color w:val="auto"/>
          <w:kern w:val="2"/>
          <w:sz w:val="24"/>
          <w:highlight w:val="none"/>
          <w:lang w:val="en-US" w:eastAsia="zh-CN" w:bidi="ar-SA"/>
        </w:rPr>
        <w:t>应对投标方进行考核</w:t>
      </w:r>
      <w:r>
        <w:rPr>
          <w:rFonts w:hint="default" w:ascii="仿宋" w:hAnsi="仿宋" w:eastAsia="仿宋" w:cs="仿宋"/>
          <w:color w:val="auto"/>
          <w:kern w:val="2"/>
          <w:sz w:val="24"/>
          <w:highlight w:val="none"/>
          <w:lang w:val="en-US" w:eastAsia="zh-CN" w:bidi="ar-SA"/>
        </w:rPr>
        <w:t>。</w:t>
      </w:r>
    </w:p>
    <w:p w14:paraId="14B9F76E">
      <w:pPr>
        <w:pStyle w:val="8"/>
        <w:numPr>
          <w:ilvl w:val="0"/>
          <w:numId w:val="0"/>
        </w:numPr>
        <w:ind w:firstLine="480" w:firstLineChars="200"/>
        <w:rPr>
          <w:rFonts w:hint="default" w:ascii="仿宋" w:hAnsi="仿宋" w:eastAsia="仿宋" w:cs="仿宋"/>
          <w:color w:val="auto"/>
          <w:kern w:val="2"/>
          <w:sz w:val="24"/>
          <w:highlight w:val="none"/>
          <w:lang w:val="en-US" w:eastAsia="zh-CN" w:bidi="ar-SA"/>
        </w:rPr>
      </w:pPr>
      <w:r>
        <w:rPr>
          <w:rFonts w:hint="eastAsia" w:ascii="仿宋" w:hAnsi="仿宋" w:eastAsia="仿宋" w:cs="仿宋"/>
          <w:color w:val="auto"/>
          <w:kern w:val="2"/>
          <w:sz w:val="24"/>
          <w:highlight w:val="none"/>
          <w:lang w:val="en-US" w:eastAsia="zh-CN" w:bidi="ar-SA"/>
        </w:rPr>
        <w:t>3、在遇到降雨、降雪等极端天气时，为了保障厂区员工的安全及正常的生产秩序，安保队长将根据甲方的要求进行24小时备勤，处置各类突发紧急情况。同时，安保公司将随时调配人员到场协助应对突发事件。</w:t>
      </w:r>
    </w:p>
    <w:p w14:paraId="399858ED">
      <w:pPr>
        <w:spacing w:line="360" w:lineRule="auto"/>
        <w:rPr>
          <w:rFonts w:hint="eastAsia" w:ascii="仿宋" w:hAnsi="仿宋" w:eastAsia="仿宋" w:cs="仿宋"/>
          <w:color w:val="auto"/>
          <w:sz w:val="28"/>
          <w:szCs w:val="28"/>
          <w:lang w:val="zh-CN" w:eastAsia="zh-CN"/>
        </w:rPr>
      </w:pPr>
      <w:r>
        <w:rPr>
          <w:rFonts w:hint="eastAsia" w:ascii="仿宋" w:hAnsi="仿宋" w:eastAsia="仿宋" w:cs="仿宋"/>
          <w:color w:val="auto"/>
          <w:sz w:val="28"/>
          <w:szCs w:val="28"/>
          <w:lang w:val="zh-CN" w:eastAsia="zh-CN"/>
        </w:rPr>
        <w:t>三、治安保卫服务周期、质量标准</w:t>
      </w:r>
      <w:bookmarkEnd w:id="29"/>
      <w:bookmarkEnd w:id="30"/>
      <w:bookmarkEnd w:id="31"/>
      <w:bookmarkEnd w:id="32"/>
    </w:p>
    <w:p w14:paraId="2786AF7C">
      <w:pPr>
        <w:spacing w:line="360" w:lineRule="auto"/>
        <w:ind w:firstLine="480" w:firstLineChars="200"/>
        <w:rPr>
          <w:rFonts w:hint="eastAsia" w:ascii="仿宋" w:hAnsi="仿宋" w:eastAsia="仿宋" w:cs="仿宋"/>
          <w:color w:val="auto"/>
          <w:sz w:val="24"/>
          <w:lang w:val="zh-CN" w:eastAsia="zh-CN"/>
        </w:rPr>
      </w:pPr>
      <w:bookmarkStart w:id="33" w:name="_Toc7384"/>
      <w:bookmarkStart w:id="34" w:name="_Toc16543"/>
      <w:r>
        <w:rPr>
          <w:rFonts w:hint="eastAsia" w:ascii="仿宋" w:hAnsi="仿宋" w:eastAsia="仿宋" w:cs="仿宋"/>
          <w:color w:val="auto"/>
          <w:sz w:val="24"/>
          <w:lang w:val="en-US" w:eastAsia="zh-CN"/>
        </w:rPr>
        <w:t>1.</w:t>
      </w:r>
      <w:r>
        <w:rPr>
          <w:rFonts w:hint="eastAsia" w:ascii="仿宋" w:hAnsi="仿宋" w:eastAsia="仿宋" w:cs="仿宋"/>
          <w:color w:val="auto"/>
          <w:sz w:val="24"/>
          <w:lang w:val="zh-CN" w:eastAsia="zh-CN"/>
        </w:rPr>
        <w:t>治安保卫服务周期</w:t>
      </w:r>
      <w:bookmarkEnd w:id="33"/>
      <w:bookmarkEnd w:id="34"/>
    </w:p>
    <w:p w14:paraId="48A09E04">
      <w:pPr>
        <w:spacing w:line="360" w:lineRule="auto"/>
        <w:ind w:firstLine="480" w:firstLineChars="200"/>
        <w:rPr>
          <w:rFonts w:hint="eastAsia" w:ascii="仿宋" w:hAnsi="仿宋" w:eastAsia="仿宋" w:cs="仿宋"/>
          <w:color w:val="auto"/>
          <w:sz w:val="24"/>
          <w:lang w:val="zh-CN" w:eastAsia="zh-CN"/>
        </w:rPr>
      </w:pPr>
      <w:r>
        <w:rPr>
          <w:rFonts w:hint="eastAsia" w:ascii="仿宋" w:hAnsi="仿宋" w:eastAsia="仿宋" w:cs="仿宋"/>
          <w:color w:val="auto"/>
          <w:sz w:val="24"/>
          <w:lang w:val="en-US" w:eastAsia="zh-CN"/>
        </w:rPr>
        <w:t>12</w:t>
      </w:r>
      <w:r>
        <w:rPr>
          <w:rFonts w:hint="eastAsia" w:ascii="仿宋" w:hAnsi="仿宋" w:eastAsia="仿宋" w:cs="仿宋"/>
          <w:color w:val="auto"/>
          <w:sz w:val="24"/>
          <w:lang w:val="zh-CN" w:eastAsia="zh-CN"/>
        </w:rPr>
        <w:t>个月（202</w:t>
      </w:r>
      <w:r>
        <w:rPr>
          <w:rFonts w:hint="eastAsia" w:ascii="仿宋" w:hAnsi="仿宋" w:eastAsia="仿宋" w:cs="仿宋"/>
          <w:color w:val="auto"/>
          <w:sz w:val="24"/>
          <w:lang w:val="en-US" w:eastAsia="zh-CN"/>
        </w:rPr>
        <w:t>6</w:t>
      </w:r>
      <w:r>
        <w:rPr>
          <w:rFonts w:hint="eastAsia" w:ascii="仿宋" w:hAnsi="仿宋" w:eastAsia="仿宋" w:cs="仿宋"/>
          <w:color w:val="auto"/>
          <w:sz w:val="24"/>
          <w:lang w:val="zh-CN" w:eastAsia="zh-CN"/>
        </w:rPr>
        <w:t>年</w:t>
      </w:r>
      <w:r>
        <w:rPr>
          <w:rFonts w:hint="eastAsia" w:ascii="仿宋" w:hAnsi="仿宋" w:eastAsia="仿宋" w:cs="仿宋"/>
          <w:color w:val="auto"/>
          <w:sz w:val="24"/>
          <w:lang w:val="en-US" w:eastAsia="zh-CN"/>
        </w:rPr>
        <w:t>1</w:t>
      </w:r>
      <w:r>
        <w:rPr>
          <w:rFonts w:hint="eastAsia" w:ascii="仿宋" w:hAnsi="仿宋" w:eastAsia="仿宋" w:cs="仿宋"/>
          <w:color w:val="auto"/>
          <w:sz w:val="24"/>
          <w:lang w:val="zh-CN" w:eastAsia="zh-CN"/>
        </w:rPr>
        <w:t>月</w:t>
      </w:r>
      <w:r>
        <w:rPr>
          <w:rFonts w:hint="eastAsia" w:ascii="仿宋" w:hAnsi="仿宋" w:eastAsia="仿宋" w:cs="仿宋"/>
          <w:color w:val="auto"/>
          <w:sz w:val="24"/>
          <w:lang w:val="en-US" w:eastAsia="zh-CN"/>
        </w:rPr>
        <w:t>1日</w:t>
      </w:r>
      <w:r>
        <w:rPr>
          <w:rFonts w:hint="eastAsia" w:ascii="仿宋" w:hAnsi="仿宋" w:eastAsia="仿宋" w:cs="仿宋"/>
          <w:color w:val="auto"/>
          <w:sz w:val="24"/>
          <w:lang w:val="zh-CN" w:eastAsia="zh-CN"/>
        </w:rPr>
        <w:t>——202</w:t>
      </w:r>
      <w:r>
        <w:rPr>
          <w:rFonts w:hint="eastAsia" w:ascii="仿宋" w:hAnsi="仿宋" w:eastAsia="仿宋" w:cs="仿宋"/>
          <w:color w:val="auto"/>
          <w:sz w:val="24"/>
          <w:lang w:val="en-US" w:eastAsia="zh-CN"/>
        </w:rPr>
        <w:t>6</w:t>
      </w:r>
      <w:r>
        <w:rPr>
          <w:rFonts w:hint="eastAsia" w:ascii="仿宋" w:hAnsi="仿宋" w:eastAsia="仿宋" w:cs="仿宋"/>
          <w:color w:val="auto"/>
          <w:sz w:val="24"/>
          <w:lang w:val="zh-CN" w:eastAsia="zh-CN"/>
        </w:rPr>
        <w:t>年</w:t>
      </w:r>
      <w:r>
        <w:rPr>
          <w:rFonts w:hint="eastAsia" w:ascii="仿宋" w:hAnsi="仿宋" w:eastAsia="仿宋" w:cs="仿宋"/>
          <w:color w:val="auto"/>
          <w:sz w:val="24"/>
          <w:lang w:val="en-US" w:eastAsia="zh-CN"/>
        </w:rPr>
        <w:t>12</w:t>
      </w:r>
      <w:r>
        <w:rPr>
          <w:rFonts w:hint="eastAsia" w:ascii="仿宋" w:hAnsi="仿宋" w:eastAsia="仿宋" w:cs="仿宋"/>
          <w:color w:val="auto"/>
          <w:sz w:val="24"/>
          <w:lang w:val="zh-CN" w:eastAsia="zh-CN"/>
        </w:rPr>
        <w:t>月</w:t>
      </w:r>
      <w:r>
        <w:rPr>
          <w:rFonts w:hint="eastAsia" w:ascii="仿宋" w:hAnsi="仿宋" w:eastAsia="仿宋" w:cs="仿宋"/>
          <w:color w:val="auto"/>
          <w:sz w:val="24"/>
          <w:lang w:val="en-US" w:eastAsia="zh-CN"/>
        </w:rPr>
        <w:t>31日</w:t>
      </w:r>
      <w:r>
        <w:rPr>
          <w:rFonts w:hint="eastAsia" w:ascii="仿宋" w:hAnsi="仿宋" w:eastAsia="仿宋" w:cs="仿宋"/>
          <w:color w:val="auto"/>
          <w:sz w:val="24"/>
          <w:lang w:val="zh-CN" w:eastAsia="zh-CN"/>
        </w:rPr>
        <w:t>）</w:t>
      </w:r>
    </w:p>
    <w:p w14:paraId="6AE2F82D">
      <w:pPr>
        <w:spacing w:line="360" w:lineRule="auto"/>
        <w:ind w:firstLine="480" w:firstLineChars="200"/>
        <w:rPr>
          <w:rFonts w:hint="eastAsia" w:ascii="仿宋" w:hAnsi="仿宋" w:eastAsia="仿宋" w:cs="仿宋"/>
          <w:color w:val="auto"/>
          <w:sz w:val="24"/>
          <w:lang w:val="zh-CN" w:eastAsia="zh-CN"/>
        </w:rPr>
      </w:pPr>
      <w:bookmarkStart w:id="35" w:name="_Toc10668"/>
      <w:bookmarkStart w:id="36" w:name="_Toc6712"/>
      <w:r>
        <w:rPr>
          <w:rFonts w:hint="eastAsia" w:ascii="仿宋" w:hAnsi="仿宋" w:eastAsia="仿宋" w:cs="仿宋"/>
          <w:color w:val="auto"/>
          <w:sz w:val="24"/>
          <w:lang w:val="en-US" w:eastAsia="zh-CN"/>
        </w:rPr>
        <w:t>2.</w:t>
      </w:r>
      <w:r>
        <w:rPr>
          <w:rFonts w:hint="eastAsia" w:ascii="仿宋" w:hAnsi="仿宋" w:eastAsia="仿宋" w:cs="仿宋"/>
          <w:color w:val="auto"/>
          <w:sz w:val="24"/>
          <w:lang w:val="zh-CN" w:eastAsia="zh-CN"/>
        </w:rPr>
        <w:t>质量标准</w:t>
      </w:r>
      <w:bookmarkEnd w:id="35"/>
      <w:bookmarkEnd w:id="36"/>
    </w:p>
    <w:p w14:paraId="146E654E">
      <w:pPr>
        <w:spacing w:line="360" w:lineRule="auto"/>
        <w:ind w:firstLine="480" w:firstLineChars="20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治安保卫服务标准详见附件《</w:t>
      </w:r>
      <w:bookmarkStart w:id="37" w:name="_Toc25861"/>
      <w:bookmarkStart w:id="38" w:name="_Toc14788"/>
      <w:r>
        <w:rPr>
          <w:rFonts w:hint="eastAsia" w:ascii="仿宋" w:hAnsi="仿宋" w:eastAsia="仿宋" w:cs="仿宋"/>
          <w:color w:val="auto"/>
          <w:sz w:val="24"/>
          <w:lang w:val="zh-CN" w:eastAsia="zh-CN"/>
        </w:rPr>
        <w:t>治安保卫服务</w:t>
      </w:r>
      <w:r>
        <w:rPr>
          <w:rFonts w:hint="eastAsia" w:ascii="仿宋" w:hAnsi="仿宋" w:eastAsia="仿宋" w:cs="仿宋"/>
          <w:color w:val="auto"/>
          <w:sz w:val="24"/>
          <w:lang w:val="en-US" w:eastAsia="zh-CN"/>
        </w:rPr>
        <w:t>标准</w:t>
      </w:r>
      <w:bookmarkEnd w:id="37"/>
      <w:bookmarkEnd w:id="38"/>
      <w:r>
        <w:rPr>
          <w:rFonts w:hint="eastAsia" w:ascii="仿宋" w:hAnsi="仿宋" w:eastAsia="仿宋" w:cs="仿宋"/>
          <w:color w:val="auto"/>
          <w:sz w:val="24"/>
          <w:lang w:val="en-US" w:eastAsia="zh-CN"/>
        </w:rPr>
        <w:t>》</w:t>
      </w:r>
    </w:p>
    <w:p w14:paraId="2C97751B">
      <w:pPr>
        <w:numPr>
          <w:ilvl w:val="0"/>
          <w:numId w:val="8"/>
        </w:numPr>
        <w:spacing w:line="360" w:lineRule="auto"/>
        <w:rPr>
          <w:rFonts w:hint="eastAsia" w:ascii="仿宋" w:hAnsi="仿宋" w:eastAsia="仿宋" w:cs="仿宋"/>
          <w:b w:val="0"/>
          <w:bCs w:val="0"/>
          <w:color w:val="auto"/>
          <w:kern w:val="2"/>
          <w:sz w:val="28"/>
          <w:szCs w:val="28"/>
          <w:lang w:val="zh-CN" w:eastAsia="zh-CN" w:bidi="ar-SA"/>
        </w:rPr>
      </w:pPr>
      <w:bookmarkStart w:id="39" w:name="_Toc20165"/>
      <w:bookmarkStart w:id="40" w:name="_Toc4943"/>
      <w:r>
        <w:rPr>
          <w:rFonts w:hint="eastAsia" w:ascii="仿宋" w:hAnsi="仿宋" w:eastAsia="仿宋" w:cs="仿宋"/>
          <w:b w:val="0"/>
          <w:bCs w:val="0"/>
          <w:color w:val="auto"/>
          <w:kern w:val="2"/>
          <w:sz w:val="28"/>
          <w:szCs w:val="28"/>
          <w:lang w:val="zh-CN" w:eastAsia="zh-CN" w:bidi="ar-SA"/>
        </w:rPr>
        <w:t>治安保卫管理服务的详细内容</w:t>
      </w:r>
      <w:bookmarkEnd w:id="39"/>
      <w:bookmarkEnd w:id="40"/>
    </w:p>
    <w:p w14:paraId="59580EA5">
      <w:pPr>
        <w:pStyle w:val="8"/>
        <w:numPr>
          <w:ilvl w:val="0"/>
          <w:numId w:val="0"/>
        </w:numPr>
        <w:rPr>
          <w:rFonts w:hint="eastAsia" w:ascii="仿宋" w:hAnsi="仿宋" w:eastAsia="仿宋" w:cs="仿宋"/>
          <w:lang w:val="en-US" w:eastAsia="zh-CN"/>
        </w:rPr>
      </w:pPr>
      <w:r>
        <w:rPr>
          <w:rFonts w:hint="eastAsia" w:ascii="仿宋" w:hAnsi="仿宋" w:eastAsia="仿宋" w:cs="仿宋"/>
          <w:b/>
          <w:bCs/>
          <w:color w:val="auto"/>
          <w:kern w:val="2"/>
          <w:sz w:val="24"/>
          <w:szCs w:val="24"/>
          <w:lang w:val="zh-CN" w:eastAsia="zh-CN" w:bidi="ar-SA"/>
        </w:rPr>
        <w:t>（</w:t>
      </w:r>
      <w:r>
        <w:rPr>
          <w:rFonts w:hint="eastAsia" w:ascii="仿宋" w:hAnsi="仿宋" w:eastAsia="仿宋" w:cs="仿宋"/>
          <w:b/>
          <w:bCs/>
          <w:color w:val="auto"/>
          <w:kern w:val="2"/>
          <w:sz w:val="24"/>
          <w:szCs w:val="24"/>
          <w:lang w:val="en-US" w:eastAsia="zh-CN" w:bidi="ar-SA"/>
        </w:rPr>
        <w:t>一</w:t>
      </w:r>
      <w:r>
        <w:rPr>
          <w:rFonts w:hint="eastAsia" w:ascii="仿宋" w:hAnsi="仿宋" w:eastAsia="仿宋" w:cs="仿宋"/>
          <w:b/>
          <w:bCs/>
          <w:color w:val="auto"/>
          <w:kern w:val="2"/>
          <w:sz w:val="24"/>
          <w:szCs w:val="24"/>
          <w:lang w:val="zh-CN" w:eastAsia="zh-CN" w:bidi="ar-SA"/>
        </w:rPr>
        <w:t>）</w:t>
      </w:r>
      <w:r>
        <w:rPr>
          <w:rFonts w:hint="eastAsia" w:ascii="仿宋" w:hAnsi="仿宋" w:eastAsia="仿宋" w:cs="仿宋"/>
          <w:b/>
          <w:bCs/>
          <w:color w:val="auto"/>
          <w:kern w:val="2"/>
          <w:sz w:val="24"/>
          <w:szCs w:val="24"/>
          <w:lang w:val="en-US" w:eastAsia="zh-CN" w:bidi="ar-SA"/>
        </w:rPr>
        <w:t>各岗位治安保卫服务人员职责：</w:t>
      </w:r>
    </w:p>
    <w:p w14:paraId="6750CF4B">
      <w:pPr>
        <w:spacing w:line="360" w:lineRule="auto"/>
        <w:ind w:firstLine="480" w:firstLineChars="200"/>
        <w:rPr>
          <w:rFonts w:hint="eastAsia" w:ascii="仿宋" w:hAnsi="仿宋" w:eastAsia="仿宋" w:cs="仿宋"/>
          <w:color w:val="auto"/>
          <w:sz w:val="24"/>
          <w:lang w:val="en-US" w:eastAsia="zh-CN"/>
        </w:rPr>
      </w:pPr>
      <w:r>
        <w:rPr>
          <w:rFonts w:hint="eastAsia" w:ascii="仿宋" w:hAnsi="仿宋" w:eastAsia="仿宋" w:cs="仿宋"/>
          <w:color w:val="auto"/>
          <w:sz w:val="24"/>
          <w:lang w:val="zh-CN"/>
        </w:rPr>
        <w:t>1</w:t>
      </w:r>
      <w:r>
        <w:rPr>
          <w:rFonts w:hint="eastAsia" w:ascii="仿宋" w:hAnsi="仿宋" w:eastAsia="仿宋" w:cs="仿宋"/>
          <w:color w:val="auto"/>
          <w:sz w:val="24"/>
          <w:lang w:val="en-US" w:eastAsia="zh-CN"/>
        </w:rPr>
        <w:t>.负责来访人员的接待登记、联系；负责出入大门的人员、车辆、物资盘查、制止无关人员进入厂区。</w:t>
      </w:r>
    </w:p>
    <w:p w14:paraId="6CBB0F1B">
      <w:pPr>
        <w:spacing w:line="360" w:lineRule="auto"/>
        <w:ind w:firstLine="480" w:firstLineChars="20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2.负责厂区护卫巡逻，及时发现报告并消除各类安全隐患，制止违反厂区安全管理规定及不文明行为。</w:t>
      </w:r>
    </w:p>
    <w:p w14:paraId="27B1D21E">
      <w:pPr>
        <w:spacing w:line="360" w:lineRule="auto"/>
        <w:ind w:firstLine="480" w:firstLineChars="20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3.负责维护厂区交通和停车场车辆停放秩序、货车出入检查。</w:t>
      </w:r>
    </w:p>
    <w:p w14:paraId="48E6B980">
      <w:pPr>
        <w:spacing w:line="360" w:lineRule="auto"/>
        <w:ind w:firstLine="480" w:firstLineChars="20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4.负责</w:t>
      </w:r>
      <w:r>
        <w:rPr>
          <w:rFonts w:hint="eastAsia" w:ascii="仿宋" w:hAnsi="仿宋" w:eastAsia="仿宋" w:cs="仿宋"/>
          <w:color w:val="auto"/>
          <w:sz w:val="24"/>
          <w:lang w:val="zh-CN"/>
        </w:rPr>
        <w:t>做好</w:t>
      </w:r>
      <w:r>
        <w:rPr>
          <w:rFonts w:hint="eastAsia" w:ascii="仿宋" w:hAnsi="仿宋" w:eastAsia="仿宋" w:cs="仿宋"/>
          <w:color w:val="auto"/>
          <w:sz w:val="24"/>
          <w:lang w:val="en-US" w:eastAsia="zh-CN"/>
        </w:rPr>
        <w:t>废旧物资监督管理，</w:t>
      </w:r>
      <w:r>
        <w:rPr>
          <w:rFonts w:hint="eastAsia" w:ascii="仿宋" w:hAnsi="仿宋" w:eastAsia="仿宋" w:cs="仿宋"/>
          <w:color w:val="auto"/>
          <w:sz w:val="24"/>
          <w:lang w:val="zh-CN"/>
        </w:rPr>
        <w:t>发现问题及时处理或上报。</w:t>
      </w:r>
    </w:p>
    <w:p w14:paraId="498B7AF8">
      <w:pPr>
        <w:spacing w:line="360" w:lineRule="auto"/>
        <w:ind w:firstLine="480" w:firstLineChars="20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5.公司举行重大活动时，随时增派人员维护现场秩序，维护活动安全。</w:t>
      </w:r>
    </w:p>
    <w:p w14:paraId="593936D0">
      <w:pPr>
        <w:spacing w:line="360" w:lineRule="auto"/>
        <w:ind w:firstLine="480" w:firstLineChars="20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6.应急管理，随时做好处置治安、火灾、意外伤害等突发事件的准备。</w:t>
      </w:r>
    </w:p>
    <w:p w14:paraId="09A49541">
      <w:pPr>
        <w:spacing w:line="360" w:lineRule="auto"/>
        <w:ind w:firstLine="480" w:firstLineChars="200"/>
        <w:rPr>
          <w:rFonts w:hint="eastAsia" w:ascii="仿宋" w:hAnsi="仿宋" w:eastAsia="仿宋" w:cs="仿宋"/>
          <w:color w:val="auto"/>
          <w:sz w:val="24"/>
          <w:lang w:val="zh-CN" w:eastAsia="zh-CN"/>
        </w:rPr>
      </w:pPr>
      <w:r>
        <w:rPr>
          <w:rFonts w:hint="eastAsia" w:ascii="仿宋" w:hAnsi="仿宋" w:eastAsia="仿宋" w:cs="仿宋"/>
          <w:color w:val="auto"/>
          <w:sz w:val="24"/>
          <w:lang w:val="en-US" w:eastAsia="zh-CN"/>
        </w:rPr>
        <w:t>7.</w:t>
      </w:r>
      <w:r>
        <w:rPr>
          <w:rFonts w:hint="eastAsia" w:ascii="仿宋" w:hAnsi="仿宋" w:eastAsia="仿宋" w:cs="仿宋"/>
          <w:color w:val="auto"/>
          <w:sz w:val="24"/>
          <w:lang w:val="zh-CN" w:eastAsia="zh-CN"/>
        </w:rPr>
        <w:t>法规和政策规定由治安保卫管理公司管理的其他事项。</w:t>
      </w:r>
    </w:p>
    <w:p w14:paraId="2FF1D53A">
      <w:pPr>
        <w:pStyle w:val="8"/>
        <w:rPr>
          <w:rFonts w:hint="eastAsia" w:ascii="仿宋" w:hAnsi="仿宋" w:eastAsia="仿宋" w:cs="仿宋"/>
          <w:b/>
          <w:bCs/>
          <w:color w:val="auto"/>
          <w:sz w:val="24"/>
          <w:lang w:val="en-US" w:eastAsia="zh-CN"/>
        </w:rPr>
      </w:pPr>
      <w:r>
        <w:rPr>
          <w:rFonts w:hint="eastAsia" w:ascii="仿宋" w:hAnsi="仿宋" w:eastAsia="仿宋" w:cs="仿宋"/>
          <w:b/>
          <w:bCs/>
          <w:color w:val="auto"/>
          <w:sz w:val="24"/>
          <w:lang w:val="zh-CN" w:eastAsia="zh-CN"/>
        </w:rPr>
        <w:t>（</w:t>
      </w:r>
      <w:r>
        <w:rPr>
          <w:rFonts w:hint="eastAsia" w:ascii="仿宋" w:hAnsi="仿宋" w:eastAsia="仿宋" w:cs="仿宋"/>
          <w:b/>
          <w:bCs/>
          <w:color w:val="auto"/>
          <w:sz w:val="24"/>
          <w:lang w:val="en-US" w:eastAsia="zh-CN"/>
        </w:rPr>
        <w:t>二</w:t>
      </w:r>
      <w:r>
        <w:rPr>
          <w:rFonts w:hint="eastAsia" w:ascii="仿宋" w:hAnsi="仿宋" w:eastAsia="仿宋" w:cs="仿宋"/>
          <w:b/>
          <w:bCs/>
          <w:color w:val="auto"/>
          <w:sz w:val="24"/>
          <w:lang w:val="zh-CN" w:eastAsia="zh-CN"/>
        </w:rPr>
        <w:t>）</w:t>
      </w:r>
      <w:r>
        <w:rPr>
          <w:rFonts w:hint="eastAsia" w:ascii="仿宋" w:hAnsi="仿宋" w:eastAsia="仿宋" w:cs="仿宋"/>
          <w:b/>
          <w:bCs/>
          <w:color w:val="auto"/>
          <w:sz w:val="24"/>
          <w:lang w:val="en-US" w:eastAsia="zh-CN"/>
        </w:rPr>
        <w:t>治安保卫管理公司要求</w:t>
      </w:r>
    </w:p>
    <w:p w14:paraId="32847266">
      <w:pPr>
        <w:spacing w:line="360" w:lineRule="auto"/>
        <w:ind w:firstLine="480" w:firstLineChars="200"/>
        <w:rPr>
          <w:rFonts w:hint="eastAsia" w:ascii="仿宋" w:hAnsi="仿宋" w:eastAsia="仿宋" w:cs="仿宋"/>
          <w:color w:val="auto"/>
          <w:sz w:val="24"/>
          <w:lang w:val="zh-CN" w:eastAsia="zh-CN"/>
        </w:rPr>
      </w:pPr>
      <w:r>
        <w:rPr>
          <w:rFonts w:hint="eastAsia" w:ascii="仿宋" w:hAnsi="仿宋" w:eastAsia="仿宋" w:cs="仿宋"/>
          <w:color w:val="auto"/>
          <w:sz w:val="24"/>
          <w:lang w:val="en-US" w:eastAsia="zh-CN"/>
        </w:rPr>
        <w:t>1.</w:t>
      </w:r>
      <w:r>
        <w:rPr>
          <w:rFonts w:hint="eastAsia" w:ascii="仿宋" w:hAnsi="仿宋" w:eastAsia="仿宋" w:cs="仿宋"/>
          <w:color w:val="auto"/>
          <w:sz w:val="24"/>
          <w:lang w:val="zh-CN" w:eastAsia="zh-CN"/>
        </w:rPr>
        <w:t>保安公司应认真执行国家法律法规，依照行业标准，遵守集团公司相关规章制度，切实做好安保服务工作。</w:t>
      </w:r>
    </w:p>
    <w:p w14:paraId="5DC46C08">
      <w:pPr>
        <w:spacing w:line="360" w:lineRule="auto"/>
        <w:ind w:firstLine="480" w:firstLineChars="200"/>
        <w:rPr>
          <w:rFonts w:hint="eastAsia" w:ascii="仿宋" w:hAnsi="仿宋" w:eastAsia="仿宋" w:cs="仿宋"/>
          <w:color w:val="auto"/>
          <w:sz w:val="24"/>
          <w:lang w:val="zh-CN" w:eastAsia="zh-CN"/>
        </w:rPr>
      </w:pPr>
      <w:r>
        <w:rPr>
          <w:rFonts w:hint="eastAsia" w:ascii="仿宋" w:hAnsi="仿宋" w:eastAsia="仿宋" w:cs="仿宋"/>
          <w:color w:val="auto"/>
          <w:sz w:val="24"/>
          <w:lang w:val="zh-CN" w:eastAsia="zh-CN"/>
        </w:rPr>
        <w:t>2.保安公司应认真做好保安队伍管理工作，自觉服从工作安排，应按照合同约定安排安保工作，提供优质服务。</w:t>
      </w:r>
    </w:p>
    <w:p w14:paraId="4018C3BA">
      <w:pPr>
        <w:spacing w:line="360" w:lineRule="auto"/>
        <w:ind w:firstLine="480" w:firstLineChars="200"/>
        <w:rPr>
          <w:rFonts w:hint="eastAsia" w:ascii="仿宋" w:hAnsi="仿宋" w:eastAsia="仿宋" w:cs="仿宋"/>
          <w:color w:val="auto"/>
          <w:sz w:val="24"/>
          <w:highlight w:val="none"/>
          <w:lang w:val="zh-CN" w:eastAsia="zh-CN"/>
        </w:rPr>
      </w:pPr>
      <w:r>
        <w:rPr>
          <w:rFonts w:hint="eastAsia" w:ascii="仿宋" w:hAnsi="仿宋" w:eastAsia="仿宋" w:cs="仿宋"/>
          <w:color w:val="auto"/>
          <w:sz w:val="24"/>
          <w:lang w:val="zh-CN" w:eastAsia="zh-CN"/>
        </w:rPr>
        <w:t>3.保安公司提供的保安队员应符合以下条件，经保安专业知识系统培训后持证上岗，年龄1</w:t>
      </w:r>
      <w:r>
        <w:rPr>
          <w:rFonts w:hint="eastAsia" w:ascii="仿宋" w:hAnsi="仿宋" w:eastAsia="仿宋" w:cs="仿宋"/>
          <w:color w:val="auto"/>
          <w:sz w:val="24"/>
          <w:lang w:val="en-US" w:eastAsia="zh-CN"/>
        </w:rPr>
        <w:t>8</w:t>
      </w:r>
      <w:r>
        <w:rPr>
          <w:rFonts w:hint="eastAsia" w:ascii="仿宋" w:hAnsi="仿宋" w:eastAsia="仿宋" w:cs="仿宋"/>
          <w:color w:val="auto"/>
          <w:sz w:val="24"/>
          <w:lang w:val="zh-CN" w:eastAsia="zh-CN"/>
        </w:rPr>
        <w:t>-</w:t>
      </w:r>
      <w:r>
        <w:rPr>
          <w:rFonts w:hint="eastAsia" w:ascii="仿宋" w:hAnsi="仿宋" w:eastAsia="仿宋" w:cs="仿宋"/>
          <w:color w:val="auto"/>
          <w:sz w:val="24"/>
          <w:lang w:val="en-US" w:eastAsia="zh-CN"/>
        </w:rPr>
        <w:t>60</w:t>
      </w:r>
      <w:r>
        <w:rPr>
          <w:rFonts w:hint="eastAsia" w:ascii="仿宋" w:hAnsi="仿宋" w:eastAsia="仿宋" w:cs="仿宋"/>
          <w:color w:val="auto"/>
          <w:sz w:val="24"/>
          <w:lang w:val="zh-CN" w:eastAsia="zh-CN"/>
        </w:rPr>
        <w:t>周岁，男性队员身高1.7</w:t>
      </w:r>
      <w:r>
        <w:rPr>
          <w:rFonts w:hint="eastAsia" w:ascii="仿宋" w:hAnsi="仿宋" w:eastAsia="仿宋" w:cs="仿宋"/>
          <w:color w:val="auto"/>
          <w:sz w:val="24"/>
          <w:lang w:val="en-US" w:eastAsia="zh-CN"/>
        </w:rPr>
        <w:t>0</w:t>
      </w:r>
      <w:r>
        <w:rPr>
          <w:rFonts w:hint="eastAsia" w:ascii="仿宋" w:hAnsi="仿宋" w:eastAsia="仿宋" w:cs="仿宋"/>
          <w:color w:val="auto"/>
          <w:sz w:val="24"/>
          <w:lang w:val="zh-CN" w:eastAsia="zh-CN"/>
        </w:rPr>
        <w:t>ｍ以上，女性队员身高1.60ｍ以上，形象良好，身体健康，无犯罪记录</w:t>
      </w:r>
      <w:r>
        <w:rPr>
          <w:rFonts w:hint="eastAsia" w:ascii="仿宋" w:hAnsi="仿宋" w:eastAsia="仿宋" w:cs="仿宋"/>
          <w:color w:val="auto"/>
          <w:sz w:val="24"/>
          <w:highlight w:val="none"/>
          <w:lang w:val="zh-CN" w:eastAsia="zh-CN"/>
        </w:rPr>
        <w:t>。</w:t>
      </w:r>
    </w:p>
    <w:p w14:paraId="2D5B8064">
      <w:pPr>
        <w:spacing w:line="360" w:lineRule="auto"/>
        <w:ind w:firstLine="482" w:firstLineChars="200"/>
        <w:rPr>
          <w:rFonts w:hint="eastAsia" w:ascii="仿宋" w:hAnsi="仿宋" w:eastAsia="仿宋" w:cs="仿宋"/>
          <w:b/>
          <w:bCs/>
          <w:color w:val="auto"/>
          <w:sz w:val="24"/>
          <w:lang w:val="zh-CN" w:eastAsia="zh-CN"/>
        </w:rPr>
      </w:pPr>
      <w:r>
        <w:rPr>
          <w:rFonts w:hint="eastAsia" w:ascii="仿宋" w:hAnsi="仿宋" w:eastAsia="仿宋" w:cs="仿宋"/>
          <w:b/>
          <w:bCs/>
          <w:color w:val="auto"/>
          <w:sz w:val="24"/>
          <w:lang w:val="zh-CN" w:eastAsia="zh-CN"/>
        </w:rPr>
        <w:t>4.保安公司必须按照合同约定配足保安队员，新入职保安队员须经甲方管理人员面试合格、查验相关证件，驻点保安队长对新入职保安队员进行岗前培训后方可上岗。</w:t>
      </w:r>
    </w:p>
    <w:p w14:paraId="6BFFEC24">
      <w:pPr>
        <w:spacing w:line="360" w:lineRule="auto"/>
        <w:ind w:firstLine="480" w:firstLineChars="200"/>
        <w:rPr>
          <w:rFonts w:hint="eastAsia" w:ascii="仿宋" w:hAnsi="仿宋" w:eastAsia="仿宋" w:cs="仿宋"/>
          <w:color w:val="auto"/>
          <w:sz w:val="24"/>
          <w:lang w:val="zh-CN" w:eastAsia="zh-CN"/>
        </w:rPr>
      </w:pPr>
      <w:r>
        <w:rPr>
          <w:rFonts w:hint="eastAsia" w:ascii="仿宋" w:hAnsi="仿宋" w:eastAsia="仿宋" w:cs="仿宋"/>
          <w:color w:val="auto"/>
          <w:sz w:val="24"/>
          <w:lang w:val="zh-CN" w:eastAsia="zh-CN"/>
        </w:rPr>
        <w:t>5.保安队员请假、离职必须提前告知甲方管理人员，保安公司应及时补足人数，不得空岗、缺岗。</w:t>
      </w:r>
    </w:p>
    <w:p w14:paraId="77486A65">
      <w:pPr>
        <w:spacing w:line="360" w:lineRule="auto"/>
        <w:ind w:firstLine="480" w:firstLineChars="20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 xml:space="preserve">6.执勤服装须按照春夏秋冬着装，款式整洁统一； </w:t>
      </w:r>
    </w:p>
    <w:p w14:paraId="13548135">
      <w:pPr>
        <w:spacing w:line="360" w:lineRule="auto"/>
        <w:ind w:firstLine="480" w:firstLineChars="200"/>
        <w:rPr>
          <w:rFonts w:hint="default" w:ascii="仿宋" w:hAnsi="仿宋" w:eastAsia="仿宋" w:cs="仿宋"/>
          <w:color w:val="auto"/>
          <w:sz w:val="24"/>
          <w:lang w:val="en-US" w:eastAsia="zh-CN"/>
        </w:rPr>
      </w:pP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lang w:val="en-US" w:eastAsia="zh-CN"/>
        </w:rPr>
        <w:t>为提执勤效率保安公司须配备四轮电动巡逻车1辆，两轮巡逻4车辆及其他技防器材。（表格）</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9"/>
        <w:gridCol w:w="1682"/>
        <w:gridCol w:w="956"/>
        <w:gridCol w:w="2835"/>
        <w:gridCol w:w="1604"/>
        <w:gridCol w:w="1161"/>
      </w:tblGrid>
      <w:tr w14:paraId="075BB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tcPr>
          <w:p w14:paraId="130C8C61">
            <w:pPr>
              <w:spacing w:line="360" w:lineRule="auto"/>
              <w:jc w:val="center"/>
              <w:rPr>
                <w:rFonts w:hint="default" w:ascii="仿宋" w:hAnsi="仿宋" w:eastAsia="仿宋" w:cs="仿宋"/>
                <w:color w:val="auto"/>
                <w:sz w:val="24"/>
                <w:highlight w:val="red"/>
                <w:vertAlign w:val="baseline"/>
                <w:lang w:val="en-US" w:eastAsia="zh-CN"/>
              </w:rPr>
            </w:pPr>
            <w:r>
              <w:rPr>
                <w:rFonts w:hint="eastAsia" w:ascii="仿宋" w:hAnsi="仿宋" w:eastAsia="仿宋" w:cs="仿宋"/>
                <w:color w:val="auto"/>
                <w:sz w:val="24"/>
                <w:lang w:val="en-US" w:eastAsia="zh-CN"/>
              </w:rPr>
              <w:t>序号</w:t>
            </w:r>
          </w:p>
        </w:tc>
        <w:tc>
          <w:tcPr>
            <w:tcW w:w="1682" w:type="dxa"/>
          </w:tcPr>
          <w:p w14:paraId="66F3C262">
            <w:pPr>
              <w:spacing w:line="360" w:lineRule="auto"/>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物品名称</w:t>
            </w:r>
          </w:p>
        </w:tc>
        <w:tc>
          <w:tcPr>
            <w:tcW w:w="956" w:type="dxa"/>
          </w:tcPr>
          <w:p w14:paraId="0FCB5BBF">
            <w:pPr>
              <w:spacing w:line="360" w:lineRule="auto"/>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数量</w:t>
            </w:r>
          </w:p>
        </w:tc>
        <w:tc>
          <w:tcPr>
            <w:tcW w:w="2835" w:type="dxa"/>
          </w:tcPr>
          <w:p w14:paraId="63B908C7">
            <w:pPr>
              <w:spacing w:line="360" w:lineRule="auto"/>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用途</w:t>
            </w:r>
          </w:p>
        </w:tc>
        <w:tc>
          <w:tcPr>
            <w:tcW w:w="1604" w:type="dxa"/>
          </w:tcPr>
          <w:p w14:paraId="40E30EA5">
            <w:pPr>
              <w:spacing w:line="360" w:lineRule="auto"/>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配备时间</w:t>
            </w:r>
          </w:p>
        </w:tc>
        <w:tc>
          <w:tcPr>
            <w:tcW w:w="1161" w:type="dxa"/>
          </w:tcPr>
          <w:p w14:paraId="08C27206">
            <w:pPr>
              <w:spacing w:line="360" w:lineRule="auto"/>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备注</w:t>
            </w:r>
          </w:p>
        </w:tc>
      </w:tr>
      <w:tr w14:paraId="0AA54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729" w:type="dxa"/>
          </w:tcPr>
          <w:p w14:paraId="0322C84C">
            <w:pPr>
              <w:spacing w:line="360" w:lineRule="auto"/>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1</w:t>
            </w:r>
          </w:p>
        </w:tc>
        <w:tc>
          <w:tcPr>
            <w:tcW w:w="1682" w:type="dxa"/>
          </w:tcPr>
          <w:p w14:paraId="199F1175">
            <w:pPr>
              <w:spacing w:line="360" w:lineRule="auto"/>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四轮巡逻车</w:t>
            </w:r>
          </w:p>
        </w:tc>
        <w:tc>
          <w:tcPr>
            <w:tcW w:w="956" w:type="dxa"/>
          </w:tcPr>
          <w:p w14:paraId="76A9AEC1">
            <w:pPr>
              <w:spacing w:line="360" w:lineRule="auto"/>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1辆</w:t>
            </w:r>
          </w:p>
        </w:tc>
        <w:tc>
          <w:tcPr>
            <w:tcW w:w="2835" w:type="dxa"/>
          </w:tcPr>
          <w:p w14:paraId="429915EE">
            <w:pPr>
              <w:spacing w:line="360" w:lineRule="auto"/>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日常巡逻</w:t>
            </w:r>
          </w:p>
        </w:tc>
        <w:tc>
          <w:tcPr>
            <w:tcW w:w="1604" w:type="dxa"/>
          </w:tcPr>
          <w:p w14:paraId="47415D16">
            <w:pPr>
              <w:spacing w:line="360" w:lineRule="auto"/>
              <w:rPr>
                <w:rFonts w:hint="default" w:ascii="仿宋" w:hAnsi="仿宋" w:eastAsia="仿宋" w:cs="仿宋"/>
                <w:color w:val="auto"/>
                <w:sz w:val="24"/>
                <w:highlight w:val="red"/>
                <w:vertAlign w:val="baseline"/>
                <w:lang w:val="en-US" w:eastAsia="zh-CN"/>
              </w:rPr>
            </w:pPr>
            <w:r>
              <w:rPr>
                <w:rFonts w:hint="eastAsia" w:ascii="仿宋" w:hAnsi="仿宋" w:eastAsia="仿宋" w:cs="仿宋"/>
                <w:color w:val="auto"/>
                <w:sz w:val="24"/>
                <w:lang w:val="en-US" w:eastAsia="zh-CN"/>
              </w:rPr>
              <w:t>合同生效日</w:t>
            </w:r>
          </w:p>
        </w:tc>
        <w:tc>
          <w:tcPr>
            <w:tcW w:w="1161" w:type="dxa"/>
          </w:tcPr>
          <w:p w14:paraId="3C76241E">
            <w:pPr>
              <w:spacing w:line="360" w:lineRule="auto"/>
              <w:rPr>
                <w:rFonts w:hint="default" w:ascii="仿宋" w:hAnsi="仿宋" w:eastAsia="仿宋" w:cs="仿宋"/>
                <w:color w:val="auto"/>
                <w:sz w:val="24"/>
                <w:highlight w:val="red"/>
                <w:vertAlign w:val="baseline"/>
                <w:lang w:val="en-US" w:eastAsia="zh-CN"/>
              </w:rPr>
            </w:pPr>
          </w:p>
        </w:tc>
      </w:tr>
      <w:tr w14:paraId="34810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tcPr>
          <w:p w14:paraId="721242EE">
            <w:pPr>
              <w:spacing w:line="360" w:lineRule="auto"/>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2</w:t>
            </w:r>
          </w:p>
        </w:tc>
        <w:tc>
          <w:tcPr>
            <w:tcW w:w="1682" w:type="dxa"/>
          </w:tcPr>
          <w:p w14:paraId="5BFA498A">
            <w:pPr>
              <w:spacing w:line="360" w:lineRule="auto"/>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两轮巡逻车</w:t>
            </w:r>
          </w:p>
        </w:tc>
        <w:tc>
          <w:tcPr>
            <w:tcW w:w="956" w:type="dxa"/>
          </w:tcPr>
          <w:p w14:paraId="042BF04B">
            <w:pPr>
              <w:spacing w:line="360" w:lineRule="auto"/>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4辆</w:t>
            </w:r>
          </w:p>
        </w:tc>
        <w:tc>
          <w:tcPr>
            <w:tcW w:w="2835" w:type="dxa"/>
          </w:tcPr>
          <w:p w14:paraId="42609D4A">
            <w:pPr>
              <w:spacing w:line="360" w:lineRule="auto"/>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各门岗执勤巡逻</w:t>
            </w:r>
          </w:p>
        </w:tc>
        <w:tc>
          <w:tcPr>
            <w:tcW w:w="1604" w:type="dxa"/>
          </w:tcPr>
          <w:p w14:paraId="03B6F45F">
            <w:pPr>
              <w:spacing w:line="360" w:lineRule="auto"/>
              <w:rPr>
                <w:rFonts w:hint="default" w:ascii="仿宋" w:hAnsi="仿宋" w:eastAsia="仿宋" w:cs="仿宋"/>
                <w:color w:val="auto"/>
                <w:sz w:val="24"/>
                <w:highlight w:val="red"/>
                <w:vertAlign w:val="baseline"/>
                <w:lang w:val="en-US" w:eastAsia="zh-CN"/>
              </w:rPr>
            </w:pPr>
            <w:r>
              <w:rPr>
                <w:rFonts w:hint="eastAsia" w:ascii="仿宋" w:hAnsi="仿宋" w:eastAsia="仿宋" w:cs="仿宋"/>
                <w:color w:val="auto"/>
                <w:sz w:val="24"/>
                <w:lang w:val="en-US" w:eastAsia="zh-CN"/>
              </w:rPr>
              <w:t>合同生效日</w:t>
            </w:r>
          </w:p>
        </w:tc>
        <w:tc>
          <w:tcPr>
            <w:tcW w:w="1161" w:type="dxa"/>
          </w:tcPr>
          <w:p w14:paraId="1A301006">
            <w:pPr>
              <w:spacing w:line="360" w:lineRule="auto"/>
              <w:rPr>
                <w:rFonts w:hint="default" w:ascii="仿宋" w:hAnsi="仿宋" w:eastAsia="仿宋" w:cs="仿宋"/>
                <w:color w:val="auto"/>
                <w:sz w:val="24"/>
                <w:highlight w:val="red"/>
                <w:vertAlign w:val="baseline"/>
                <w:lang w:val="en-US" w:eastAsia="zh-CN"/>
              </w:rPr>
            </w:pPr>
          </w:p>
        </w:tc>
      </w:tr>
      <w:tr w14:paraId="7F035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tcPr>
          <w:p w14:paraId="55E2BC3C">
            <w:pPr>
              <w:spacing w:line="360" w:lineRule="auto"/>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3</w:t>
            </w:r>
          </w:p>
        </w:tc>
        <w:tc>
          <w:tcPr>
            <w:tcW w:w="1682" w:type="dxa"/>
          </w:tcPr>
          <w:p w14:paraId="6FC5EDD9">
            <w:pPr>
              <w:spacing w:line="360" w:lineRule="auto"/>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对讲机</w:t>
            </w:r>
          </w:p>
        </w:tc>
        <w:tc>
          <w:tcPr>
            <w:tcW w:w="956" w:type="dxa"/>
          </w:tcPr>
          <w:p w14:paraId="4917BDB8">
            <w:pPr>
              <w:spacing w:line="360" w:lineRule="auto"/>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12部</w:t>
            </w:r>
          </w:p>
        </w:tc>
        <w:tc>
          <w:tcPr>
            <w:tcW w:w="2835" w:type="dxa"/>
          </w:tcPr>
          <w:p w14:paraId="358900AF">
            <w:pPr>
              <w:spacing w:line="360" w:lineRule="auto"/>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应急沟通</w:t>
            </w:r>
          </w:p>
        </w:tc>
        <w:tc>
          <w:tcPr>
            <w:tcW w:w="1604" w:type="dxa"/>
          </w:tcPr>
          <w:p w14:paraId="3DEFB9D3">
            <w:pPr>
              <w:spacing w:line="360" w:lineRule="auto"/>
              <w:rPr>
                <w:rFonts w:hint="default" w:ascii="仿宋" w:hAnsi="仿宋" w:eastAsia="仿宋" w:cs="仿宋"/>
                <w:color w:val="auto"/>
                <w:sz w:val="24"/>
                <w:highlight w:val="red"/>
                <w:vertAlign w:val="baseline"/>
                <w:lang w:val="en-US" w:eastAsia="zh-CN"/>
              </w:rPr>
            </w:pPr>
            <w:r>
              <w:rPr>
                <w:rFonts w:hint="eastAsia" w:ascii="仿宋" w:hAnsi="仿宋" w:eastAsia="仿宋" w:cs="仿宋"/>
                <w:color w:val="auto"/>
                <w:sz w:val="24"/>
                <w:lang w:val="en-US" w:eastAsia="zh-CN"/>
              </w:rPr>
              <w:t>合同生效日</w:t>
            </w:r>
          </w:p>
        </w:tc>
        <w:tc>
          <w:tcPr>
            <w:tcW w:w="1161" w:type="dxa"/>
          </w:tcPr>
          <w:p w14:paraId="701C5527">
            <w:pPr>
              <w:spacing w:line="360" w:lineRule="auto"/>
              <w:rPr>
                <w:rFonts w:hint="default" w:ascii="仿宋" w:hAnsi="仿宋" w:eastAsia="仿宋" w:cs="仿宋"/>
                <w:color w:val="auto"/>
                <w:sz w:val="24"/>
                <w:highlight w:val="red"/>
                <w:vertAlign w:val="baseline"/>
                <w:lang w:val="en-US" w:eastAsia="zh-CN"/>
              </w:rPr>
            </w:pPr>
          </w:p>
        </w:tc>
      </w:tr>
      <w:tr w14:paraId="2E3D7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tcPr>
          <w:p w14:paraId="43A2BD19">
            <w:pPr>
              <w:spacing w:line="360" w:lineRule="auto"/>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4</w:t>
            </w:r>
          </w:p>
        </w:tc>
        <w:tc>
          <w:tcPr>
            <w:tcW w:w="1682" w:type="dxa"/>
          </w:tcPr>
          <w:p w14:paraId="23836ABF">
            <w:pPr>
              <w:spacing w:line="360" w:lineRule="auto"/>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执法记录仪</w:t>
            </w:r>
          </w:p>
        </w:tc>
        <w:tc>
          <w:tcPr>
            <w:tcW w:w="956" w:type="dxa"/>
          </w:tcPr>
          <w:p w14:paraId="06079805">
            <w:pPr>
              <w:spacing w:line="360" w:lineRule="auto"/>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6个</w:t>
            </w:r>
          </w:p>
        </w:tc>
        <w:tc>
          <w:tcPr>
            <w:tcW w:w="2835" w:type="dxa"/>
          </w:tcPr>
          <w:p w14:paraId="736125D1">
            <w:pPr>
              <w:spacing w:line="360" w:lineRule="auto"/>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记录各门岗突发事件及废旧物资装车监督</w:t>
            </w:r>
          </w:p>
        </w:tc>
        <w:tc>
          <w:tcPr>
            <w:tcW w:w="1604" w:type="dxa"/>
          </w:tcPr>
          <w:p w14:paraId="21219136">
            <w:pPr>
              <w:spacing w:line="360" w:lineRule="auto"/>
              <w:rPr>
                <w:rFonts w:hint="default" w:ascii="仿宋" w:hAnsi="仿宋" w:eastAsia="仿宋" w:cs="仿宋"/>
                <w:color w:val="auto"/>
                <w:sz w:val="24"/>
                <w:highlight w:val="red"/>
                <w:vertAlign w:val="baseline"/>
                <w:lang w:val="en-US" w:eastAsia="zh-CN"/>
              </w:rPr>
            </w:pPr>
            <w:r>
              <w:rPr>
                <w:rFonts w:hint="eastAsia" w:ascii="仿宋" w:hAnsi="仿宋" w:eastAsia="仿宋" w:cs="仿宋"/>
                <w:color w:val="auto"/>
                <w:sz w:val="24"/>
                <w:lang w:val="en-US" w:eastAsia="zh-CN"/>
              </w:rPr>
              <w:t>合同生效日</w:t>
            </w:r>
          </w:p>
        </w:tc>
        <w:tc>
          <w:tcPr>
            <w:tcW w:w="1161" w:type="dxa"/>
          </w:tcPr>
          <w:p w14:paraId="70BFD2EC">
            <w:pPr>
              <w:spacing w:line="360" w:lineRule="auto"/>
              <w:rPr>
                <w:rFonts w:hint="default" w:ascii="仿宋" w:hAnsi="仿宋" w:eastAsia="仿宋" w:cs="仿宋"/>
                <w:color w:val="auto"/>
                <w:sz w:val="24"/>
                <w:highlight w:val="red"/>
                <w:vertAlign w:val="baseline"/>
                <w:lang w:val="en-US" w:eastAsia="zh-CN"/>
              </w:rPr>
            </w:pPr>
          </w:p>
        </w:tc>
      </w:tr>
      <w:tr w14:paraId="61CA9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tcPr>
          <w:p w14:paraId="135A26C2">
            <w:pPr>
              <w:spacing w:line="360" w:lineRule="auto"/>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5</w:t>
            </w:r>
          </w:p>
        </w:tc>
        <w:tc>
          <w:tcPr>
            <w:tcW w:w="1682" w:type="dxa"/>
          </w:tcPr>
          <w:p w14:paraId="01AFD2CD">
            <w:pPr>
              <w:spacing w:line="360" w:lineRule="auto"/>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巡更棒</w:t>
            </w:r>
          </w:p>
        </w:tc>
        <w:tc>
          <w:tcPr>
            <w:tcW w:w="956" w:type="dxa"/>
          </w:tcPr>
          <w:p w14:paraId="050B05CC">
            <w:pPr>
              <w:spacing w:line="360" w:lineRule="auto"/>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8个</w:t>
            </w:r>
          </w:p>
        </w:tc>
        <w:tc>
          <w:tcPr>
            <w:tcW w:w="2835" w:type="dxa"/>
          </w:tcPr>
          <w:p w14:paraId="2975C334">
            <w:pPr>
              <w:spacing w:line="360" w:lineRule="auto"/>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夜间执勤巡逻打点</w:t>
            </w:r>
          </w:p>
        </w:tc>
        <w:tc>
          <w:tcPr>
            <w:tcW w:w="1604" w:type="dxa"/>
          </w:tcPr>
          <w:p w14:paraId="1A740A8E">
            <w:pPr>
              <w:spacing w:line="360" w:lineRule="auto"/>
              <w:rPr>
                <w:rFonts w:hint="default" w:ascii="仿宋" w:hAnsi="仿宋" w:eastAsia="仿宋" w:cs="仿宋"/>
                <w:color w:val="auto"/>
                <w:sz w:val="24"/>
                <w:highlight w:val="red"/>
                <w:vertAlign w:val="baseline"/>
                <w:lang w:val="en-US" w:eastAsia="zh-CN"/>
              </w:rPr>
            </w:pPr>
            <w:r>
              <w:rPr>
                <w:rFonts w:hint="eastAsia" w:ascii="仿宋" w:hAnsi="仿宋" w:eastAsia="仿宋" w:cs="仿宋"/>
                <w:color w:val="auto"/>
                <w:sz w:val="24"/>
                <w:lang w:val="en-US" w:eastAsia="zh-CN"/>
              </w:rPr>
              <w:t>合同生效日</w:t>
            </w:r>
          </w:p>
        </w:tc>
        <w:tc>
          <w:tcPr>
            <w:tcW w:w="1161" w:type="dxa"/>
          </w:tcPr>
          <w:p w14:paraId="37752145">
            <w:pPr>
              <w:spacing w:line="360" w:lineRule="auto"/>
              <w:rPr>
                <w:rFonts w:hint="default" w:ascii="仿宋" w:hAnsi="仿宋" w:eastAsia="仿宋" w:cs="仿宋"/>
                <w:color w:val="auto"/>
                <w:sz w:val="24"/>
                <w:highlight w:val="red"/>
                <w:vertAlign w:val="baseline"/>
                <w:lang w:val="en-US" w:eastAsia="zh-CN"/>
              </w:rPr>
            </w:pPr>
          </w:p>
        </w:tc>
      </w:tr>
      <w:tr w14:paraId="3A2AA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tcPr>
          <w:p w14:paraId="02B7F8D3">
            <w:pPr>
              <w:spacing w:line="360" w:lineRule="auto"/>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6</w:t>
            </w:r>
          </w:p>
        </w:tc>
        <w:tc>
          <w:tcPr>
            <w:tcW w:w="1682" w:type="dxa"/>
          </w:tcPr>
          <w:p w14:paraId="3683D1A4">
            <w:pPr>
              <w:spacing w:line="360" w:lineRule="auto"/>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音响</w:t>
            </w:r>
          </w:p>
        </w:tc>
        <w:tc>
          <w:tcPr>
            <w:tcW w:w="956" w:type="dxa"/>
          </w:tcPr>
          <w:p w14:paraId="5F12620E">
            <w:pPr>
              <w:spacing w:line="360" w:lineRule="auto"/>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5台</w:t>
            </w:r>
          </w:p>
        </w:tc>
        <w:tc>
          <w:tcPr>
            <w:tcW w:w="2835" w:type="dxa"/>
          </w:tcPr>
          <w:p w14:paraId="20DD2020">
            <w:pPr>
              <w:spacing w:line="360" w:lineRule="auto"/>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各项制度规定宣贯</w:t>
            </w:r>
          </w:p>
        </w:tc>
        <w:tc>
          <w:tcPr>
            <w:tcW w:w="1604" w:type="dxa"/>
          </w:tcPr>
          <w:p w14:paraId="5D7AF886">
            <w:pPr>
              <w:spacing w:line="360" w:lineRule="auto"/>
              <w:rPr>
                <w:rFonts w:hint="default" w:ascii="仿宋" w:hAnsi="仿宋" w:eastAsia="仿宋" w:cs="仿宋"/>
                <w:color w:val="auto"/>
                <w:sz w:val="24"/>
                <w:highlight w:val="red"/>
                <w:vertAlign w:val="baseline"/>
                <w:lang w:val="en-US" w:eastAsia="zh-CN"/>
              </w:rPr>
            </w:pPr>
            <w:r>
              <w:rPr>
                <w:rFonts w:hint="eastAsia" w:ascii="仿宋" w:hAnsi="仿宋" w:eastAsia="仿宋" w:cs="仿宋"/>
                <w:color w:val="auto"/>
                <w:sz w:val="24"/>
                <w:lang w:val="en-US" w:eastAsia="zh-CN"/>
              </w:rPr>
              <w:t>合同生效日</w:t>
            </w:r>
          </w:p>
        </w:tc>
        <w:tc>
          <w:tcPr>
            <w:tcW w:w="1161" w:type="dxa"/>
          </w:tcPr>
          <w:p w14:paraId="27A6D47A">
            <w:pPr>
              <w:spacing w:line="360" w:lineRule="auto"/>
              <w:rPr>
                <w:rFonts w:hint="default" w:ascii="仿宋" w:hAnsi="仿宋" w:eastAsia="仿宋" w:cs="仿宋"/>
                <w:color w:val="auto"/>
                <w:sz w:val="24"/>
                <w:highlight w:val="red"/>
                <w:vertAlign w:val="baseline"/>
                <w:lang w:val="en-US" w:eastAsia="zh-CN"/>
              </w:rPr>
            </w:pPr>
          </w:p>
        </w:tc>
      </w:tr>
      <w:tr w14:paraId="38943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tcPr>
          <w:p w14:paraId="4B00ECC0">
            <w:pPr>
              <w:spacing w:line="360" w:lineRule="auto"/>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7</w:t>
            </w:r>
          </w:p>
        </w:tc>
        <w:tc>
          <w:tcPr>
            <w:tcW w:w="1682" w:type="dxa"/>
          </w:tcPr>
          <w:p w14:paraId="568D3AEF">
            <w:pPr>
              <w:spacing w:line="360" w:lineRule="auto"/>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金属探测仪</w:t>
            </w:r>
          </w:p>
        </w:tc>
        <w:tc>
          <w:tcPr>
            <w:tcW w:w="956" w:type="dxa"/>
          </w:tcPr>
          <w:p w14:paraId="7B059BF4">
            <w:pPr>
              <w:spacing w:line="360" w:lineRule="auto"/>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10个</w:t>
            </w:r>
          </w:p>
        </w:tc>
        <w:tc>
          <w:tcPr>
            <w:tcW w:w="2835" w:type="dxa"/>
          </w:tcPr>
          <w:p w14:paraId="6E5753AB">
            <w:pPr>
              <w:spacing w:line="360" w:lineRule="auto"/>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用于安保日常执勤检查</w:t>
            </w:r>
          </w:p>
        </w:tc>
        <w:tc>
          <w:tcPr>
            <w:tcW w:w="1604" w:type="dxa"/>
          </w:tcPr>
          <w:p w14:paraId="06CE6F5A">
            <w:pPr>
              <w:spacing w:line="360" w:lineRule="auto"/>
              <w:rPr>
                <w:rFonts w:hint="default" w:ascii="仿宋" w:hAnsi="仿宋" w:eastAsia="仿宋" w:cs="仿宋"/>
                <w:color w:val="auto"/>
                <w:sz w:val="24"/>
                <w:highlight w:val="red"/>
                <w:vertAlign w:val="baseline"/>
                <w:lang w:val="en-US" w:eastAsia="zh-CN"/>
              </w:rPr>
            </w:pPr>
            <w:r>
              <w:rPr>
                <w:rFonts w:hint="eastAsia" w:ascii="仿宋" w:hAnsi="仿宋" w:eastAsia="仿宋" w:cs="仿宋"/>
                <w:color w:val="auto"/>
                <w:sz w:val="24"/>
                <w:lang w:val="en-US" w:eastAsia="zh-CN"/>
              </w:rPr>
              <w:t>合同生效日</w:t>
            </w:r>
          </w:p>
        </w:tc>
        <w:tc>
          <w:tcPr>
            <w:tcW w:w="1161" w:type="dxa"/>
          </w:tcPr>
          <w:p w14:paraId="5DA6A6E6">
            <w:pPr>
              <w:spacing w:line="360" w:lineRule="auto"/>
              <w:rPr>
                <w:rFonts w:hint="default" w:ascii="仿宋" w:hAnsi="仿宋" w:eastAsia="仿宋" w:cs="仿宋"/>
                <w:color w:val="auto"/>
                <w:sz w:val="24"/>
                <w:highlight w:val="red"/>
                <w:vertAlign w:val="baseline"/>
                <w:lang w:val="en-US" w:eastAsia="zh-CN"/>
              </w:rPr>
            </w:pPr>
          </w:p>
        </w:tc>
      </w:tr>
      <w:tr w14:paraId="22AB8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tcPr>
          <w:p w14:paraId="341B6008">
            <w:pPr>
              <w:spacing w:line="360" w:lineRule="auto"/>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8</w:t>
            </w:r>
          </w:p>
        </w:tc>
        <w:tc>
          <w:tcPr>
            <w:tcW w:w="1682" w:type="dxa"/>
          </w:tcPr>
          <w:p w14:paraId="5E08BBD9">
            <w:pPr>
              <w:spacing w:line="360" w:lineRule="auto"/>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手提大灯</w:t>
            </w:r>
          </w:p>
        </w:tc>
        <w:tc>
          <w:tcPr>
            <w:tcW w:w="956" w:type="dxa"/>
          </w:tcPr>
          <w:p w14:paraId="697C70E3">
            <w:pPr>
              <w:spacing w:line="360" w:lineRule="auto"/>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12个</w:t>
            </w:r>
          </w:p>
        </w:tc>
        <w:tc>
          <w:tcPr>
            <w:tcW w:w="2835" w:type="dxa"/>
          </w:tcPr>
          <w:p w14:paraId="02B4B9FF">
            <w:pPr>
              <w:spacing w:line="360" w:lineRule="auto"/>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夜间巡逻检查</w:t>
            </w:r>
          </w:p>
        </w:tc>
        <w:tc>
          <w:tcPr>
            <w:tcW w:w="1604" w:type="dxa"/>
          </w:tcPr>
          <w:p w14:paraId="6BE22225">
            <w:pPr>
              <w:spacing w:line="360" w:lineRule="auto"/>
              <w:rPr>
                <w:rFonts w:hint="default" w:ascii="仿宋" w:hAnsi="仿宋" w:eastAsia="仿宋" w:cs="仿宋"/>
                <w:color w:val="auto"/>
                <w:sz w:val="24"/>
                <w:highlight w:val="red"/>
                <w:vertAlign w:val="baseline"/>
                <w:lang w:val="en-US" w:eastAsia="zh-CN"/>
              </w:rPr>
            </w:pPr>
            <w:r>
              <w:rPr>
                <w:rFonts w:hint="eastAsia" w:ascii="仿宋" w:hAnsi="仿宋" w:eastAsia="仿宋" w:cs="仿宋"/>
                <w:color w:val="auto"/>
                <w:sz w:val="24"/>
                <w:lang w:val="en-US" w:eastAsia="zh-CN"/>
              </w:rPr>
              <w:t>合同生效日</w:t>
            </w:r>
          </w:p>
        </w:tc>
        <w:tc>
          <w:tcPr>
            <w:tcW w:w="1161" w:type="dxa"/>
          </w:tcPr>
          <w:p w14:paraId="31ECD65F">
            <w:pPr>
              <w:spacing w:line="360" w:lineRule="auto"/>
              <w:rPr>
                <w:rFonts w:hint="default" w:ascii="仿宋" w:hAnsi="仿宋" w:eastAsia="仿宋" w:cs="仿宋"/>
                <w:color w:val="auto"/>
                <w:sz w:val="24"/>
                <w:highlight w:val="red"/>
                <w:vertAlign w:val="baseline"/>
                <w:lang w:val="en-US" w:eastAsia="zh-CN"/>
              </w:rPr>
            </w:pPr>
          </w:p>
        </w:tc>
      </w:tr>
      <w:tr w14:paraId="2B741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tcPr>
          <w:p w14:paraId="419C0CCE">
            <w:pPr>
              <w:spacing w:line="360" w:lineRule="auto"/>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9</w:t>
            </w:r>
          </w:p>
        </w:tc>
        <w:tc>
          <w:tcPr>
            <w:tcW w:w="1682" w:type="dxa"/>
          </w:tcPr>
          <w:p w14:paraId="6325766A">
            <w:pPr>
              <w:spacing w:line="360" w:lineRule="auto"/>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防爆盾牌</w:t>
            </w:r>
          </w:p>
        </w:tc>
        <w:tc>
          <w:tcPr>
            <w:tcW w:w="956" w:type="dxa"/>
          </w:tcPr>
          <w:p w14:paraId="12D09BA3">
            <w:pPr>
              <w:spacing w:line="360" w:lineRule="auto"/>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8个</w:t>
            </w:r>
          </w:p>
        </w:tc>
        <w:tc>
          <w:tcPr>
            <w:tcW w:w="2835" w:type="dxa"/>
          </w:tcPr>
          <w:p w14:paraId="11269F50">
            <w:pPr>
              <w:spacing w:line="360" w:lineRule="auto"/>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执勤物资</w:t>
            </w:r>
          </w:p>
        </w:tc>
        <w:tc>
          <w:tcPr>
            <w:tcW w:w="1604" w:type="dxa"/>
          </w:tcPr>
          <w:p w14:paraId="3302DE77">
            <w:pPr>
              <w:spacing w:line="360" w:lineRule="auto"/>
              <w:rPr>
                <w:rFonts w:hint="default" w:ascii="仿宋" w:hAnsi="仿宋" w:eastAsia="仿宋" w:cs="仿宋"/>
                <w:color w:val="auto"/>
                <w:sz w:val="24"/>
                <w:highlight w:val="red"/>
                <w:vertAlign w:val="baseline"/>
                <w:lang w:val="en-US" w:eastAsia="zh-CN"/>
              </w:rPr>
            </w:pPr>
            <w:r>
              <w:rPr>
                <w:rFonts w:hint="eastAsia" w:ascii="仿宋" w:hAnsi="仿宋" w:eastAsia="仿宋" w:cs="仿宋"/>
                <w:color w:val="auto"/>
                <w:sz w:val="24"/>
                <w:lang w:val="en-US" w:eastAsia="zh-CN"/>
              </w:rPr>
              <w:t>合同生效日</w:t>
            </w:r>
          </w:p>
        </w:tc>
        <w:tc>
          <w:tcPr>
            <w:tcW w:w="1161" w:type="dxa"/>
          </w:tcPr>
          <w:p w14:paraId="6C0A1E26">
            <w:pPr>
              <w:spacing w:line="360" w:lineRule="auto"/>
              <w:rPr>
                <w:rFonts w:hint="default" w:ascii="仿宋" w:hAnsi="仿宋" w:eastAsia="仿宋" w:cs="仿宋"/>
                <w:color w:val="auto"/>
                <w:sz w:val="24"/>
                <w:highlight w:val="red"/>
                <w:vertAlign w:val="baseline"/>
                <w:lang w:val="en-US" w:eastAsia="zh-CN"/>
              </w:rPr>
            </w:pPr>
          </w:p>
        </w:tc>
      </w:tr>
      <w:tr w14:paraId="1705A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tcPr>
          <w:p w14:paraId="42BC9FF8">
            <w:pPr>
              <w:spacing w:line="360" w:lineRule="auto"/>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10</w:t>
            </w:r>
          </w:p>
        </w:tc>
        <w:tc>
          <w:tcPr>
            <w:tcW w:w="1682" w:type="dxa"/>
          </w:tcPr>
          <w:p w14:paraId="16230C07">
            <w:pPr>
              <w:spacing w:line="360" w:lineRule="auto"/>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防爆棍</w:t>
            </w:r>
          </w:p>
        </w:tc>
        <w:tc>
          <w:tcPr>
            <w:tcW w:w="956" w:type="dxa"/>
          </w:tcPr>
          <w:p w14:paraId="6D006298">
            <w:pPr>
              <w:spacing w:line="360" w:lineRule="auto"/>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4根</w:t>
            </w:r>
          </w:p>
        </w:tc>
        <w:tc>
          <w:tcPr>
            <w:tcW w:w="2835" w:type="dxa"/>
          </w:tcPr>
          <w:p w14:paraId="1162B8C5">
            <w:pPr>
              <w:spacing w:line="360" w:lineRule="auto"/>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执勤物资</w:t>
            </w:r>
          </w:p>
        </w:tc>
        <w:tc>
          <w:tcPr>
            <w:tcW w:w="1604" w:type="dxa"/>
          </w:tcPr>
          <w:p w14:paraId="40FBE372">
            <w:pPr>
              <w:spacing w:line="360" w:lineRule="auto"/>
              <w:rPr>
                <w:rFonts w:hint="default" w:ascii="仿宋" w:hAnsi="仿宋" w:eastAsia="仿宋" w:cs="仿宋"/>
                <w:color w:val="auto"/>
                <w:sz w:val="24"/>
                <w:highlight w:val="red"/>
                <w:vertAlign w:val="baseline"/>
                <w:lang w:val="en-US" w:eastAsia="zh-CN"/>
              </w:rPr>
            </w:pPr>
            <w:r>
              <w:rPr>
                <w:rFonts w:hint="eastAsia" w:ascii="仿宋" w:hAnsi="仿宋" w:eastAsia="仿宋" w:cs="仿宋"/>
                <w:color w:val="auto"/>
                <w:sz w:val="24"/>
                <w:lang w:val="en-US" w:eastAsia="zh-CN"/>
              </w:rPr>
              <w:t>合同生效日</w:t>
            </w:r>
          </w:p>
        </w:tc>
        <w:tc>
          <w:tcPr>
            <w:tcW w:w="1161" w:type="dxa"/>
          </w:tcPr>
          <w:p w14:paraId="317F667F">
            <w:pPr>
              <w:spacing w:line="360" w:lineRule="auto"/>
              <w:rPr>
                <w:rFonts w:hint="default" w:ascii="仿宋" w:hAnsi="仿宋" w:eastAsia="仿宋" w:cs="仿宋"/>
                <w:color w:val="auto"/>
                <w:sz w:val="24"/>
                <w:highlight w:val="red"/>
                <w:vertAlign w:val="baseline"/>
                <w:lang w:val="en-US" w:eastAsia="zh-CN"/>
              </w:rPr>
            </w:pPr>
          </w:p>
        </w:tc>
      </w:tr>
      <w:tr w14:paraId="0B62C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tcPr>
          <w:p w14:paraId="5E21840A">
            <w:pPr>
              <w:spacing w:line="360" w:lineRule="auto"/>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11</w:t>
            </w:r>
          </w:p>
        </w:tc>
        <w:tc>
          <w:tcPr>
            <w:tcW w:w="1682" w:type="dxa"/>
          </w:tcPr>
          <w:p w14:paraId="02A361EF">
            <w:pPr>
              <w:spacing w:line="360" w:lineRule="auto"/>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防刺服</w:t>
            </w:r>
          </w:p>
        </w:tc>
        <w:tc>
          <w:tcPr>
            <w:tcW w:w="956" w:type="dxa"/>
          </w:tcPr>
          <w:p w14:paraId="75077789">
            <w:pPr>
              <w:spacing w:line="360" w:lineRule="auto"/>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4套</w:t>
            </w:r>
          </w:p>
        </w:tc>
        <w:tc>
          <w:tcPr>
            <w:tcW w:w="2835" w:type="dxa"/>
          </w:tcPr>
          <w:p w14:paraId="0B539C03">
            <w:pPr>
              <w:spacing w:line="360" w:lineRule="auto"/>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执勤物资</w:t>
            </w:r>
          </w:p>
        </w:tc>
        <w:tc>
          <w:tcPr>
            <w:tcW w:w="1604" w:type="dxa"/>
          </w:tcPr>
          <w:p w14:paraId="3861C582">
            <w:pPr>
              <w:spacing w:line="360" w:lineRule="auto"/>
              <w:rPr>
                <w:rFonts w:hint="default" w:ascii="仿宋" w:hAnsi="仿宋" w:eastAsia="仿宋" w:cs="仿宋"/>
                <w:color w:val="auto"/>
                <w:sz w:val="24"/>
                <w:highlight w:val="red"/>
                <w:vertAlign w:val="baseline"/>
                <w:lang w:val="en-US" w:eastAsia="zh-CN"/>
              </w:rPr>
            </w:pPr>
            <w:r>
              <w:rPr>
                <w:rFonts w:hint="eastAsia" w:ascii="仿宋" w:hAnsi="仿宋" w:eastAsia="仿宋" w:cs="仿宋"/>
                <w:color w:val="auto"/>
                <w:sz w:val="24"/>
                <w:lang w:val="en-US" w:eastAsia="zh-CN"/>
              </w:rPr>
              <w:t>合同生效日</w:t>
            </w:r>
          </w:p>
        </w:tc>
        <w:tc>
          <w:tcPr>
            <w:tcW w:w="1161" w:type="dxa"/>
          </w:tcPr>
          <w:p w14:paraId="484CFD3E">
            <w:pPr>
              <w:spacing w:line="360" w:lineRule="auto"/>
              <w:rPr>
                <w:rFonts w:hint="default" w:ascii="仿宋" w:hAnsi="仿宋" w:eastAsia="仿宋" w:cs="仿宋"/>
                <w:color w:val="auto"/>
                <w:sz w:val="24"/>
                <w:highlight w:val="red"/>
                <w:vertAlign w:val="baseline"/>
                <w:lang w:val="en-US" w:eastAsia="zh-CN"/>
              </w:rPr>
            </w:pPr>
          </w:p>
        </w:tc>
      </w:tr>
      <w:tr w14:paraId="7464F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tcPr>
          <w:p w14:paraId="7ECEE318">
            <w:pPr>
              <w:spacing w:line="360" w:lineRule="auto"/>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12</w:t>
            </w:r>
          </w:p>
        </w:tc>
        <w:tc>
          <w:tcPr>
            <w:tcW w:w="1682" w:type="dxa"/>
          </w:tcPr>
          <w:p w14:paraId="7EC86340">
            <w:pPr>
              <w:spacing w:line="360" w:lineRule="auto"/>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治暴钢叉</w:t>
            </w:r>
          </w:p>
        </w:tc>
        <w:tc>
          <w:tcPr>
            <w:tcW w:w="956" w:type="dxa"/>
          </w:tcPr>
          <w:p w14:paraId="6F3A08B6">
            <w:pPr>
              <w:spacing w:line="360" w:lineRule="auto"/>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4个</w:t>
            </w:r>
          </w:p>
        </w:tc>
        <w:tc>
          <w:tcPr>
            <w:tcW w:w="2835" w:type="dxa"/>
          </w:tcPr>
          <w:p w14:paraId="18972163">
            <w:pPr>
              <w:spacing w:line="360" w:lineRule="auto"/>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执勤物资</w:t>
            </w:r>
          </w:p>
        </w:tc>
        <w:tc>
          <w:tcPr>
            <w:tcW w:w="1604" w:type="dxa"/>
          </w:tcPr>
          <w:p w14:paraId="1914C58B">
            <w:pPr>
              <w:spacing w:line="360" w:lineRule="auto"/>
              <w:rPr>
                <w:rFonts w:hint="default" w:ascii="仿宋" w:hAnsi="仿宋" w:eastAsia="仿宋" w:cs="仿宋"/>
                <w:color w:val="auto"/>
                <w:sz w:val="24"/>
                <w:highlight w:val="red"/>
                <w:vertAlign w:val="baseline"/>
                <w:lang w:val="en-US" w:eastAsia="zh-CN"/>
              </w:rPr>
            </w:pPr>
            <w:r>
              <w:rPr>
                <w:rFonts w:hint="eastAsia" w:ascii="仿宋" w:hAnsi="仿宋" w:eastAsia="仿宋" w:cs="仿宋"/>
                <w:color w:val="auto"/>
                <w:sz w:val="24"/>
                <w:lang w:val="en-US" w:eastAsia="zh-CN"/>
              </w:rPr>
              <w:t>合同生效日</w:t>
            </w:r>
          </w:p>
        </w:tc>
        <w:tc>
          <w:tcPr>
            <w:tcW w:w="1161" w:type="dxa"/>
          </w:tcPr>
          <w:p w14:paraId="02943BCA">
            <w:pPr>
              <w:spacing w:line="360" w:lineRule="auto"/>
              <w:rPr>
                <w:rFonts w:hint="default" w:ascii="仿宋" w:hAnsi="仿宋" w:eastAsia="仿宋" w:cs="仿宋"/>
                <w:color w:val="auto"/>
                <w:sz w:val="24"/>
                <w:highlight w:val="red"/>
                <w:vertAlign w:val="baseline"/>
                <w:lang w:val="en-US" w:eastAsia="zh-CN"/>
              </w:rPr>
            </w:pPr>
          </w:p>
        </w:tc>
      </w:tr>
      <w:tr w14:paraId="63D6E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tcPr>
          <w:p w14:paraId="120F253D">
            <w:pPr>
              <w:spacing w:line="360" w:lineRule="auto"/>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13</w:t>
            </w:r>
          </w:p>
        </w:tc>
        <w:tc>
          <w:tcPr>
            <w:tcW w:w="1682" w:type="dxa"/>
          </w:tcPr>
          <w:p w14:paraId="6C9B1904">
            <w:pPr>
              <w:spacing w:line="360" w:lineRule="auto"/>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防割手套</w:t>
            </w:r>
          </w:p>
        </w:tc>
        <w:tc>
          <w:tcPr>
            <w:tcW w:w="956" w:type="dxa"/>
          </w:tcPr>
          <w:p w14:paraId="2F7AEBFE">
            <w:pPr>
              <w:spacing w:line="360" w:lineRule="auto"/>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8副</w:t>
            </w:r>
          </w:p>
        </w:tc>
        <w:tc>
          <w:tcPr>
            <w:tcW w:w="2835" w:type="dxa"/>
          </w:tcPr>
          <w:p w14:paraId="20A7CECD">
            <w:pPr>
              <w:spacing w:line="360" w:lineRule="auto"/>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执勤物资</w:t>
            </w:r>
          </w:p>
        </w:tc>
        <w:tc>
          <w:tcPr>
            <w:tcW w:w="1604" w:type="dxa"/>
          </w:tcPr>
          <w:p w14:paraId="548F892D">
            <w:pPr>
              <w:spacing w:line="360" w:lineRule="auto"/>
              <w:rPr>
                <w:rFonts w:hint="default" w:ascii="仿宋" w:hAnsi="仿宋" w:eastAsia="仿宋" w:cs="仿宋"/>
                <w:color w:val="auto"/>
                <w:sz w:val="24"/>
                <w:highlight w:val="red"/>
                <w:vertAlign w:val="baseline"/>
                <w:lang w:val="en-US" w:eastAsia="zh-CN"/>
              </w:rPr>
            </w:pPr>
            <w:r>
              <w:rPr>
                <w:rFonts w:hint="eastAsia" w:ascii="仿宋" w:hAnsi="仿宋" w:eastAsia="仿宋" w:cs="仿宋"/>
                <w:color w:val="auto"/>
                <w:sz w:val="24"/>
                <w:lang w:val="en-US" w:eastAsia="zh-CN"/>
              </w:rPr>
              <w:t>合同生效日</w:t>
            </w:r>
          </w:p>
        </w:tc>
        <w:tc>
          <w:tcPr>
            <w:tcW w:w="1161" w:type="dxa"/>
          </w:tcPr>
          <w:p w14:paraId="433C162E">
            <w:pPr>
              <w:spacing w:line="360" w:lineRule="auto"/>
              <w:rPr>
                <w:rFonts w:hint="default" w:ascii="仿宋" w:hAnsi="仿宋" w:eastAsia="仿宋" w:cs="仿宋"/>
                <w:color w:val="auto"/>
                <w:sz w:val="24"/>
                <w:highlight w:val="red"/>
                <w:vertAlign w:val="baseline"/>
                <w:lang w:val="en-US" w:eastAsia="zh-CN"/>
              </w:rPr>
            </w:pPr>
          </w:p>
        </w:tc>
      </w:tr>
      <w:tr w14:paraId="1D78B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tcPr>
          <w:p w14:paraId="1E2FF3B5">
            <w:pPr>
              <w:spacing w:line="360" w:lineRule="auto"/>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14</w:t>
            </w:r>
          </w:p>
        </w:tc>
        <w:tc>
          <w:tcPr>
            <w:tcW w:w="1682" w:type="dxa"/>
          </w:tcPr>
          <w:p w14:paraId="22F04726">
            <w:pPr>
              <w:spacing w:line="360" w:lineRule="auto"/>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防暴头盔</w:t>
            </w:r>
          </w:p>
        </w:tc>
        <w:tc>
          <w:tcPr>
            <w:tcW w:w="956" w:type="dxa"/>
          </w:tcPr>
          <w:p w14:paraId="20877AF3">
            <w:pPr>
              <w:spacing w:line="360" w:lineRule="auto"/>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8个</w:t>
            </w:r>
          </w:p>
        </w:tc>
        <w:tc>
          <w:tcPr>
            <w:tcW w:w="2835" w:type="dxa"/>
          </w:tcPr>
          <w:p w14:paraId="5412F6AC">
            <w:pPr>
              <w:spacing w:line="360" w:lineRule="auto"/>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执勤物资</w:t>
            </w:r>
          </w:p>
        </w:tc>
        <w:tc>
          <w:tcPr>
            <w:tcW w:w="1604" w:type="dxa"/>
          </w:tcPr>
          <w:p w14:paraId="18123493">
            <w:pPr>
              <w:spacing w:line="360" w:lineRule="auto"/>
              <w:rPr>
                <w:rFonts w:hint="default" w:ascii="仿宋" w:hAnsi="仿宋" w:eastAsia="仿宋" w:cs="仿宋"/>
                <w:color w:val="auto"/>
                <w:sz w:val="24"/>
                <w:highlight w:val="red"/>
                <w:vertAlign w:val="baseline"/>
                <w:lang w:val="en-US" w:eastAsia="zh-CN"/>
              </w:rPr>
            </w:pPr>
            <w:r>
              <w:rPr>
                <w:rFonts w:hint="eastAsia" w:ascii="仿宋" w:hAnsi="仿宋" w:eastAsia="仿宋" w:cs="仿宋"/>
                <w:color w:val="auto"/>
                <w:sz w:val="24"/>
                <w:lang w:val="en-US" w:eastAsia="zh-CN"/>
              </w:rPr>
              <w:t>合同生效日</w:t>
            </w:r>
          </w:p>
        </w:tc>
        <w:tc>
          <w:tcPr>
            <w:tcW w:w="1161" w:type="dxa"/>
          </w:tcPr>
          <w:p w14:paraId="4BDDA44B">
            <w:pPr>
              <w:spacing w:line="360" w:lineRule="auto"/>
              <w:rPr>
                <w:rFonts w:hint="default" w:ascii="仿宋" w:hAnsi="仿宋" w:eastAsia="仿宋" w:cs="仿宋"/>
                <w:color w:val="auto"/>
                <w:sz w:val="24"/>
                <w:highlight w:val="red"/>
                <w:vertAlign w:val="baseline"/>
                <w:lang w:val="en-US" w:eastAsia="zh-CN"/>
              </w:rPr>
            </w:pPr>
          </w:p>
        </w:tc>
      </w:tr>
      <w:tr w14:paraId="50A46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tcPr>
          <w:p w14:paraId="7EFDA45A">
            <w:pPr>
              <w:spacing w:line="360" w:lineRule="auto"/>
              <w:ind w:firstLine="480" w:firstLineChars="200"/>
              <w:jc w:val="both"/>
              <w:rPr>
                <w:rFonts w:hint="eastAsia" w:ascii="仿宋" w:hAnsi="仿宋" w:eastAsia="仿宋" w:cs="仿宋"/>
                <w:color w:val="auto"/>
                <w:sz w:val="24"/>
                <w:lang w:val="en-US" w:eastAsia="zh-CN"/>
              </w:rPr>
            </w:pPr>
          </w:p>
        </w:tc>
        <w:tc>
          <w:tcPr>
            <w:tcW w:w="1682" w:type="dxa"/>
          </w:tcPr>
          <w:p w14:paraId="00C64115">
            <w:pPr>
              <w:spacing w:line="360" w:lineRule="auto"/>
              <w:rPr>
                <w:rFonts w:hint="eastAsia" w:ascii="仿宋" w:hAnsi="仿宋" w:eastAsia="仿宋" w:cs="仿宋"/>
                <w:color w:val="auto"/>
                <w:sz w:val="24"/>
                <w:highlight w:val="red"/>
                <w:vertAlign w:val="baseline"/>
                <w:lang w:val="en-US" w:eastAsia="zh-CN"/>
              </w:rPr>
            </w:pPr>
          </w:p>
        </w:tc>
        <w:tc>
          <w:tcPr>
            <w:tcW w:w="956" w:type="dxa"/>
          </w:tcPr>
          <w:p w14:paraId="0929D189">
            <w:pPr>
              <w:spacing w:line="360" w:lineRule="auto"/>
              <w:rPr>
                <w:rFonts w:hint="default" w:ascii="仿宋" w:hAnsi="仿宋" w:eastAsia="仿宋" w:cs="仿宋"/>
                <w:color w:val="auto"/>
                <w:sz w:val="24"/>
                <w:highlight w:val="red"/>
                <w:vertAlign w:val="baseline"/>
                <w:lang w:val="en-US" w:eastAsia="zh-CN"/>
              </w:rPr>
            </w:pPr>
          </w:p>
        </w:tc>
        <w:tc>
          <w:tcPr>
            <w:tcW w:w="2835" w:type="dxa"/>
          </w:tcPr>
          <w:p w14:paraId="4D2967A7">
            <w:pPr>
              <w:spacing w:line="360" w:lineRule="auto"/>
              <w:rPr>
                <w:rFonts w:hint="default" w:ascii="仿宋" w:hAnsi="仿宋" w:eastAsia="仿宋" w:cs="仿宋"/>
                <w:color w:val="auto"/>
                <w:sz w:val="24"/>
                <w:highlight w:val="red"/>
                <w:vertAlign w:val="baseline"/>
                <w:lang w:val="en-US" w:eastAsia="zh-CN"/>
              </w:rPr>
            </w:pPr>
          </w:p>
        </w:tc>
        <w:tc>
          <w:tcPr>
            <w:tcW w:w="1604" w:type="dxa"/>
          </w:tcPr>
          <w:p w14:paraId="5C05A638">
            <w:pPr>
              <w:spacing w:line="360" w:lineRule="auto"/>
              <w:rPr>
                <w:rFonts w:hint="default" w:ascii="仿宋" w:hAnsi="仿宋" w:eastAsia="仿宋" w:cs="仿宋"/>
                <w:color w:val="auto"/>
                <w:sz w:val="24"/>
                <w:highlight w:val="red"/>
                <w:vertAlign w:val="baseline"/>
                <w:lang w:val="en-US" w:eastAsia="zh-CN"/>
              </w:rPr>
            </w:pPr>
          </w:p>
        </w:tc>
        <w:tc>
          <w:tcPr>
            <w:tcW w:w="1161" w:type="dxa"/>
          </w:tcPr>
          <w:p w14:paraId="2E2C893E">
            <w:pPr>
              <w:spacing w:line="360" w:lineRule="auto"/>
              <w:rPr>
                <w:rFonts w:hint="default" w:ascii="仿宋" w:hAnsi="仿宋" w:eastAsia="仿宋" w:cs="仿宋"/>
                <w:color w:val="auto"/>
                <w:sz w:val="24"/>
                <w:highlight w:val="red"/>
                <w:vertAlign w:val="baseline"/>
                <w:lang w:val="en-US" w:eastAsia="zh-CN"/>
              </w:rPr>
            </w:pPr>
          </w:p>
        </w:tc>
      </w:tr>
    </w:tbl>
    <w:p w14:paraId="1C80397F">
      <w:pPr>
        <w:spacing w:line="360" w:lineRule="auto"/>
        <w:rPr>
          <w:rFonts w:hint="eastAsia" w:ascii="仿宋" w:hAnsi="仿宋" w:eastAsia="仿宋" w:cs="仿宋"/>
          <w:b/>
          <w:bCs/>
          <w:color w:val="auto"/>
          <w:kern w:val="2"/>
          <w:sz w:val="24"/>
          <w:szCs w:val="24"/>
          <w:lang w:val="zh-CN" w:eastAsia="zh-CN" w:bidi="ar-SA"/>
        </w:rPr>
      </w:pPr>
      <w:r>
        <w:rPr>
          <w:rFonts w:hint="eastAsia" w:ascii="仿宋" w:hAnsi="仿宋" w:eastAsia="仿宋" w:cs="仿宋"/>
          <w:b/>
          <w:bCs/>
          <w:color w:val="auto"/>
          <w:kern w:val="2"/>
          <w:sz w:val="24"/>
          <w:szCs w:val="24"/>
          <w:lang w:val="zh-CN" w:eastAsia="zh-CN" w:bidi="ar-SA"/>
        </w:rPr>
        <w:t>（</w:t>
      </w:r>
      <w:r>
        <w:rPr>
          <w:rFonts w:hint="eastAsia" w:ascii="仿宋" w:hAnsi="仿宋" w:eastAsia="仿宋" w:cs="仿宋"/>
          <w:b/>
          <w:bCs/>
          <w:color w:val="auto"/>
          <w:kern w:val="2"/>
          <w:sz w:val="24"/>
          <w:szCs w:val="24"/>
          <w:lang w:val="en-US" w:eastAsia="zh-CN" w:bidi="ar-SA"/>
        </w:rPr>
        <w:t>三</w:t>
      </w:r>
      <w:r>
        <w:rPr>
          <w:rFonts w:hint="eastAsia" w:ascii="仿宋" w:hAnsi="仿宋" w:eastAsia="仿宋" w:cs="仿宋"/>
          <w:b/>
          <w:bCs/>
          <w:color w:val="auto"/>
          <w:kern w:val="2"/>
          <w:sz w:val="24"/>
          <w:szCs w:val="24"/>
          <w:lang w:val="zh-CN" w:eastAsia="zh-CN" w:bidi="ar-SA"/>
        </w:rPr>
        <w:t>）治安保卫档案管理</w:t>
      </w:r>
    </w:p>
    <w:p w14:paraId="4A1BD848">
      <w:pPr>
        <w:spacing w:line="360" w:lineRule="auto"/>
        <w:ind w:firstLine="480" w:firstLineChars="200"/>
        <w:rPr>
          <w:rFonts w:hint="eastAsia" w:ascii="仿宋" w:hAnsi="仿宋" w:eastAsia="仿宋" w:cs="仿宋"/>
          <w:color w:val="auto"/>
          <w:sz w:val="24"/>
          <w:lang w:val="zh-CN"/>
        </w:rPr>
      </w:pPr>
      <w:r>
        <w:rPr>
          <w:rFonts w:hint="eastAsia" w:ascii="仿宋" w:hAnsi="仿宋" w:eastAsia="仿宋" w:cs="仿宋"/>
          <w:color w:val="auto"/>
          <w:sz w:val="24"/>
          <w:lang w:val="zh-CN"/>
        </w:rPr>
        <w:t>包括治安保卫人事管理、</w:t>
      </w:r>
      <w:r>
        <w:rPr>
          <w:rFonts w:hint="eastAsia" w:ascii="仿宋" w:hAnsi="仿宋" w:eastAsia="仿宋" w:cs="仿宋"/>
          <w:color w:val="auto"/>
          <w:sz w:val="24"/>
          <w:lang w:val="en-US" w:eastAsia="zh-CN"/>
        </w:rPr>
        <w:t>应急预案</w:t>
      </w:r>
      <w:r>
        <w:rPr>
          <w:rFonts w:hint="eastAsia" w:ascii="仿宋" w:hAnsi="仿宋" w:eastAsia="仿宋" w:cs="仿宋"/>
          <w:color w:val="auto"/>
          <w:sz w:val="24"/>
          <w:lang w:val="zh-CN"/>
        </w:rPr>
        <w:t>及人员培训档案等，以及具体的管理方案。中标人运用计算机管理，所有档案要做到保存完整，管理完善，交接手续完备，检索方便准确。</w:t>
      </w:r>
    </w:p>
    <w:p w14:paraId="1C074E26">
      <w:pPr>
        <w:spacing w:line="360" w:lineRule="auto"/>
        <w:rPr>
          <w:rFonts w:hint="eastAsia" w:ascii="仿宋" w:hAnsi="仿宋" w:eastAsia="仿宋" w:cs="仿宋"/>
          <w:b/>
          <w:bCs/>
          <w:color w:val="auto"/>
          <w:kern w:val="2"/>
          <w:sz w:val="24"/>
          <w:szCs w:val="24"/>
          <w:lang w:val="zh-CN" w:eastAsia="zh-CN" w:bidi="ar-SA"/>
        </w:rPr>
      </w:pPr>
      <w:r>
        <w:rPr>
          <w:rFonts w:hint="eastAsia" w:ascii="仿宋" w:hAnsi="仿宋" w:eastAsia="仿宋" w:cs="仿宋"/>
          <w:b/>
          <w:bCs/>
          <w:color w:val="auto"/>
          <w:kern w:val="2"/>
          <w:sz w:val="24"/>
          <w:szCs w:val="24"/>
          <w:lang w:val="zh-CN" w:eastAsia="zh-CN" w:bidi="ar-SA"/>
        </w:rPr>
        <w:t>（</w:t>
      </w:r>
      <w:r>
        <w:rPr>
          <w:rFonts w:hint="eastAsia" w:ascii="仿宋" w:hAnsi="仿宋" w:eastAsia="仿宋" w:cs="仿宋"/>
          <w:b/>
          <w:bCs/>
          <w:color w:val="auto"/>
          <w:kern w:val="2"/>
          <w:sz w:val="24"/>
          <w:szCs w:val="24"/>
          <w:lang w:val="en-US" w:eastAsia="zh-CN" w:bidi="ar-SA"/>
        </w:rPr>
        <w:t>四</w:t>
      </w:r>
      <w:r>
        <w:rPr>
          <w:rFonts w:hint="eastAsia" w:ascii="仿宋" w:hAnsi="仿宋" w:eastAsia="仿宋" w:cs="仿宋"/>
          <w:b/>
          <w:bCs/>
          <w:color w:val="auto"/>
          <w:kern w:val="2"/>
          <w:sz w:val="24"/>
          <w:szCs w:val="24"/>
          <w:lang w:val="zh-CN" w:eastAsia="zh-CN" w:bidi="ar-SA"/>
        </w:rPr>
        <w:t>）费用构成</w:t>
      </w:r>
    </w:p>
    <w:p w14:paraId="3FCEC982">
      <w:pPr>
        <w:spacing w:line="360" w:lineRule="auto"/>
        <w:ind w:firstLine="480" w:firstLineChars="200"/>
        <w:rPr>
          <w:rFonts w:hint="eastAsia" w:ascii="仿宋" w:hAnsi="仿宋" w:eastAsia="仿宋" w:cs="仿宋"/>
          <w:color w:val="auto"/>
          <w:sz w:val="24"/>
          <w:lang w:val="zh-CN"/>
        </w:rPr>
      </w:pPr>
      <w:r>
        <w:rPr>
          <w:rFonts w:hint="eastAsia" w:ascii="仿宋" w:hAnsi="仿宋" w:eastAsia="仿宋" w:cs="仿宋"/>
          <w:color w:val="auto"/>
          <w:sz w:val="24"/>
          <w:lang w:val="zh-CN"/>
        </w:rPr>
        <w:t>治安保卫费主要应包含：</w:t>
      </w:r>
    </w:p>
    <w:p w14:paraId="409B810E">
      <w:pPr>
        <w:spacing w:line="360" w:lineRule="auto"/>
        <w:ind w:firstLine="480" w:firstLineChars="200"/>
        <w:rPr>
          <w:rFonts w:hint="eastAsia" w:ascii="仿宋" w:hAnsi="仿宋" w:eastAsia="仿宋" w:cs="仿宋"/>
          <w:color w:val="auto"/>
          <w:sz w:val="24"/>
          <w:lang w:val="zh-CN"/>
        </w:rPr>
      </w:pPr>
      <w:r>
        <w:rPr>
          <w:rFonts w:hint="eastAsia" w:ascii="仿宋" w:hAnsi="仿宋" w:eastAsia="仿宋" w:cs="仿宋"/>
          <w:color w:val="auto"/>
          <w:sz w:val="24"/>
          <w:lang w:val="zh-CN"/>
        </w:rPr>
        <w:t>1．人工费；</w:t>
      </w:r>
    </w:p>
    <w:p w14:paraId="3978E234">
      <w:pPr>
        <w:spacing w:line="360" w:lineRule="auto"/>
        <w:ind w:firstLine="480" w:firstLineChars="200"/>
        <w:rPr>
          <w:rFonts w:hint="eastAsia" w:ascii="仿宋" w:hAnsi="仿宋" w:eastAsia="仿宋" w:cs="仿宋"/>
          <w:color w:val="auto"/>
          <w:sz w:val="24"/>
          <w:lang w:val="zh-CN"/>
        </w:rPr>
      </w:pPr>
      <w:r>
        <w:rPr>
          <w:rFonts w:hint="eastAsia" w:ascii="仿宋" w:hAnsi="仿宋" w:eastAsia="仿宋" w:cs="仿宋"/>
          <w:color w:val="auto"/>
          <w:sz w:val="24"/>
          <w:lang w:val="zh-CN"/>
        </w:rPr>
        <w:t>2．法定要求的保险费；</w:t>
      </w:r>
    </w:p>
    <w:p w14:paraId="40EB3DF6">
      <w:pPr>
        <w:spacing w:line="360" w:lineRule="auto"/>
        <w:ind w:firstLine="480" w:firstLineChars="200"/>
        <w:rPr>
          <w:rFonts w:hint="eastAsia" w:ascii="仿宋" w:hAnsi="仿宋" w:eastAsia="仿宋" w:cs="仿宋"/>
          <w:color w:val="auto"/>
          <w:sz w:val="24"/>
          <w:lang w:val="zh-CN"/>
        </w:rPr>
      </w:pPr>
      <w:r>
        <w:rPr>
          <w:rFonts w:hint="eastAsia" w:ascii="仿宋" w:hAnsi="仿宋" w:eastAsia="仿宋" w:cs="仿宋"/>
          <w:color w:val="auto"/>
          <w:sz w:val="24"/>
          <w:lang w:val="zh-CN"/>
        </w:rPr>
        <w:t>3．办公费；</w:t>
      </w:r>
    </w:p>
    <w:p w14:paraId="60FECCFD">
      <w:pPr>
        <w:spacing w:line="360" w:lineRule="auto"/>
        <w:ind w:firstLine="480" w:firstLineChars="200"/>
        <w:rPr>
          <w:rFonts w:hint="eastAsia" w:ascii="仿宋" w:hAnsi="仿宋" w:eastAsia="仿宋" w:cs="仿宋"/>
          <w:color w:val="auto"/>
          <w:sz w:val="24"/>
          <w:lang w:val="zh-CN"/>
        </w:rPr>
      </w:pPr>
      <w:r>
        <w:rPr>
          <w:rFonts w:hint="eastAsia" w:ascii="仿宋" w:hAnsi="仿宋" w:eastAsia="仿宋" w:cs="仿宋"/>
          <w:color w:val="auto"/>
          <w:sz w:val="24"/>
          <w:lang w:val="zh-CN"/>
        </w:rPr>
        <w:t>4．固定资产折旧费；</w:t>
      </w:r>
    </w:p>
    <w:p w14:paraId="70311652">
      <w:pPr>
        <w:spacing w:line="360" w:lineRule="auto"/>
        <w:ind w:firstLine="480" w:firstLineChars="200"/>
        <w:rPr>
          <w:rFonts w:hint="eastAsia" w:ascii="仿宋" w:hAnsi="仿宋" w:eastAsia="仿宋" w:cs="仿宋"/>
          <w:color w:val="auto"/>
          <w:sz w:val="24"/>
          <w:lang w:val="zh-CN"/>
        </w:rPr>
      </w:pPr>
      <w:r>
        <w:rPr>
          <w:rFonts w:hint="eastAsia" w:ascii="仿宋" w:hAnsi="仿宋" w:eastAsia="仿宋" w:cs="仿宋"/>
          <w:color w:val="auto"/>
          <w:sz w:val="24"/>
          <w:lang w:val="zh-CN"/>
        </w:rPr>
        <w:t>5．治安保卫耗材费；</w:t>
      </w:r>
    </w:p>
    <w:p w14:paraId="67CEE6BF">
      <w:pPr>
        <w:spacing w:line="360" w:lineRule="auto"/>
        <w:ind w:firstLine="480" w:firstLineChars="200"/>
        <w:rPr>
          <w:rFonts w:hint="eastAsia" w:ascii="仿宋" w:hAnsi="仿宋" w:eastAsia="仿宋" w:cs="仿宋"/>
          <w:color w:val="auto"/>
          <w:sz w:val="24"/>
          <w:lang w:val="zh-CN"/>
        </w:rPr>
      </w:pPr>
      <w:r>
        <w:rPr>
          <w:rFonts w:hint="eastAsia" w:ascii="仿宋" w:hAnsi="仿宋" w:eastAsia="仿宋" w:cs="仿宋"/>
          <w:color w:val="auto"/>
          <w:sz w:val="24"/>
          <w:lang w:val="zh-CN"/>
        </w:rPr>
        <w:t>6．员工福利费、补助加班费；</w:t>
      </w:r>
    </w:p>
    <w:p w14:paraId="7DB3991F">
      <w:pPr>
        <w:spacing w:line="360" w:lineRule="auto"/>
        <w:ind w:firstLine="480" w:firstLineChars="200"/>
        <w:rPr>
          <w:rFonts w:hint="eastAsia" w:ascii="仿宋" w:hAnsi="仿宋" w:eastAsia="仿宋" w:cs="仿宋"/>
          <w:color w:val="auto"/>
          <w:sz w:val="24"/>
          <w:lang w:val="zh-CN"/>
        </w:rPr>
      </w:pPr>
      <w:r>
        <w:rPr>
          <w:rFonts w:hint="eastAsia" w:ascii="仿宋" w:hAnsi="仿宋" w:eastAsia="仿宋" w:cs="仿宋"/>
          <w:color w:val="auto"/>
          <w:sz w:val="24"/>
          <w:lang w:val="en-US" w:eastAsia="zh-CN"/>
        </w:rPr>
        <w:t>7</w:t>
      </w:r>
      <w:r>
        <w:rPr>
          <w:rFonts w:hint="eastAsia" w:ascii="仿宋" w:hAnsi="仿宋" w:eastAsia="仿宋" w:cs="仿宋"/>
          <w:color w:val="auto"/>
          <w:sz w:val="24"/>
          <w:lang w:val="zh-CN"/>
        </w:rPr>
        <w:t>．法定应收取的税金；</w:t>
      </w:r>
    </w:p>
    <w:p w14:paraId="1BE47D35">
      <w:pPr>
        <w:spacing w:line="360" w:lineRule="auto"/>
        <w:ind w:firstLine="480" w:firstLineChars="200"/>
        <w:rPr>
          <w:rFonts w:hint="eastAsia" w:ascii="仿宋" w:hAnsi="仿宋" w:eastAsia="仿宋" w:cs="仿宋"/>
          <w:color w:val="auto"/>
          <w:sz w:val="24"/>
          <w:lang w:val="zh-CN"/>
        </w:rPr>
      </w:pPr>
      <w:r>
        <w:rPr>
          <w:rFonts w:hint="eastAsia" w:ascii="仿宋" w:hAnsi="仿宋" w:eastAsia="仿宋" w:cs="仿宋"/>
          <w:color w:val="auto"/>
          <w:sz w:val="24"/>
          <w:lang w:val="en-US" w:eastAsia="zh-CN"/>
        </w:rPr>
        <w:t>8</w:t>
      </w:r>
      <w:r>
        <w:rPr>
          <w:rFonts w:hint="eastAsia" w:ascii="仿宋" w:hAnsi="仿宋" w:eastAsia="仿宋" w:cs="仿宋"/>
          <w:color w:val="auto"/>
          <w:sz w:val="24"/>
          <w:lang w:val="zh-CN"/>
        </w:rPr>
        <w:t>．满足</w:t>
      </w:r>
      <w:r>
        <w:rPr>
          <w:rFonts w:hint="eastAsia" w:ascii="仿宋" w:hAnsi="仿宋" w:eastAsia="仿宋" w:cs="仿宋"/>
          <w:color w:val="auto"/>
          <w:sz w:val="24"/>
          <w:lang w:val="en-US" w:eastAsia="zh-CN"/>
        </w:rPr>
        <w:t>甲方</w:t>
      </w:r>
      <w:r>
        <w:rPr>
          <w:rFonts w:hint="eastAsia" w:ascii="仿宋" w:hAnsi="仿宋" w:eastAsia="仿宋" w:cs="仿宋"/>
          <w:color w:val="auto"/>
          <w:sz w:val="24"/>
          <w:lang w:val="zh-CN"/>
        </w:rPr>
        <w:t>要求，完成招标范围（内容）的其他费用及一切风险。</w:t>
      </w:r>
      <w:bookmarkStart w:id="41" w:name="_Toc17451"/>
      <w:bookmarkStart w:id="42" w:name="_Toc18511"/>
    </w:p>
    <w:p w14:paraId="09D37975">
      <w:pPr>
        <w:numPr>
          <w:ilvl w:val="0"/>
          <w:numId w:val="8"/>
        </w:numPr>
        <w:spacing w:line="360" w:lineRule="auto"/>
        <w:rPr>
          <w:rFonts w:hint="eastAsia" w:ascii="仿宋" w:hAnsi="仿宋" w:eastAsia="仿宋" w:cs="仿宋"/>
          <w:b w:val="0"/>
          <w:bCs w:val="0"/>
          <w:color w:val="auto"/>
          <w:kern w:val="2"/>
          <w:sz w:val="28"/>
          <w:szCs w:val="28"/>
          <w:lang w:val="zh-CN" w:eastAsia="zh-CN" w:bidi="ar-SA"/>
        </w:rPr>
      </w:pPr>
      <w:r>
        <w:rPr>
          <w:rFonts w:hint="eastAsia" w:ascii="仿宋" w:hAnsi="仿宋" w:eastAsia="仿宋" w:cs="仿宋"/>
          <w:b w:val="0"/>
          <w:bCs w:val="0"/>
          <w:color w:val="auto"/>
          <w:kern w:val="2"/>
          <w:sz w:val="28"/>
          <w:szCs w:val="28"/>
          <w:lang w:val="zh-CN" w:eastAsia="zh-CN" w:bidi="ar-SA"/>
        </w:rPr>
        <w:t>考核办法及细则</w:t>
      </w:r>
      <w:bookmarkEnd w:id="41"/>
      <w:bookmarkEnd w:id="42"/>
    </w:p>
    <w:p w14:paraId="6E7F2764">
      <w:pPr>
        <w:spacing w:line="360" w:lineRule="auto"/>
        <w:ind w:firstLine="480" w:firstLineChars="200"/>
        <w:rPr>
          <w:rFonts w:hint="eastAsia" w:ascii="仿宋" w:hAnsi="仿宋" w:eastAsia="仿宋" w:cs="仿宋"/>
          <w:color w:val="auto"/>
          <w:sz w:val="24"/>
          <w:lang w:val="en-US" w:eastAsia="zh-CN"/>
        </w:rPr>
      </w:pPr>
      <w:bookmarkStart w:id="43" w:name="_附件一"/>
      <w:bookmarkEnd w:id="43"/>
      <w:bookmarkStart w:id="44" w:name="_附件一_投标函"/>
      <w:bookmarkEnd w:id="44"/>
      <w:r>
        <w:rPr>
          <w:rFonts w:hint="eastAsia" w:ascii="仿宋" w:hAnsi="仿宋" w:eastAsia="仿宋" w:cs="仿宋"/>
          <w:color w:val="auto"/>
          <w:sz w:val="24"/>
          <w:lang w:val="en-US" w:eastAsia="zh-CN"/>
        </w:rPr>
        <w:t>日常检查：按照《</w:t>
      </w:r>
      <w:r>
        <w:rPr>
          <w:rFonts w:hint="eastAsia" w:ascii="仿宋" w:hAnsi="仿宋" w:eastAsia="仿宋" w:cs="仿宋"/>
          <w:color w:val="auto"/>
          <w:sz w:val="24"/>
          <w:lang w:val="zh-CN"/>
        </w:rPr>
        <w:t>保安服务标准及考核细则</w:t>
      </w:r>
      <w:r>
        <w:rPr>
          <w:rFonts w:hint="eastAsia" w:ascii="仿宋" w:hAnsi="仿宋" w:eastAsia="仿宋" w:cs="仿宋"/>
          <w:color w:val="auto"/>
          <w:sz w:val="24"/>
          <w:lang w:val="en-US" w:eastAsia="zh-CN"/>
        </w:rPr>
        <w:t>》、对保安服务工作进行检查评价，每扣1分保安服务单位支付违约金100元。</w:t>
      </w:r>
    </w:p>
    <w:p w14:paraId="1CD02D41">
      <w:pPr>
        <w:spacing w:line="360" w:lineRule="auto"/>
        <w:ind w:firstLine="480" w:firstLineChars="20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综合评价：每月综合管理部组织被服务单位对保安服务工作进行测评，按照《</w:t>
      </w:r>
      <w:r>
        <w:rPr>
          <w:rFonts w:hint="eastAsia" w:ascii="仿宋" w:hAnsi="仿宋" w:eastAsia="仿宋" w:cs="仿宋"/>
          <w:color w:val="auto"/>
          <w:sz w:val="24"/>
          <w:lang w:val="zh-CN"/>
        </w:rPr>
        <w:t>保安服务标准及考核细则</w:t>
      </w:r>
      <w:r>
        <w:rPr>
          <w:rFonts w:hint="eastAsia" w:ascii="仿宋" w:hAnsi="仿宋" w:eastAsia="仿宋" w:cs="仿宋"/>
          <w:color w:val="auto"/>
          <w:sz w:val="24"/>
          <w:lang w:val="en-US" w:eastAsia="zh-CN"/>
        </w:rPr>
        <w:t>》进行赋分满意度评价。评价总分低于 80 分的，保安服务单位支付违约金 2000-5000 元；一年内有两次评价分数低于 70 分的，取消保安服务单位的资格及以后三年的投标资格。（考核方式：银行存款汇款至公司账户）</w:t>
      </w:r>
    </w:p>
    <w:p w14:paraId="10896C32">
      <w:pPr>
        <w:jc w:val="both"/>
        <w:rPr>
          <w:rFonts w:hint="eastAsia" w:ascii="仿宋" w:hAnsi="仿宋" w:eastAsia="仿宋" w:cs="仿宋"/>
          <w:sz w:val="32"/>
          <w:szCs w:val="32"/>
          <w:lang w:val="en-US" w:eastAsia="zh-CN"/>
        </w:rPr>
      </w:pPr>
    </w:p>
    <w:p w14:paraId="3BC024B4">
      <w:pPr>
        <w:jc w:val="both"/>
        <w:rPr>
          <w:rFonts w:hint="eastAsia" w:ascii="仿宋" w:hAnsi="仿宋" w:eastAsia="仿宋" w:cs="仿宋"/>
          <w:sz w:val="32"/>
          <w:szCs w:val="32"/>
          <w:lang w:val="en-US" w:eastAsia="zh-CN"/>
        </w:rPr>
      </w:pPr>
    </w:p>
    <w:p w14:paraId="0C8DF91C">
      <w:pPr>
        <w:jc w:val="both"/>
        <w:rPr>
          <w:rFonts w:hint="eastAsia" w:ascii="仿宋" w:hAnsi="仿宋" w:eastAsia="仿宋" w:cs="仿宋"/>
          <w:sz w:val="32"/>
          <w:szCs w:val="32"/>
          <w:lang w:val="en-US" w:eastAsia="zh-CN"/>
        </w:rPr>
      </w:pPr>
    </w:p>
    <w:p w14:paraId="312D9F27">
      <w:pPr>
        <w:jc w:val="both"/>
        <w:rPr>
          <w:rFonts w:hint="eastAsia" w:ascii="仿宋" w:hAnsi="仿宋" w:eastAsia="仿宋" w:cs="仿宋"/>
          <w:sz w:val="32"/>
          <w:szCs w:val="32"/>
          <w:lang w:val="en-US" w:eastAsia="zh-CN"/>
        </w:rPr>
      </w:pPr>
    </w:p>
    <w:p w14:paraId="15337655">
      <w:pPr>
        <w:jc w:val="both"/>
        <w:rPr>
          <w:rFonts w:hint="eastAsia" w:ascii="仿宋" w:hAnsi="仿宋" w:eastAsia="仿宋" w:cs="仿宋"/>
          <w:sz w:val="32"/>
          <w:szCs w:val="32"/>
          <w:lang w:val="en-US" w:eastAsia="zh-CN"/>
        </w:rPr>
      </w:pPr>
    </w:p>
    <w:p w14:paraId="55A34908">
      <w:pPr>
        <w:jc w:val="both"/>
        <w:rPr>
          <w:rFonts w:hint="eastAsia" w:ascii="仿宋" w:hAnsi="仿宋" w:eastAsia="仿宋" w:cs="仿宋"/>
          <w:sz w:val="32"/>
          <w:szCs w:val="32"/>
          <w:lang w:val="en-US" w:eastAsia="zh-CN"/>
        </w:rPr>
      </w:pPr>
    </w:p>
    <w:p w14:paraId="54B4C302">
      <w:pPr>
        <w:jc w:val="both"/>
        <w:rPr>
          <w:rFonts w:hint="eastAsia" w:ascii="仿宋" w:hAnsi="仿宋" w:eastAsia="仿宋" w:cs="仿宋"/>
          <w:sz w:val="32"/>
          <w:szCs w:val="32"/>
          <w:lang w:val="en-US" w:eastAsia="zh-CN"/>
        </w:rPr>
      </w:pPr>
    </w:p>
    <w:p w14:paraId="15EA6BF1">
      <w:pPr>
        <w:jc w:val="both"/>
        <w:rPr>
          <w:rFonts w:hint="eastAsia" w:ascii="仿宋" w:hAnsi="仿宋" w:eastAsia="仿宋" w:cs="仿宋"/>
          <w:sz w:val="32"/>
          <w:szCs w:val="32"/>
          <w:lang w:val="en-US" w:eastAsia="zh-CN"/>
        </w:rPr>
      </w:pPr>
    </w:p>
    <w:p w14:paraId="53B5BFC3">
      <w:pPr>
        <w:pStyle w:val="8"/>
        <w:rPr>
          <w:rFonts w:hint="eastAsia" w:ascii="仿宋" w:hAnsi="仿宋" w:eastAsia="仿宋" w:cs="仿宋"/>
          <w:sz w:val="32"/>
          <w:szCs w:val="32"/>
          <w:lang w:val="en-US" w:eastAsia="zh-CN"/>
        </w:rPr>
      </w:pPr>
    </w:p>
    <w:p w14:paraId="415E2DFE">
      <w:pPr>
        <w:pStyle w:val="9"/>
        <w:rPr>
          <w:rFonts w:hint="eastAsia"/>
          <w:lang w:val="en-US" w:eastAsia="zh-CN"/>
        </w:rPr>
      </w:pPr>
    </w:p>
    <w:p w14:paraId="02C831FA">
      <w:pPr>
        <w:jc w:val="both"/>
        <w:rPr>
          <w:rFonts w:hint="eastAsia" w:ascii="仿宋" w:hAnsi="仿宋" w:eastAsia="仿宋" w:cs="仿宋"/>
          <w:sz w:val="32"/>
          <w:szCs w:val="32"/>
          <w:lang w:val="en-US" w:eastAsia="zh-CN"/>
        </w:rPr>
      </w:pPr>
    </w:p>
    <w:p w14:paraId="2BEC4A2A">
      <w:pPr>
        <w:jc w:val="both"/>
        <w:rPr>
          <w:rFonts w:hint="eastAsia" w:ascii="仿宋" w:hAnsi="仿宋" w:eastAsia="仿宋" w:cs="仿宋"/>
          <w:sz w:val="32"/>
          <w:szCs w:val="32"/>
          <w:lang w:val="en-US" w:eastAsia="zh-CN"/>
        </w:rPr>
      </w:pPr>
    </w:p>
    <w:p w14:paraId="29BB8859">
      <w:pPr>
        <w:jc w:val="both"/>
        <w:rPr>
          <w:rFonts w:hint="eastAsia" w:ascii="仿宋" w:hAnsi="仿宋" w:eastAsia="仿宋" w:cs="仿宋"/>
          <w:sz w:val="32"/>
          <w:szCs w:val="32"/>
          <w:lang w:val="en-US" w:eastAsia="zh-CN"/>
        </w:rPr>
      </w:pPr>
    </w:p>
    <w:p w14:paraId="56EAF9DA">
      <w:pPr>
        <w:jc w:val="both"/>
        <w:rPr>
          <w:rFonts w:hint="eastAsia" w:ascii="仿宋" w:hAnsi="仿宋" w:eastAsia="仿宋" w:cs="仿宋"/>
          <w:sz w:val="32"/>
          <w:szCs w:val="32"/>
          <w:lang w:val="en-US" w:eastAsia="zh-CN"/>
        </w:rPr>
      </w:pPr>
    </w:p>
    <w:p w14:paraId="4353D6A9">
      <w:pPr>
        <w:jc w:val="both"/>
        <w:rPr>
          <w:rFonts w:hint="eastAsia" w:ascii="仿宋" w:hAnsi="仿宋" w:eastAsia="仿宋" w:cs="仿宋"/>
          <w:sz w:val="32"/>
          <w:szCs w:val="32"/>
          <w:lang w:val="en-US" w:eastAsia="zh-CN"/>
        </w:rPr>
      </w:pPr>
    </w:p>
    <w:p w14:paraId="084C6A93">
      <w:pPr>
        <w:jc w:val="both"/>
        <w:rPr>
          <w:rFonts w:hint="eastAsia" w:ascii="仿宋" w:hAnsi="仿宋" w:eastAsia="仿宋" w:cs="仿宋"/>
          <w:sz w:val="32"/>
          <w:szCs w:val="32"/>
          <w:lang w:val="en-US" w:eastAsia="zh-CN"/>
        </w:rPr>
      </w:pPr>
    </w:p>
    <w:p w14:paraId="341914EB">
      <w:pPr>
        <w:jc w:val="both"/>
        <w:rPr>
          <w:rFonts w:hint="eastAsia" w:ascii="仿宋" w:hAnsi="仿宋" w:eastAsia="仿宋" w:cs="仿宋"/>
          <w:sz w:val="32"/>
          <w:szCs w:val="32"/>
          <w:lang w:val="en-US" w:eastAsia="zh-CN"/>
        </w:rPr>
      </w:pPr>
    </w:p>
    <w:p w14:paraId="6E246A27">
      <w:pPr>
        <w:jc w:val="both"/>
        <w:rPr>
          <w:rFonts w:hint="eastAsia" w:ascii="仿宋" w:hAnsi="仿宋" w:eastAsia="仿宋" w:cs="仿宋"/>
          <w:sz w:val="32"/>
          <w:szCs w:val="32"/>
          <w:lang w:val="en-US" w:eastAsia="zh-CN"/>
        </w:rPr>
      </w:pPr>
    </w:p>
    <w:p w14:paraId="4D126053">
      <w:pPr>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附表：             </w:t>
      </w:r>
    </w:p>
    <w:p w14:paraId="66E576E6">
      <w:pPr>
        <w:ind w:firstLine="3200" w:firstLineChars="1000"/>
        <w:jc w:val="both"/>
        <w:rPr>
          <w:rFonts w:hint="eastAsia" w:ascii="仿宋" w:hAnsi="仿宋" w:eastAsia="仿宋" w:cs="仿宋"/>
          <w:sz w:val="32"/>
          <w:szCs w:val="32"/>
        </w:rPr>
      </w:pPr>
      <w:r>
        <w:rPr>
          <w:rFonts w:hint="eastAsia" w:ascii="仿宋" w:hAnsi="仿宋" w:eastAsia="仿宋" w:cs="仿宋"/>
          <w:sz w:val="32"/>
          <w:szCs w:val="32"/>
        </w:rPr>
        <w:t>保安服务评价考核细则</w:t>
      </w:r>
    </w:p>
    <w:tbl>
      <w:tblPr>
        <w:tblStyle w:val="20"/>
        <w:tblpPr w:leftFromText="180" w:rightFromText="180" w:vertAnchor="text" w:horzAnchor="page" w:tblpX="1166" w:tblpY="386"/>
        <w:tblOverlap w:val="never"/>
        <w:tblW w:w="9359" w:type="dxa"/>
        <w:tblInd w:w="0" w:type="dxa"/>
        <w:tblLayout w:type="autofit"/>
        <w:tblCellMar>
          <w:top w:w="0" w:type="dxa"/>
          <w:left w:w="108" w:type="dxa"/>
          <w:bottom w:w="0" w:type="dxa"/>
          <w:right w:w="108" w:type="dxa"/>
        </w:tblCellMar>
      </w:tblPr>
      <w:tblGrid>
        <w:gridCol w:w="845"/>
        <w:gridCol w:w="1956"/>
        <w:gridCol w:w="5265"/>
        <w:gridCol w:w="1293"/>
      </w:tblGrid>
      <w:tr w14:paraId="21CB0F13">
        <w:tblPrEx>
          <w:tblCellMar>
            <w:top w:w="0" w:type="dxa"/>
            <w:left w:w="108" w:type="dxa"/>
            <w:bottom w:w="0" w:type="dxa"/>
            <w:right w:w="108" w:type="dxa"/>
          </w:tblCellMar>
        </w:tblPrEx>
        <w:trPr>
          <w:trHeight w:val="90" w:hRule="atLeast"/>
        </w:trPr>
        <w:tc>
          <w:tcPr>
            <w:tcW w:w="845" w:type="dxa"/>
            <w:tcBorders>
              <w:top w:val="single" w:color="auto" w:sz="4" w:space="0"/>
              <w:left w:val="single" w:color="auto" w:sz="4" w:space="0"/>
              <w:bottom w:val="single" w:color="auto" w:sz="4" w:space="0"/>
              <w:right w:val="single" w:color="auto" w:sz="4" w:space="0"/>
            </w:tcBorders>
            <w:noWrap w:val="0"/>
            <w:vAlign w:val="center"/>
          </w:tcPr>
          <w:p w14:paraId="51F7B2D7">
            <w:pPr>
              <w:adjustRightInd/>
              <w:snapToGrid/>
              <w:spacing w:after="0"/>
              <w:jc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序号</w:t>
            </w:r>
          </w:p>
        </w:tc>
        <w:tc>
          <w:tcPr>
            <w:tcW w:w="1956" w:type="dxa"/>
            <w:tcBorders>
              <w:top w:val="single" w:color="auto" w:sz="4" w:space="0"/>
              <w:left w:val="nil"/>
              <w:bottom w:val="single" w:color="auto" w:sz="4" w:space="0"/>
              <w:right w:val="single" w:color="auto" w:sz="4" w:space="0"/>
            </w:tcBorders>
            <w:noWrap w:val="0"/>
            <w:vAlign w:val="center"/>
          </w:tcPr>
          <w:p w14:paraId="17E7B5CD">
            <w:pPr>
              <w:adjustRightInd/>
              <w:snapToGrid/>
              <w:spacing w:after="0"/>
              <w:jc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评价项目</w:t>
            </w:r>
          </w:p>
        </w:tc>
        <w:tc>
          <w:tcPr>
            <w:tcW w:w="5265" w:type="dxa"/>
            <w:tcBorders>
              <w:top w:val="single" w:color="auto" w:sz="4" w:space="0"/>
              <w:left w:val="nil"/>
              <w:bottom w:val="single" w:color="auto" w:sz="4" w:space="0"/>
              <w:right w:val="single" w:color="auto" w:sz="4" w:space="0"/>
            </w:tcBorders>
            <w:noWrap w:val="0"/>
            <w:vAlign w:val="center"/>
          </w:tcPr>
          <w:p w14:paraId="1D2140B6">
            <w:pPr>
              <w:adjustRightInd/>
              <w:snapToGrid/>
              <w:spacing w:after="0"/>
              <w:jc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评价标准</w:t>
            </w:r>
          </w:p>
        </w:tc>
        <w:tc>
          <w:tcPr>
            <w:tcW w:w="1293" w:type="dxa"/>
            <w:tcBorders>
              <w:top w:val="single" w:color="auto" w:sz="4" w:space="0"/>
              <w:left w:val="nil"/>
              <w:bottom w:val="single" w:color="auto" w:sz="4" w:space="0"/>
              <w:right w:val="single" w:color="auto" w:sz="4" w:space="0"/>
            </w:tcBorders>
            <w:noWrap w:val="0"/>
            <w:vAlign w:val="center"/>
          </w:tcPr>
          <w:p w14:paraId="55559F6A">
            <w:pPr>
              <w:adjustRightInd/>
              <w:snapToGrid/>
              <w:spacing w:after="0"/>
              <w:jc w:val="center"/>
              <w:rPr>
                <w:rFonts w:hint="eastAsia" w:ascii="仿宋" w:hAnsi="仿宋" w:eastAsia="仿宋" w:cs="仿宋"/>
                <w:bCs/>
                <w:color w:val="000000"/>
                <w:sz w:val="24"/>
                <w:szCs w:val="24"/>
              </w:rPr>
            </w:pPr>
            <w:r>
              <w:rPr>
                <w:rFonts w:hint="eastAsia" w:ascii="仿宋" w:hAnsi="仿宋" w:eastAsia="仿宋" w:cs="仿宋"/>
                <w:bCs/>
                <w:color w:val="000000"/>
                <w:sz w:val="24"/>
                <w:szCs w:val="24"/>
              </w:rPr>
              <w:t>扣分准则</w:t>
            </w:r>
          </w:p>
        </w:tc>
      </w:tr>
      <w:tr w14:paraId="3430E87D">
        <w:tblPrEx>
          <w:tblCellMar>
            <w:top w:w="0" w:type="dxa"/>
            <w:left w:w="108" w:type="dxa"/>
            <w:bottom w:w="0" w:type="dxa"/>
            <w:right w:w="108" w:type="dxa"/>
          </w:tblCellMar>
        </w:tblPrEx>
        <w:trPr>
          <w:trHeight w:val="90" w:hRule="atLeast"/>
        </w:trPr>
        <w:tc>
          <w:tcPr>
            <w:tcW w:w="845" w:type="dxa"/>
            <w:tcBorders>
              <w:top w:val="nil"/>
              <w:left w:val="single" w:color="auto" w:sz="4" w:space="0"/>
              <w:bottom w:val="single" w:color="auto" w:sz="4" w:space="0"/>
              <w:right w:val="single" w:color="auto" w:sz="4" w:space="0"/>
            </w:tcBorders>
            <w:noWrap w:val="0"/>
            <w:vAlign w:val="center"/>
          </w:tcPr>
          <w:p w14:paraId="52103F46">
            <w:pPr>
              <w:adjustRightInd/>
              <w:snapToGrid/>
              <w:spacing w:after="0"/>
              <w:jc w:val="center"/>
              <w:rPr>
                <w:rFonts w:hint="eastAsia" w:ascii="仿宋" w:hAnsi="仿宋" w:eastAsia="仿宋" w:cs="仿宋"/>
                <w:color w:val="000000"/>
              </w:rPr>
            </w:pPr>
            <w:r>
              <w:rPr>
                <w:rFonts w:hint="eastAsia" w:ascii="仿宋" w:hAnsi="仿宋" w:eastAsia="仿宋" w:cs="仿宋"/>
                <w:color w:val="000000"/>
              </w:rPr>
              <w:t>1</w:t>
            </w:r>
          </w:p>
        </w:tc>
        <w:tc>
          <w:tcPr>
            <w:tcW w:w="1956" w:type="dxa"/>
            <w:tcBorders>
              <w:top w:val="nil"/>
              <w:left w:val="nil"/>
              <w:bottom w:val="single" w:color="auto" w:sz="4" w:space="0"/>
              <w:right w:val="single" w:color="auto" w:sz="4" w:space="0"/>
            </w:tcBorders>
            <w:noWrap w:val="0"/>
            <w:vAlign w:val="center"/>
          </w:tcPr>
          <w:p w14:paraId="4FCB78F4">
            <w:pPr>
              <w:adjustRightInd/>
              <w:snapToGrid/>
              <w:spacing w:after="0"/>
              <w:jc w:val="center"/>
              <w:rPr>
                <w:rFonts w:hint="eastAsia" w:ascii="仿宋" w:hAnsi="仿宋" w:eastAsia="仿宋" w:cs="仿宋"/>
                <w:color w:val="000000"/>
              </w:rPr>
            </w:pPr>
            <w:r>
              <w:rPr>
                <w:rFonts w:hint="eastAsia" w:ascii="仿宋" w:hAnsi="仿宋" w:eastAsia="仿宋" w:cs="仿宋"/>
                <w:color w:val="000000"/>
              </w:rPr>
              <w:t>服务标准相关要求</w:t>
            </w:r>
          </w:p>
          <w:p w14:paraId="2A4E05CC">
            <w:pPr>
              <w:adjustRightInd/>
              <w:snapToGrid/>
              <w:spacing w:after="0"/>
              <w:jc w:val="center"/>
              <w:rPr>
                <w:rFonts w:hint="eastAsia" w:ascii="仿宋" w:hAnsi="仿宋" w:eastAsia="仿宋" w:cs="仿宋"/>
                <w:color w:val="000000"/>
              </w:rPr>
            </w:pPr>
            <w:r>
              <w:rPr>
                <w:rFonts w:hint="eastAsia" w:ascii="仿宋" w:hAnsi="仿宋" w:eastAsia="仿宋" w:cs="仿宋"/>
                <w:color w:val="000000"/>
              </w:rPr>
              <w:t>（10分）</w:t>
            </w:r>
          </w:p>
        </w:tc>
        <w:tc>
          <w:tcPr>
            <w:tcW w:w="5265" w:type="dxa"/>
            <w:tcBorders>
              <w:top w:val="nil"/>
              <w:left w:val="nil"/>
              <w:bottom w:val="single" w:color="auto" w:sz="4" w:space="0"/>
              <w:right w:val="single" w:color="auto" w:sz="4" w:space="0"/>
            </w:tcBorders>
            <w:noWrap w:val="0"/>
            <w:vAlign w:val="center"/>
          </w:tcPr>
          <w:p w14:paraId="57D399EB">
            <w:pPr>
              <w:adjustRightInd/>
              <w:snapToGrid/>
              <w:spacing w:after="0"/>
              <w:jc w:val="both"/>
              <w:rPr>
                <w:rFonts w:hint="eastAsia" w:ascii="仿宋" w:hAnsi="仿宋" w:eastAsia="仿宋" w:cs="仿宋"/>
                <w:color w:val="000000"/>
              </w:rPr>
            </w:pPr>
            <w:r>
              <w:rPr>
                <w:rFonts w:hint="eastAsia" w:ascii="仿宋" w:hAnsi="仿宋" w:eastAsia="仿宋" w:cs="仿宋"/>
                <w:color w:val="000000"/>
              </w:rPr>
              <w:t>派驻保安队员不符合年龄、身高、形象等标准要求；人数不足；未持证上岗；不服从管理、指挥；未认真执行相关规章制度；未按照合同提供相应的服务。</w:t>
            </w:r>
          </w:p>
        </w:tc>
        <w:tc>
          <w:tcPr>
            <w:tcW w:w="1293" w:type="dxa"/>
            <w:tcBorders>
              <w:top w:val="nil"/>
              <w:left w:val="nil"/>
              <w:bottom w:val="single" w:color="auto" w:sz="4" w:space="0"/>
              <w:right w:val="single" w:color="auto" w:sz="4" w:space="0"/>
            </w:tcBorders>
            <w:noWrap w:val="0"/>
            <w:vAlign w:val="center"/>
          </w:tcPr>
          <w:p w14:paraId="31B9603A">
            <w:pPr>
              <w:adjustRightInd/>
              <w:snapToGrid/>
              <w:spacing w:after="0"/>
              <w:jc w:val="center"/>
              <w:rPr>
                <w:rFonts w:hint="eastAsia" w:ascii="仿宋" w:hAnsi="仿宋" w:eastAsia="仿宋" w:cs="仿宋"/>
                <w:color w:val="000000"/>
              </w:rPr>
            </w:pPr>
            <w:r>
              <w:rPr>
                <w:rFonts w:hint="eastAsia" w:ascii="仿宋" w:hAnsi="仿宋" w:eastAsia="仿宋" w:cs="仿宋"/>
                <w:color w:val="000000"/>
              </w:rPr>
              <w:t>每发现1处扣1分</w:t>
            </w:r>
          </w:p>
        </w:tc>
      </w:tr>
      <w:tr w14:paraId="0C544D2F">
        <w:tblPrEx>
          <w:tblCellMar>
            <w:top w:w="0" w:type="dxa"/>
            <w:left w:w="108" w:type="dxa"/>
            <w:bottom w:w="0" w:type="dxa"/>
            <w:right w:w="108" w:type="dxa"/>
          </w:tblCellMar>
        </w:tblPrEx>
        <w:trPr>
          <w:trHeight w:val="90" w:hRule="atLeast"/>
        </w:trPr>
        <w:tc>
          <w:tcPr>
            <w:tcW w:w="845" w:type="dxa"/>
            <w:tcBorders>
              <w:top w:val="nil"/>
              <w:left w:val="single" w:color="auto" w:sz="4" w:space="0"/>
              <w:bottom w:val="single" w:color="auto" w:sz="4" w:space="0"/>
              <w:right w:val="single" w:color="auto" w:sz="4" w:space="0"/>
            </w:tcBorders>
            <w:noWrap w:val="0"/>
            <w:vAlign w:val="center"/>
          </w:tcPr>
          <w:p w14:paraId="6876D403">
            <w:pPr>
              <w:adjustRightInd/>
              <w:snapToGrid/>
              <w:spacing w:after="0"/>
              <w:jc w:val="center"/>
              <w:rPr>
                <w:rFonts w:hint="eastAsia" w:ascii="仿宋" w:hAnsi="仿宋" w:eastAsia="仿宋" w:cs="仿宋"/>
                <w:color w:val="000000"/>
              </w:rPr>
            </w:pPr>
            <w:r>
              <w:rPr>
                <w:rFonts w:hint="eastAsia" w:ascii="仿宋" w:hAnsi="仿宋" w:eastAsia="仿宋" w:cs="仿宋"/>
                <w:color w:val="000000"/>
              </w:rPr>
              <w:t>2</w:t>
            </w:r>
          </w:p>
        </w:tc>
        <w:tc>
          <w:tcPr>
            <w:tcW w:w="1956" w:type="dxa"/>
            <w:tcBorders>
              <w:top w:val="nil"/>
              <w:left w:val="nil"/>
              <w:bottom w:val="single" w:color="auto" w:sz="4" w:space="0"/>
              <w:right w:val="single" w:color="auto" w:sz="4" w:space="0"/>
            </w:tcBorders>
            <w:noWrap w:val="0"/>
            <w:vAlign w:val="center"/>
          </w:tcPr>
          <w:p w14:paraId="3F27EBED">
            <w:pPr>
              <w:adjustRightInd/>
              <w:snapToGrid/>
              <w:spacing w:after="0"/>
              <w:jc w:val="center"/>
              <w:rPr>
                <w:rFonts w:hint="eastAsia" w:ascii="仿宋" w:hAnsi="仿宋" w:eastAsia="仿宋" w:cs="仿宋"/>
                <w:color w:val="000000"/>
              </w:rPr>
            </w:pPr>
            <w:r>
              <w:rPr>
                <w:rFonts w:hint="eastAsia" w:ascii="仿宋" w:hAnsi="仿宋" w:eastAsia="仿宋" w:cs="仿宋"/>
                <w:color w:val="000000"/>
              </w:rPr>
              <w:t>保安队员形象标准</w:t>
            </w:r>
          </w:p>
          <w:p w14:paraId="5F4239A3">
            <w:pPr>
              <w:adjustRightInd/>
              <w:snapToGrid/>
              <w:spacing w:after="0"/>
              <w:jc w:val="center"/>
              <w:rPr>
                <w:rFonts w:hint="eastAsia" w:ascii="仿宋" w:hAnsi="仿宋" w:eastAsia="仿宋" w:cs="仿宋"/>
                <w:color w:val="000000"/>
              </w:rPr>
            </w:pPr>
            <w:r>
              <w:rPr>
                <w:rFonts w:hint="eastAsia" w:ascii="仿宋" w:hAnsi="仿宋" w:eastAsia="仿宋" w:cs="仿宋"/>
                <w:color w:val="000000"/>
              </w:rPr>
              <w:t>（10分）</w:t>
            </w:r>
          </w:p>
        </w:tc>
        <w:tc>
          <w:tcPr>
            <w:tcW w:w="5265" w:type="dxa"/>
            <w:tcBorders>
              <w:top w:val="nil"/>
              <w:left w:val="nil"/>
              <w:bottom w:val="single" w:color="auto" w:sz="4" w:space="0"/>
              <w:right w:val="single" w:color="auto" w:sz="4" w:space="0"/>
            </w:tcBorders>
            <w:noWrap w:val="0"/>
            <w:vAlign w:val="center"/>
          </w:tcPr>
          <w:p w14:paraId="5CF08BFC">
            <w:pPr>
              <w:adjustRightInd/>
              <w:snapToGrid/>
              <w:spacing w:after="0"/>
              <w:rPr>
                <w:rFonts w:hint="eastAsia" w:ascii="仿宋" w:hAnsi="仿宋" w:eastAsia="仿宋" w:cs="仿宋"/>
                <w:color w:val="000000"/>
              </w:rPr>
            </w:pPr>
            <w:r>
              <w:rPr>
                <w:rFonts w:hint="eastAsia" w:ascii="仿宋" w:hAnsi="仿宋" w:eastAsia="仿宋" w:cs="仿宋"/>
                <w:color w:val="000000"/>
              </w:rPr>
              <w:t>未</w:t>
            </w:r>
            <w:r>
              <w:rPr>
                <w:rFonts w:hint="eastAsia" w:ascii="仿宋" w:hAnsi="仿宋" w:eastAsia="仿宋" w:cs="仿宋"/>
                <w:color w:val="000000"/>
                <w:lang w:eastAsia="zh-CN"/>
              </w:rPr>
              <w:t>按规定</w:t>
            </w:r>
            <w:r>
              <w:rPr>
                <w:rFonts w:hint="eastAsia" w:ascii="仿宋" w:hAnsi="仿宋" w:eastAsia="仿宋" w:cs="仿宋"/>
                <w:color w:val="000000"/>
              </w:rPr>
              <w:t>着装，仪容仪表不整洁，男性保安队员不准留长发、胡须、纹身，女性保安队员不得散发、染发、染指甲、化浓妆，不准搭肩挽臂，将手插入衣裤袋内。站姿值勤未立正或跨立，坐姿不标准。</w:t>
            </w:r>
          </w:p>
        </w:tc>
        <w:tc>
          <w:tcPr>
            <w:tcW w:w="1293" w:type="dxa"/>
            <w:tcBorders>
              <w:top w:val="nil"/>
              <w:left w:val="nil"/>
              <w:bottom w:val="single" w:color="auto" w:sz="4" w:space="0"/>
              <w:right w:val="single" w:color="auto" w:sz="4" w:space="0"/>
            </w:tcBorders>
            <w:noWrap w:val="0"/>
            <w:vAlign w:val="center"/>
          </w:tcPr>
          <w:p w14:paraId="6E7F0D64">
            <w:pPr>
              <w:adjustRightInd/>
              <w:snapToGrid/>
              <w:spacing w:after="0"/>
              <w:jc w:val="center"/>
              <w:rPr>
                <w:rFonts w:hint="eastAsia" w:ascii="仿宋" w:hAnsi="仿宋" w:eastAsia="仿宋" w:cs="仿宋"/>
                <w:color w:val="000000"/>
              </w:rPr>
            </w:pPr>
            <w:r>
              <w:rPr>
                <w:rFonts w:hint="eastAsia" w:ascii="仿宋" w:hAnsi="仿宋" w:eastAsia="仿宋" w:cs="仿宋"/>
                <w:color w:val="000000"/>
              </w:rPr>
              <w:t>每发现1处扣1分</w:t>
            </w:r>
          </w:p>
        </w:tc>
      </w:tr>
      <w:tr w14:paraId="064300C3">
        <w:tblPrEx>
          <w:tblCellMar>
            <w:top w:w="0" w:type="dxa"/>
            <w:left w:w="108" w:type="dxa"/>
            <w:bottom w:w="0" w:type="dxa"/>
            <w:right w:w="108" w:type="dxa"/>
          </w:tblCellMar>
        </w:tblPrEx>
        <w:trPr>
          <w:trHeight w:val="90" w:hRule="atLeast"/>
        </w:trPr>
        <w:tc>
          <w:tcPr>
            <w:tcW w:w="845" w:type="dxa"/>
            <w:tcBorders>
              <w:top w:val="nil"/>
              <w:left w:val="single" w:color="auto" w:sz="4" w:space="0"/>
              <w:bottom w:val="single" w:color="auto" w:sz="4" w:space="0"/>
              <w:right w:val="single" w:color="auto" w:sz="4" w:space="0"/>
            </w:tcBorders>
            <w:noWrap w:val="0"/>
            <w:vAlign w:val="center"/>
          </w:tcPr>
          <w:p w14:paraId="290FFD21">
            <w:pPr>
              <w:adjustRightInd/>
              <w:snapToGrid/>
              <w:spacing w:after="0"/>
              <w:jc w:val="center"/>
              <w:rPr>
                <w:rFonts w:hint="eastAsia" w:ascii="仿宋" w:hAnsi="仿宋" w:eastAsia="仿宋" w:cs="仿宋"/>
                <w:color w:val="000000"/>
              </w:rPr>
            </w:pPr>
            <w:r>
              <w:rPr>
                <w:rFonts w:hint="eastAsia" w:ascii="仿宋" w:hAnsi="仿宋" w:eastAsia="仿宋" w:cs="仿宋"/>
                <w:color w:val="000000"/>
              </w:rPr>
              <w:t>3</w:t>
            </w:r>
          </w:p>
        </w:tc>
        <w:tc>
          <w:tcPr>
            <w:tcW w:w="1956" w:type="dxa"/>
            <w:tcBorders>
              <w:top w:val="nil"/>
              <w:left w:val="nil"/>
              <w:bottom w:val="single" w:color="auto" w:sz="4" w:space="0"/>
              <w:right w:val="single" w:color="auto" w:sz="4" w:space="0"/>
            </w:tcBorders>
            <w:noWrap w:val="0"/>
            <w:vAlign w:val="center"/>
          </w:tcPr>
          <w:p w14:paraId="705DC2AB">
            <w:pPr>
              <w:adjustRightInd/>
              <w:snapToGrid/>
              <w:spacing w:after="0"/>
              <w:jc w:val="center"/>
              <w:rPr>
                <w:rFonts w:hint="eastAsia" w:ascii="仿宋" w:hAnsi="仿宋" w:eastAsia="仿宋" w:cs="仿宋"/>
                <w:color w:val="000000"/>
              </w:rPr>
            </w:pPr>
            <w:r>
              <w:rPr>
                <w:rFonts w:hint="eastAsia" w:ascii="仿宋" w:hAnsi="仿宋" w:eastAsia="仿宋" w:cs="仿宋"/>
                <w:color w:val="000000"/>
              </w:rPr>
              <w:t>保安队员行为标准</w:t>
            </w:r>
          </w:p>
          <w:p w14:paraId="00C8953B">
            <w:pPr>
              <w:adjustRightInd/>
              <w:snapToGrid/>
              <w:spacing w:after="0"/>
              <w:jc w:val="center"/>
              <w:rPr>
                <w:rFonts w:hint="eastAsia" w:ascii="仿宋" w:hAnsi="仿宋" w:eastAsia="仿宋" w:cs="仿宋"/>
                <w:color w:val="000000"/>
              </w:rPr>
            </w:pPr>
            <w:r>
              <w:rPr>
                <w:rFonts w:hint="eastAsia" w:ascii="仿宋" w:hAnsi="仿宋" w:eastAsia="仿宋" w:cs="仿宋"/>
                <w:color w:val="000000"/>
              </w:rPr>
              <w:t>（10分）</w:t>
            </w:r>
          </w:p>
        </w:tc>
        <w:tc>
          <w:tcPr>
            <w:tcW w:w="5265" w:type="dxa"/>
            <w:tcBorders>
              <w:top w:val="nil"/>
              <w:left w:val="nil"/>
              <w:bottom w:val="single" w:color="auto" w:sz="4" w:space="0"/>
              <w:right w:val="single" w:color="auto" w:sz="4" w:space="0"/>
            </w:tcBorders>
            <w:noWrap w:val="0"/>
            <w:vAlign w:val="center"/>
          </w:tcPr>
          <w:p w14:paraId="618C1696">
            <w:pPr>
              <w:adjustRightInd/>
              <w:snapToGrid/>
              <w:spacing w:after="0"/>
              <w:rPr>
                <w:rFonts w:hint="eastAsia" w:ascii="仿宋" w:hAnsi="仿宋" w:eastAsia="仿宋" w:cs="仿宋"/>
                <w:color w:val="000000"/>
              </w:rPr>
            </w:pPr>
            <w:r>
              <w:rPr>
                <w:rFonts w:hint="eastAsia" w:ascii="仿宋" w:hAnsi="仿宋" w:eastAsia="仿宋" w:cs="仿宋"/>
                <w:color w:val="000000"/>
              </w:rPr>
              <w:t>上岗时态度恶劣，玩手机、看电视、吸烟、饮酒（酒后上岗）、吃嚼东西、迟到、早退、睡岗、空岗</w:t>
            </w:r>
          </w:p>
        </w:tc>
        <w:tc>
          <w:tcPr>
            <w:tcW w:w="1293" w:type="dxa"/>
            <w:tcBorders>
              <w:top w:val="nil"/>
              <w:left w:val="nil"/>
              <w:bottom w:val="single" w:color="auto" w:sz="4" w:space="0"/>
              <w:right w:val="single" w:color="auto" w:sz="4" w:space="0"/>
            </w:tcBorders>
            <w:noWrap w:val="0"/>
            <w:vAlign w:val="center"/>
          </w:tcPr>
          <w:p w14:paraId="316976CA">
            <w:pPr>
              <w:adjustRightInd/>
              <w:snapToGrid/>
              <w:spacing w:after="0"/>
              <w:jc w:val="center"/>
              <w:rPr>
                <w:rFonts w:hint="eastAsia" w:ascii="仿宋" w:hAnsi="仿宋" w:eastAsia="仿宋" w:cs="仿宋"/>
                <w:color w:val="000000"/>
              </w:rPr>
            </w:pPr>
            <w:r>
              <w:rPr>
                <w:rFonts w:hint="eastAsia" w:ascii="仿宋" w:hAnsi="仿宋" w:eastAsia="仿宋" w:cs="仿宋"/>
                <w:color w:val="000000"/>
              </w:rPr>
              <w:t>每发现1处扣</w:t>
            </w:r>
            <w:r>
              <w:rPr>
                <w:rFonts w:hint="eastAsia" w:ascii="仿宋" w:hAnsi="仿宋" w:eastAsia="仿宋" w:cs="仿宋"/>
                <w:color w:val="000000"/>
                <w:lang w:val="en-US" w:eastAsia="zh-CN"/>
              </w:rPr>
              <w:t>10</w:t>
            </w:r>
            <w:r>
              <w:rPr>
                <w:rFonts w:hint="eastAsia" w:ascii="仿宋" w:hAnsi="仿宋" w:eastAsia="仿宋" w:cs="仿宋"/>
                <w:color w:val="000000"/>
              </w:rPr>
              <w:t>分</w:t>
            </w:r>
          </w:p>
        </w:tc>
      </w:tr>
      <w:tr w14:paraId="78B3F061">
        <w:tblPrEx>
          <w:tblCellMar>
            <w:top w:w="0" w:type="dxa"/>
            <w:left w:w="108" w:type="dxa"/>
            <w:bottom w:w="0" w:type="dxa"/>
            <w:right w:w="108" w:type="dxa"/>
          </w:tblCellMar>
        </w:tblPrEx>
        <w:trPr>
          <w:trHeight w:val="90" w:hRule="atLeast"/>
        </w:trPr>
        <w:tc>
          <w:tcPr>
            <w:tcW w:w="845" w:type="dxa"/>
            <w:tcBorders>
              <w:top w:val="nil"/>
              <w:left w:val="single" w:color="auto" w:sz="4" w:space="0"/>
              <w:bottom w:val="single" w:color="auto" w:sz="4" w:space="0"/>
              <w:right w:val="single" w:color="auto" w:sz="4" w:space="0"/>
            </w:tcBorders>
            <w:noWrap w:val="0"/>
            <w:vAlign w:val="center"/>
          </w:tcPr>
          <w:p w14:paraId="334F425B">
            <w:pPr>
              <w:adjustRightInd/>
              <w:snapToGrid/>
              <w:spacing w:after="0"/>
              <w:jc w:val="center"/>
              <w:rPr>
                <w:rFonts w:hint="eastAsia" w:ascii="仿宋" w:hAnsi="仿宋" w:eastAsia="仿宋" w:cs="仿宋"/>
                <w:color w:val="000000"/>
              </w:rPr>
            </w:pPr>
            <w:r>
              <w:rPr>
                <w:rFonts w:hint="eastAsia" w:ascii="仿宋" w:hAnsi="仿宋" w:eastAsia="仿宋" w:cs="仿宋"/>
                <w:color w:val="000000"/>
              </w:rPr>
              <w:t>4</w:t>
            </w:r>
          </w:p>
        </w:tc>
        <w:tc>
          <w:tcPr>
            <w:tcW w:w="1956" w:type="dxa"/>
            <w:tcBorders>
              <w:top w:val="nil"/>
              <w:left w:val="nil"/>
              <w:bottom w:val="single" w:color="auto" w:sz="4" w:space="0"/>
              <w:right w:val="single" w:color="auto" w:sz="4" w:space="0"/>
            </w:tcBorders>
            <w:noWrap w:val="0"/>
            <w:vAlign w:val="center"/>
          </w:tcPr>
          <w:p w14:paraId="79015A84">
            <w:pPr>
              <w:adjustRightInd/>
              <w:snapToGrid/>
              <w:spacing w:after="0"/>
              <w:jc w:val="center"/>
              <w:rPr>
                <w:rFonts w:hint="eastAsia" w:ascii="仿宋" w:hAnsi="仿宋" w:eastAsia="仿宋" w:cs="仿宋"/>
                <w:color w:val="000000"/>
              </w:rPr>
            </w:pPr>
            <w:r>
              <w:rPr>
                <w:rFonts w:hint="eastAsia" w:ascii="仿宋" w:hAnsi="仿宋" w:eastAsia="仿宋" w:cs="仿宋"/>
                <w:color w:val="000000"/>
              </w:rPr>
              <w:t>岗位卫生标准</w:t>
            </w:r>
          </w:p>
          <w:p w14:paraId="2B487ED6">
            <w:pPr>
              <w:adjustRightInd/>
              <w:snapToGrid/>
              <w:spacing w:after="0"/>
              <w:jc w:val="center"/>
              <w:rPr>
                <w:rFonts w:hint="eastAsia" w:ascii="仿宋" w:hAnsi="仿宋" w:eastAsia="仿宋" w:cs="仿宋"/>
                <w:color w:val="000000"/>
              </w:rPr>
            </w:pPr>
            <w:r>
              <w:rPr>
                <w:rFonts w:hint="eastAsia" w:ascii="仿宋" w:hAnsi="仿宋" w:eastAsia="仿宋" w:cs="仿宋"/>
                <w:color w:val="000000"/>
              </w:rPr>
              <w:t>（10分）</w:t>
            </w:r>
          </w:p>
        </w:tc>
        <w:tc>
          <w:tcPr>
            <w:tcW w:w="5265" w:type="dxa"/>
            <w:tcBorders>
              <w:top w:val="nil"/>
              <w:left w:val="nil"/>
              <w:bottom w:val="single" w:color="auto" w:sz="4" w:space="0"/>
              <w:right w:val="single" w:color="auto" w:sz="4" w:space="0"/>
            </w:tcBorders>
            <w:noWrap w:val="0"/>
            <w:vAlign w:val="center"/>
          </w:tcPr>
          <w:p w14:paraId="0B4FAE70">
            <w:pPr>
              <w:adjustRightInd/>
              <w:snapToGrid/>
              <w:spacing w:after="0"/>
              <w:rPr>
                <w:rFonts w:hint="eastAsia" w:ascii="仿宋" w:hAnsi="仿宋" w:eastAsia="仿宋" w:cs="仿宋"/>
                <w:color w:val="000000"/>
              </w:rPr>
            </w:pPr>
            <w:r>
              <w:rPr>
                <w:rFonts w:hint="eastAsia" w:ascii="仿宋" w:hAnsi="仿宋" w:eastAsia="仿宋" w:cs="仿宋"/>
                <w:color w:val="000000"/>
              </w:rPr>
              <w:t>值班室地面、墙面、桌椅橱柜不洁净，室内有痰迹、纸屑，门窗不洁净，室内用品未按要求定置摆放整齐。</w:t>
            </w:r>
          </w:p>
        </w:tc>
        <w:tc>
          <w:tcPr>
            <w:tcW w:w="1293" w:type="dxa"/>
            <w:tcBorders>
              <w:top w:val="nil"/>
              <w:left w:val="nil"/>
              <w:bottom w:val="single" w:color="auto" w:sz="4" w:space="0"/>
              <w:right w:val="single" w:color="auto" w:sz="4" w:space="0"/>
            </w:tcBorders>
            <w:noWrap w:val="0"/>
            <w:vAlign w:val="center"/>
          </w:tcPr>
          <w:p w14:paraId="60CF78B5">
            <w:pPr>
              <w:adjustRightInd/>
              <w:snapToGrid/>
              <w:spacing w:after="0"/>
              <w:jc w:val="center"/>
              <w:rPr>
                <w:rFonts w:hint="eastAsia" w:ascii="仿宋" w:hAnsi="仿宋" w:eastAsia="仿宋" w:cs="仿宋"/>
                <w:color w:val="000000"/>
              </w:rPr>
            </w:pPr>
            <w:r>
              <w:rPr>
                <w:rFonts w:hint="eastAsia" w:ascii="仿宋" w:hAnsi="仿宋" w:eastAsia="仿宋" w:cs="仿宋"/>
                <w:color w:val="000000"/>
              </w:rPr>
              <w:t>每发现1处扣1分</w:t>
            </w:r>
          </w:p>
        </w:tc>
      </w:tr>
      <w:tr w14:paraId="2BFF4CA7">
        <w:tblPrEx>
          <w:tblCellMar>
            <w:top w:w="0" w:type="dxa"/>
            <w:left w:w="108" w:type="dxa"/>
            <w:bottom w:w="0" w:type="dxa"/>
            <w:right w:w="108" w:type="dxa"/>
          </w:tblCellMar>
        </w:tblPrEx>
        <w:trPr>
          <w:trHeight w:val="90" w:hRule="atLeast"/>
        </w:trPr>
        <w:tc>
          <w:tcPr>
            <w:tcW w:w="845" w:type="dxa"/>
            <w:tcBorders>
              <w:top w:val="nil"/>
              <w:left w:val="single" w:color="auto" w:sz="4" w:space="0"/>
              <w:bottom w:val="single" w:color="auto" w:sz="4" w:space="0"/>
              <w:right w:val="single" w:color="auto" w:sz="4" w:space="0"/>
            </w:tcBorders>
            <w:noWrap w:val="0"/>
            <w:vAlign w:val="center"/>
          </w:tcPr>
          <w:p w14:paraId="0F051391">
            <w:pPr>
              <w:adjustRightInd/>
              <w:snapToGrid/>
              <w:spacing w:after="0"/>
              <w:jc w:val="center"/>
              <w:rPr>
                <w:rFonts w:hint="eastAsia" w:ascii="仿宋" w:hAnsi="仿宋" w:eastAsia="仿宋" w:cs="仿宋"/>
                <w:color w:val="000000"/>
              </w:rPr>
            </w:pPr>
            <w:r>
              <w:rPr>
                <w:rFonts w:hint="eastAsia" w:ascii="仿宋" w:hAnsi="仿宋" w:eastAsia="仿宋" w:cs="仿宋"/>
                <w:color w:val="000000"/>
              </w:rPr>
              <w:t>5</w:t>
            </w:r>
          </w:p>
        </w:tc>
        <w:tc>
          <w:tcPr>
            <w:tcW w:w="1956" w:type="dxa"/>
            <w:tcBorders>
              <w:top w:val="nil"/>
              <w:left w:val="nil"/>
              <w:bottom w:val="single" w:color="auto" w:sz="4" w:space="0"/>
              <w:right w:val="single" w:color="auto" w:sz="4" w:space="0"/>
            </w:tcBorders>
            <w:noWrap w:val="0"/>
            <w:vAlign w:val="center"/>
          </w:tcPr>
          <w:p w14:paraId="0BA52C77">
            <w:pPr>
              <w:adjustRightInd/>
              <w:snapToGrid/>
              <w:spacing w:after="0"/>
              <w:jc w:val="center"/>
              <w:rPr>
                <w:rFonts w:hint="eastAsia" w:ascii="仿宋" w:hAnsi="仿宋" w:eastAsia="仿宋" w:cs="仿宋"/>
                <w:color w:val="000000"/>
              </w:rPr>
            </w:pPr>
            <w:r>
              <w:rPr>
                <w:rFonts w:hint="eastAsia" w:ascii="仿宋" w:hAnsi="仿宋" w:eastAsia="仿宋" w:cs="仿宋"/>
                <w:color w:val="000000"/>
              </w:rPr>
              <w:t>来宾登记管理</w:t>
            </w:r>
          </w:p>
          <w:p w14:paraId="44C58D9A">
            <w:pPr>
              <w:adjustRightInd/>
              <w:snapToGrid/>
              <w:spacing w:after="0"/>
              <w:jc w:val="center"/>
              <w:rPr>
                <w:rFonts w:hint="eastAsia" w:ascii="仿宋" w:hAnsi="仿宋" w:eastAsia="仿宋" w:cs="仿宋"/>
                <w:color w:val="000000"/>
              </w:rPr>
            </w:pPr>
            <w:r>
              <w:rPr>
                <w:rFonts w:hint="eastAsia" w:ascii="仿宋" w:hAnsi="仿宋" w:eastAsia="仿宋" w:cs="仿宋"/>
                <w:color w:val="000000"/>
              </w:rPr>
              <w:t>（10分）</w:t>
            </w:r>
          </w:p>
        </w:tc>
        <w:tc>
          <w:tcPr>
            <w:tcW w:w="5265" w:type="dxa"/>
            <w:tcBorders>
              <w:top w:val="nil"/>
              <w:left w:val="nil"/>
              <w:bottom w:val="single" w:color="auto" w:sz="4" w:space="0"/>
              <w:right w:val="single" w:color="auto" w:sz="4" w:space="0"/>
            </w:tcBorders>
            <w:noWrap w:val="0"/>
            <w:vAlign w:val="center"/>
          </w:tcPr>
          <w:p w14:paraId="35196C3F">
            <w:pPr>
              <w:adjustRightInd/>
              <w:snapToGrid/>
              <w:spacing w:after="0"/>
              <w:jc w:val="both"/>
              <w:rPr>
                <w:rFonts w:hint="eastAsia" w:ascii="仿宋" w:hAnsi="仿宋" w:eastAsia="仿宋" w:cs="仿宋"/>
                <w:color w:val="000000"/>
              </w:rPr>
            </w:pPr>
            <w:r>
              <w:rPr>
                <w:rFonts w:hint="eastAsia" w:ascii="仿宋" w:hAnsi="仿宋" w:eastAsia="仿宋" w:cs="仿宋"/>
                <w:color w:val="000000"/>
              </w:rPr>
              <w:t>未按照工作流程登记、未使用文明用语，核对访客信息有误、故意拖延登记时间，来宾登记</w:t>
            </w:r>
            <w:r>
              <w:rPr>
                <w:rFonts w:hint="eastAsia" w:ascii="仿宋" w:hAnsi="仿宋" w:eastAsia="仿宋" w:cs="仿宋"/>
                <w:color w:val="000000"/>
                <w:lang w:eastAsia="zh-CN"/>
              </w:rPr>
              <w:t>室内外</w:t>
            </w:r>
            <w:r>
              <w:rPr>
                <w:rFonts w:hint="eastAsia" w:ascii="仿宋" w:hAnsi="仿宋" w:eastAsia="仿宋" w:cs="仿宋"/>
                <w:color w:val="000000"/>
              </w:rPr>
              <w:t xml:space="preserve">不整洁、室内用品未按要求定置摆放整齐。 </w:t>
            </w:r>
          </w:p>
        </w:tc>
        <w:tc>
          <w:tcPr>
            <w:tcW w:w="1293" w:type="dxa"/>
            <w:tcBorders>
              <w:top w:val="nil"/>
              <w:left w:val="nil"/>
              <w:bottom w:val="single" w:color="auto" w:sz="4" w:space="0"/>
              <w:right w:val="single" w:color="auto" w:sz="4" w:space="0"/>
            </w:tcBorders>
            <w:noWrap w:val="0"/>
            <w:vAlign w:val="center"/>
          </w:tcPr>
          <w:p w14:paraId="55C2FDC3">
            <w:pPr>
              <w:adjustRightInd/>
              <w:snapToGrid/>
              <w:spacing w:after="0"/>
              <w:jc w:val="center"/>
              <w:rPr>
                <w:rFonts w:hint="eastAsia" w:ascii="仿宋" w:hAnsi="仿宋" w:eastAsia="仿宋" w:cs="仿宋"/>
                <w:color w:val="000000"/>
              </w:rPr>
            </w:pPr>
            <w:r>
              <w:rPr>
                <w:rFonts w:hint="eastAsia" w:ascii="仿宋" w:hAnsi="仿宋" w:eastAsia="仿宋" w:cs="仿宋"/>
                <w:color w:val="000000"/>
              </w:rPr>
              <w:t>每发现1处扣1分</w:t>
            </w:r>
          </w:p>
        </w:tc>
      </w:tr>
      <w:tr w14:paraId="30937ADA">
        <w:tblPrEx>
          <w:tblCellMar>
            <w:top w:w="0" w:type="dxa"/>
            <w:left w:w="108" w:type="dxa"/>
            <w:bottom w:w="0" w:type="dxa"/>
            <w:right w:w="108" w:type="dxa"/>
          </w:tblCellMar>
        </w:tblPrEx>
        <w:trPr>
          <w:trHeight w:val="90" w:hRule="atLeast"/>
        </w:trPr>
        <w:tc>
          <w:tcPr>
            <w:tcW w:w="845" w:type="dxa"/>
            <w:tcBorders>
              <w:top w:val="nil"/>
              <w:left w:val="single" w:color="auto" w:sz="4" w:space="0"/>
              <w:bottom w:val="single" w:color="auto" w:sz="4" w:space="0"/>
              <w:right w:val="single" w:color="auto" w:sz="4" w:space="0"/>
            </w:tcBorders>
            <w:noWrap w:val="0"/>
            <w:vAlign w:val="center"/>
          </w:tcPr>
          <w:p w14:paraId="67C9EC12">
            <w:pPr>
              <w:adjustRightInd/>
              <w:snapToGrid/>
              <w:spacing w:after="0"/>
              <w:jc w:val="center"/>
              <w:rPr>
                <w:rFonts w:hint="eastAsia" w:ascii="仿宋" w:hAnsi="仿宋" w:eastAsia="仿宋" w:cs="仿宋"/>
                <w:color w:val="000000"/>
              </w:rPr>
            </w:pPr>
            <w:r>
              <w:rPr>
                <w:rFonts w:hint="eastAsia" w:ascii="仿宋" w:hAnsi="仿宋" w:eastAsia="仿宋" w:cs="仿宋"/>
                <w:color w:val="000000"/>
              </w:rPr>
              <w:t>6</w:t>
            </w:r>
          </w:p>
        </w:tc>
        <w:tc>
          <w:tcPr>
            <w:tcW w:w="1956" w:type="dxa"/>
            <w:tcBorders>
              <w:top w:val="nil"/>
              <w:left w:val="nil"/>
              <w:bottom w:val="single" w:color="auto" w:sz="4" w:space="0"/>
              <w:right w:val="single" w:color="auto" w:sz="4" w:space="0"/>
            </w:tcBorders>
            <w:noWrap w:val="0"/>
            <w:vAlign w:val="center"/>
          </w:tcPr>
          <w:p w14:paraId="4E80397D">
            <w:pPr>
              <w:adjustRightInd/>
              <w:snapToGrid/>
              <w:spacing w:after="0"/>
              <w:jc w:val="center"/>
              <w:rPr>
                <w:rFonts w:hint="eastAsia" w:ascii="仿宋" w:hAnsi="仿宋" w:eastAsia="仿宋" w:cs="仿宋"/>
                <w:color w:val="000000"/>
              </w:rPr>
            </w:pPr>
            <w:r>
              <w:rPr>
                <w:rFonts w:hint="eastAsia" w:ascii="仿宋" w:hAnsi="仿宋" w:eastAsia="仿宋" w:cs="仿宋"/>
                <w:color w:val="000000"/>
              </w:rPr>
              <w:t>执勤标准</w:t>
            </w:r>
          </w:p>
          <w:p w14:paraId="05FC20F0">
            <w:pPr>
              <w:adjustRightInd/>
              <w:snapToGrid/>
              <w:spacing w:after="0"/>
              <w:jc w:val="center"/>
              <w:rPr>
                <w:rFonts w:hint="eastAsia" w:ascii="仿宋" w:hAnsi="仿宋" w:eastAsia="仿宋" w:cs="仿宋"/>
                <w:color w:val="000000"/>
              </w:rPr>
            </w:pPr>
            <w:r>
              <w:rPr>
                <w:rFonts w:hint="eastAsia" w:ascii="仿宋" w:hAnsi="仿宋" w:eastAsia="仿宋" w:cs="仿宋"/>
                <w:color w:val="000000"/>
              </w:rPr>
              <w:t>（10分）</w:t>
            </w:r>
          </w:p>
        </w:tc>
        <w:tc>
          <w:tcPr>
            <w:tcW w:w="5265" w:type="dxa"/>
            <w:tcBorders>
              <w:top w:val="nil"/>
              <w:left w:val="nil"/>
              <w:bottom w:val="single" w:color="auto" w:sz="4" w:space="0"/>
              <w:right w:val="single" w:color="auto" w:sz="4" w:space="0"/>
            </w:tcBorders>
            <w:noWrap w:val="0"/>
            <w:vAlign w:val="center"/>
          </w:tcPr>
          <w:p w14:paraId="24E84FE8">
            <w:pPr>
              <w:adjustRightInd/>
              <w:snapToGrid/>
              <w:spacing w:after="0"/>
              <w:jc w:val="both"/>
              <w:rPr>
                <w:rFonts w:hint="eastAsia" w:ascii="仿宋" w:hAnsi="仿宋" w:eastAsia="仿宋" w:cs="仿宋"/>
                <w:color w:val="000000"/>
              </w:rPr>
            </w:pPr>
            <w:r>
              <w:rPr>
                <w:rFonts w:hint="eastAsia" w:ascii="仿宋" w:hAnsi="仿宋" w:eastAsia="仿宋" w:cs="仿宋"/>
                <w:color w:val="000000"/>
              </w:rPr>
              <w:t>遇有问题未及时报告，外部车辆、人员混进入园，车辆未按规定停放、未按规定交接班。</w:t>
            </w:r>
          </w:p>
        </w:tc>
        <w:tc>
          <w:tcPr>
            <w:tcW w:w="1293" w:type="dxa"/>
            <w:tcBorders>
              <w:top w:val="nil"/>
              <w:left w:val="nil"/>
              <w:bottom w:val="single" w:color="auto" w:sz="4" w:space="0"/>
              <w:right w:val="single" w:color="auto" w:sz="4" w:space="0"/>
            </w:tcBorders>
            <w:noWrap w:val="0"/>
            <w:vAlign w:val="center"/>
          </w:tcPr>
          <w:p w14:paraId="027F5389">
            <w:pPr>
              <w:adjustRightInd/>
              <w:snapToGrid/>
              <w:spacing w:after="0"/>
              <w:jc w:val="center"/>
              <w:rPr>
                <w:rFonts w:hint="eastAsia" w:ascii="仿宋" w:hAnsi="仿宋" w:eastAsia="仿宋" w:cs="仿宋"/>
                <w:color w:val="000000"/>
              </w:rPr>
            </w:pPr>
            <w:r>
              <w:rPr>
                <w:rFonts w:hint="eastAsia" w:ascii="仿宋" w:hAnsi="仿宋" w:eastAsia="仿宋" w:cs="仿宋"/>
                <w:color w:val="000000"/>
              </w:rPr>
              <w:t>每发现1处扣1分</w:t>
            </w:r>
          </w:p>
        </w:tc>
      </w:tr>
      <w:tr w14:paraId="4ADF9D97">
        <w:tblPrEx>
          <w:tblCellMar>
            <w:top w:w="0" w:type="dxa"/>
            <w:left w:w="108" w:type="dxa"/>
            <w:bottom w:w="0" w:type="dxa"/>
            <w:right w:w="108" w:type="dxa"/>
          </w:tblCellMar>
        </w:tblPrEx>
        <w:trPr>
          <w:trHeight w:val="90" w:hRule="atLeast"/>
        </w:trPr>
        <w:tc>
          <w:tcPr>
            <w:tcW w:w="845" w:type="dxa"/>
            <w:tcBorders>
              <w:top w:val="nil"/>
              <w:left w:val="single" w:color="auto" w:sz="4" w:space="0"/>
              <w:bottom w:val="single" w:color="auto" w:sz="4" w:space="0"/>
              <w:right w:val="single" w:color="auto" w:sz="4" w:space="0"/>
            </w:tcBorders>
            <w:noWrap w:val="0"/>
            <w:vAlign w:val="center"/>
          </w:tcPr>
          <w:p w14:paraId="0B67052C">
            <w:pPr>
              <w:adjustRightInd/>
              <w:snapToGrid/>
              <w:spacing w:after="0"/>
              <w:jc w:val="center"/>
              <w:rPr>
                <w:rFonts w:hint="eastAsia" w:ascii="仿宋" w:hAnsi="仿宋" w:eastAsia="仿宋" w:cs="仿宋"/>
                <w:color w:val="000000"/>
              </w:rPr>
            </w:pPr>
            <w:r>
              <w:rPr>
                <w:rFonts w:hint="eastAsia" w:ascii="仿宋" w:hAnsi="仿宋" w:eastAsia="仿宋" w:cs="仿宋"/>
                <w:color w:val="000000"/>
              </w:rPr>
              <w:t>7</w:t>
            </w:r>
          </w:p>
        </w:tc>
        <w:tc>
          <w:tcPr>
            <w:tcW w:w="1956" w:type="dxa"/>
            <w:tcBorders>
              <w:top w:val="nil"/>
              <w:left w:val="nil"/>
              <w:bottom w:val="single" w:color="auto" w:sz="4" w:space="0"/>
              <w:right w:val="single" w:color="auto" w:sz="4" w:space="0"/>
            </w:tcBorders>
            <w:noWrap w:val="0"/>
            <w:vAlign w:val="center"/>
          </w:tcPr>
          <w:p w14:paraId="55B03E30">
            <w:pPr>
              <w:adjustRightInd/>
              <w:snapToGrid/>
              <w:spacing w:after="0"/>
              <w:jc w:val="center"/>
              <w:rPr>
                <w:rFonts w:hint="eastAsia" w:ascii="仿宋" w:hAnsi="仿宋" w:eastAsia="仿宋" w:cs="仿宋"/>
                <w:color w:val="000000"/>
              </w:rPr>
            </w:pPr>
            <w:r>
              <w:rPr>
                <w:rFonts w:hint="eastAsia" w:ascii="仿宋" w:hAnsi="仿宋" w:eastAsia="仿宋" w:cs="仿宋"/>
                <w:color w:val="000000"/>
              </w:rPr>
              <w:t>物资出入查验标准</w:t>
            </w:r>
          </w:p>
          <w:p w14:paraId="1967E4B5">
            <w:pPr>
              <w:adjustRightInd/>
              <w:snapToGrid/>
              <w:spacing w:after="0"/>
              <w:jc w:val="center"/>
              <w:rPr>
                <w:rFonts w:hint="eastAsia" w:ascii="仿宋" w:hAnsi="仿宋" w:eastAsia="仿宋" w:cs="仿宋"/>
                <w:color w:val="000000"/>
              </w:rPr>
            </w:pPr>
            <w:r>
              <w:rPr>
                <w:rFonts w:hint="eastAsia" w:ascii="仿宋" w:hAnsi="仿宋" w:eastAsia="仿宋" w:cs="仿宋"/>
                <w:color w:val="000000"/>
              </w:rPr>
              <w:t>（10分）</w:t>
            </w:r>
          </w:p>
        </w:tc>
        <w:tc>
          <w:tcPr>
            <w:tcW w:w="5265" w:type="dxa"/>
            <w:tcBorders>
              <w:top w:val="nil"/>
              <w:left w:val="nil"/>
              <w:bottom w:val="single" w:color="auto" w:sz="4" w:space="0"/>
              <w:right w:val="single" w:color="auto" w:sz="4" w:space="0"/>
            </w:tcBorders>
            <w:noWrap w:val="0"/>
            <w:vAlign w:val="center"/>
          </w:tcPr>
          <w:p w14:paraId="37A57298">
            <w:pPr>
              <w:adjustRightInd/>
              <w:snapToGrid/>
              <w:spacing w:after="0"/>
              <w:jc w:val="both"/>
              <w:rPr>
                <w:rFonts w:hint="eastAsia" w:ascii="仿宋" w:hAnsi="仿宋" w:eastAsia="仿宋" w:cs="仿宋"/>
                <w:color w:val="000000"/>
              </w:rPr>
            </w:pPr>
            <w:r>
              <w:rPr>
                <w:rFonts w:hint="eastAsia" w:ascii="仿宋" w:hAnsi="仿宋" w:eastAsia="仿宋" w:cs="仿宋"/>
                <w:color w:val="000000"/>
              </w:rPr>
              <w:t>未按规定流程查验，查验出门物资有误，物资出门信息记录不详实；未对物资出门票据进行统计、整理、上交。</w:t>
            </w:r>
          </w:p>
        </w:tc>
        <w:tc>
          <w:tcPr>
            <w:tcW w:w="1293" w:type="dxa"/>
            <w:tcBorders>
              <w:top w:val="nil"/>
              <w:left w:val="nil"/>
              <w:bottom w:val="single" w:color="auto" w:sz="4" w:space="0"/>
              <w:right w:val="single" w:color="auto" w:sz="4" w:space="0"/>
            </w:tcBorders>
            <w:noWrap w:val="0"/>
            <w:vAlign w:val="center"/>
          </w:tcPr>
          <w:p w14:paraId="266A5851">
            <w:pPr>
              <w:adjustRightInd/>
              <w:snapToGrid/>
              <w:spacing w:after="0"/>
              <w:jc w:val="center"/>
              <w:rPr>
                <w:rFonts w:hint="eastAsia" w:ascii="仿宋" w:hAnsi="仿宋" w:eastAsia="仿宋" w:cs="仿宋"/>
                <w:color w:val="000000"/>
              </w:rPr>
            </w:pPr>
            <w:r>
              <w:rPr>
                <w:rFonts w:hint="eastAsia" w:ascii="仿宋" w:hAnsi="仿宋" w:eastAsia="仿宋" w:cs="仿宋"/>
                <w:color w:val="000000"/>
              </w:rPr>
              <w:t>每发现1处扣1分</w:t>
            </w:r>
          </w:p>
        </w:tc>
      </w:tr>
      <w:tr w14:paraId="1505B8F9">
        <w:tblPrEx>
          <w:tblCellMar>
            <w:top w:w="0" w:type="dxa"/>
            <w:left w:w="108" w:type="dxa"/>
            <w:bottom w:w="0" w:type="dxa"/>
            <w:right w:w="108" w:type="dxa"/>
          </w:tblCellMar>
        </w:tblPrEx>
        <w:trPr>
          <w:trHeight w:val="90" w:hRule="atLeast"/>
        </w:trPr>
        <w:tc>
          <w:tcPr>
            <w:tcW w:w="845" w:type="dxa"/>
            <w:tcBorders>
              <w:top w:val="nil"/>
              <w:left w:val="single" w:color="auto" w:sz="4" w:space="0"/>
              <w:bottom w:val="single" w:color="auto" w:sz="4" w:space="0"/>
              <w:right w:val="single" w:color="auto" w:sz="4" w:space="0"/>
            </w:tcBorders>
            <w:noWrap w:val="0"/>
            <w:vAlign w:val="center"/>
          </w:tcPr>
          <w:p w14:paraId="56045027">
            <w:pPr>
              <w:adjustRightInd/>
              <w:snapToGrid/>
              <w:spacing w:after="0"/>
              <w:jc w:val="center"/>
              <w:rPr>
                <w:rFonts w:hint="eastAsia" w:ascii="仿宋" w:hAnsi="仿宋" w:eastAsia="仿宋" w:cs="仿宋"/>
                <w:color w:val="000000"/>
              </w:rPr>
            </w:pPr>
            <w:r>
              <w:rPr>
                <w:rFonts w:hint="eastAsia" w:ascii="仿宋" w:hAnsi="仿宋" w:eastAsia="仿宋" w:cs="仿宋"/>
                <w:color w:val="000000"/>
              </w:rPr>
              <w:t>8</w:t>
            </w:r>
          </w:p>
        </w:tc>
        <w:tc>
          <w:tcPr>
            <w:tcW w:w="1956" w:type="dxa"/>
            <w:tcBorders>
              <w:top w:val="nil"/>
              <w:left w:val="nil"/>
              <w:bottom w:val="single" w:color="auto" w:sz="4" w:space="0"/>
              <w:right w:val="single" w:color="auto" w:sz="4" w:space="0"/>
            </w:tcBorders>
            <w:noWrap w:val="0"/>
            <w:vAlign w:val="center"/>
          </w:tcPr>
          <w:p w14:paraId="4DAB88A8">
            <w:pPr>
              <w:adjustRightInd/>
              <w:snapToGrid/>
              <w:spacing w:after="0"/>
              <w:jc w:val="center"/>
              <w:rPr>
                <w:rFonts w:hint="eastAsia" w:ascii="仿宋" w:hAnsi="仿宋" w:eastAsia="仿宋" w:cs="仿宋"/>
                <w:color w:val="000000"/>
              </w:rPr>
            </w:pPr>
            <w:r>
              <w:rPr>
                <w:rFonts w:hint="eastAsia" w:ascii="仿宋" w:hAnsi="仿宋" w:eastAsia="仿宋" w:cs="仿宋"/>
                <w:color w:val="000000"/>
              </w:rPr>
              <w:t>巡逻标准</w:t>
            </w:r>
          </w:p>
          <w:p w14:paraId="4D2A7A09">
            <w:pPr>
              <w:adjustRightInd/>
              <w:snapToGrid/>
              <w:spacing w:after="0"/>
              <w:jc w:val="center"/>
              <w:rPr>
                <w:rFonts w:hint="eastAsia" w:ascii="仿宋" w:hAnsi="仿宋" w:eastAsia="仿宋" w:cs="仿宋"/>
                <w:color w:val="000000"/>
              </w:rPr>
            </w:pPr>
            <w:r>
              <w:rPr>
                <w:rFonts w:hint="eastAsia" w:ascii="仿宋" w:hAnsi="仿宋" w:eastAsia="仿宋" w:cs="仿宋"/>
                <w:color w:val="000000"/>
              </w:rPr>
              <w:t>（10分）</w:t>
            </w:r>
          </w:p>
        </w:tc>
        <w:tc>
          <w:tcPr>
            <w:tcW w:w="5265" w:type="dxa"/>
            <w:tcBorders>
              <w:top w:val="nil"/>
              <w:left w:val="nil"/>
              <w:bottom w:val="single" w:color="auto" w:sz="4" w:space="0"/>
              <w:right w:val="single" w:color="auto" w:sz="4" w:space="0"/>
            </w:tcBorders>
            <w:noWrap w:val="0"/>
            <w:vAlign w:val="center"/>
          </w:tcPr>
          <w:p w14:paraId="6D379716">
            <w:pPr>
              <w:adjustRightInd/>
              <w:snapToGrid/>
              <w:spacing w:after="0"/>
              <w:rPr>
                <w:rFonts w:hint="eastAsia" w:ascii="仿宋" w:hAnsi="仿宋" w:eastAsia="仿宋" w:cs="仿宋"/>
                <w:color w:val="000000"/>
              </w:rPr>
            </w:pPr>
            <w:r>
              <w:rPr>
                <w:rFonts w:hint="eastAsia" w:ascii="仿宋" w:hAnsi="仿宋" w:eastAsia="仿宋" w:cs="仿宋"/>
                <w:color w:val="000000"/>
              </w:rPr>
              <w:t>单人巡逻，未按规定路线巡逻，检查部位疏漏，未及时发现安全隐患、巡逻记录不详实。</w:t>
            </w:r>
          </w:p>
        </w:tc>
        <w:tc>
          <w:tcPr>
            <w:tcW w:w="1293" w:type="dxa"/>
            <w:tcBorders>
              <w:top w:val="nil"/>
              <w:left w:val="nil"/>
              <w:bottom w:val="single" w:color="auto" w:sz="4" w:space="0"/>
              <w:right w:val="single" w:color="auto" w:sz="4" w:space="0"/>
            </w:tcBorders>
            <w:noWrap w:val="0"/>
            <w:vAlign w:val="center"/>
          </w:tcPr>
          <w:p w14:paraId="37D735D0">
            <w:pPr>
              <w:adjustRightInd/>
              <w:snapToGrid/>
              <w:spacing w:after="0"/>
              <w:jc w:val="center"/>
              <w:rPr>
                <w:rFonts w:hint="eastAsia" w:ascii="仿宋" w:hAnsi="仿宋" w:eastAsia="仿宋" w:cs="仿宋"/>
                <w:color w:val="000000"/>
              </w:rPr>
            </w:pPr>
            <w:r>
              <w:rPr>
                <w:rFonts w:hint="eastAsia" w:ascii="仿宋" w:hAnsi="仿宋" w:eastAsia="仿宋" w:cs="仿宋"/>
                <w:color w:val="000000"/>
              </w:rPr>
              <w:t>每发现1处扣</w:t>
            </w:r>
            <w:r>
              <w:rPr>
                <w:rFonts w:hint="eastAsia" w:ascii="仿宋" w:hAnsi="仿宋" w:eastAsia="仿宋" w:cs="仿宋"/>
                <w:color w:val="000000"/>
                <w:lang w:val="en-US" w:eastAsia="zh-CN"/>
              </w:rPr>
              <w:t>5</w:t>
            </w:r>
            <w:r>
              <w:rPr>
                <w:rFonts w:hint="eastAsia" w:ascii="仿宋" w:hAnsi="仿宋" w:eastAsia="仿宋" w:cs="仿宋"/>
                <w:color w:val="000000"/>
              </w:rPr>
              <w:t>分</w:t>
            </w:r>
          </w:p>
        </w:tc>
      </w:tr>
      <w:tr w14:paraId="0C8EAE2E">
        <w:tblPrEx>
          <w:tblCellMar>
            <w:top w:w="0" w:type="dxa"/>
            <w:left w:w="108" w:type="dxa"/>
            <w:bottom w:w="0" w:type="dxa"/>
            <w:right w:w="108" w:type="dxa"/>
          </w:tblCellMar>
        </w:tblPrEx>
        <w:trPr>
          <w:trHeight w:val="90" w:hRule="atLeast"/>
        </w:trPr>
        <w:tc>
          <w:tcPr>
            <w:tcW w:w="845" w:type="dxa"/>
            <w:tcBorders>
              <w:top w:val="nil"/>
              <w:left w:val="single" w:color="auto" w:sz="4" w:space="0"/>
              <w:bottom w:val="single" w:color="auto" w:sz="4" w:space="0"/>
              <w:right w:val="single" w:color="auto" w:sz="4" w:space="0"/>
            </w:tcBorders>
            <w:noWrap w:val="0"/>
            <w:vAlign w:val="center"/>
          </w:tcPr>
          <w:p w14:paraId="66A1E5C8">
            <w:pPr>
              <w:adjustRightInd/>
              <w:snapToGrid/>
              <w:spacing w:after="0"/>
              <w:jc w:val="center"/>
              <w:rPr>
                <w:rFonts w:hint="eastAsia" w:ascii="仿宋" w:hAnsi="仿宋" w:eastAsia="仿宋" w:cs="仿宋"/>
                <w:color w:val="000000"/>
              </w:rPr>
            </w:pPr>
            <w:r>
              <w:rPr>
                <w:rFonts w:hint="eastAsia" w:ascii="仿宋" w:hAnsi="仿宋" w:eastAsia="仿宋" w:cs="仿宋"/>
                <w:color w:val="000000"/>
              </w:rPr>
              <w:t>9</w:t>
            </w:r>
          </w:p>
        </w:tc>
        <w:tc>
          <w:tcPr>
            <w:tcW w:w="1956" w:type="dxa"/>
            <w:tcBorders>
              <w:top w:val="nil"/>
              <w:left w:val="nil"/>
              <w:bottom w:val="single" w:color="auto" w:sz="4" w:space="0"/>
              <w:right w:val="single" w:color="auto" w:sz="4" w:space="0"/>
            </w:tcBorders>
            <w:noWrap w:val="0"/>
            <w:vAlign w:val="center"/>
          </w:tcPr>
          <w:p w14:paraId="63B02D16">
            <w:pPr>
              <w:adjustRightInd/>
              <w:snapToGrid/>
              <w:spacing w:after="0"/>
              <w:jc w:val="center"/>
              <w:rPr>
                <w:rFonts w:hint="eastAsia" w:ascii="仿宋" w:hAnsi="仿宋" w:eastAsia="仿宋" w:cs="仿宋"/>
                <w:color w:val="000000"/>
              </w:rPr>
            </w:pPr>
            <w:r>
              <w:rPr>
                <w:rFonts w:hint="eastAsia" w:ascii="仿宋" w:hAnsi="仿宋" w:eastAsia="仿宋" w:cs="仿宋"/>
                <w:color w:val="000000"/>
              </w:rPr>
              <w:t>监控室值守标准</w:t>
            </w:r>
          </w:p>
          <w:p w14:paraId="29FD28E0">
            <w:pPr>
              <w:adjustRightInd/>
              <w:snapToGrid/>
              <w:spacing w:after="0"/>
              <w:jc w:val="center"/>
              <w:rPr>
                <w:rFonts w:hint="eastAsia" w:ascii="仿宋" w:hAnsi="仿宋" w:eastAsia="仿宋" w:cs="仿宋"/>
                <w:color w:val="000000"/>
              </w:rPr>
            </w:pPr>
            <w:r>
              <w:rPr>
                <w:rFonts w:hint="eastAsia" w:ascii="仿宋" w:hAnsi="仿宋" w:eastAsia="仿宋" w:cs="仿宋"/>
                <w:color w:val="000000"/>
              </w:rPr>
              <w:t>（10分）</w:t>
            </w:r>
          </w:p>
        </w:tc>
        <w:tc>
          <w:tcPr>
            <w:tcW w:w="5265" w:type="dxa"/>
            <w:tcBorders>
              <w:top w:val="nil"/>
              <w:left w:val="nil"/>
              <w:bottom w:val="single" w:color="auto" w:sz="4" w:space="0"/>
              <w:right w:val="single" w:color="auto" w:sz="4" w:space="0"/>
            </w:tcBorders>
            <w:noWrap w:val="0"/>
            <w:vAlign w:val="center"/>
          </w:tcPr>
          <w:p w14:paraId="3AEB7757">
            <w:pPr>
              <w:adjustRightInd/>
              <w:snapToGrid/>
              <w:spacing w:after="0"/>
              <w:jc w:val="both"/>
              <w:rPr>
                <w:rFonts w:hint="eastAsia" w:ascii="仿宋" w:hAnsi="仿宋" w:eastAsia="仿宋" w:cs="仿宋"/>
                <w:color w:val="000000"/>
              </w:rPr>
            </w:pPr>
            <w:r>
              <w:rPr>
                <w:rFonts w:hint="eastAsia" w:ascii="仿宋" w:hAnsi="仿宋" w:eastAsia="仿宋" w:cs="仿宋"/>
                <w:color w:val="000000"/>
              </w:rPr>
              <w:t>监控设备操作不熟练，不熟悉摄像头分布情况，未及时观察视频动向，遇有异常情况未及时处置汇报，设备不清洁，遇有设备故障未及时报修，擅自允许非专业工作人员操作设备，未按规定对录像进行回放检索，擅自允许非监控室人员进入监控室，私自拷贝、外传、监控资料，私自调动摄像头角度，值班记录不详实。</w:t>
            </w:r>
          </w:p>
        </w:tc>
        <w:tc>
          <w:tcPr>
            <w:tcW w:w="1293" w:type="dxa"/>
            <w:tcBorders>
              <w:top w:val="nil"/>
              <w:left w:val="nil"/>
              <w:bottom w:val="single" w:color="auto" w:sz="4" w:space="0"/>
              <w:right w:val="single" w:color="auto" w:sz="4" w:space="0"/>
            </w:tcBorders>
            <w:noWrap w:val="0"/>
            <w:vAlign w:val="center"/>
          </w:tcPr>
          <w:p w14:paraId="0C45C12C">
            <w:pPr>
              <w:adjustRightInd/>
              <w:snapToGrid/>
              <w:spacing w:after="0"/>
              <w:jc w:val="center"/>
              <w:rPr>
                <w:rFonts w:hint="eastAsia" w:ascii="仿宋" w:hAnsi="仿宋" w:eastAsia="仿宋" w:cs="仿宋"/>
                <w:color w:val="000000"/>
              </w:rPr>
            </w:pPr>
            <w:r>
              <w:rPr>
                <w:rFonts w:hint="eastAsia" w:ascii="仿宋" w:hAnsi="仿宋" w:eastAsia="仿宋" w:cs="仿宋"/>
                <w:color w:val="000000"/>
              </w:rPr>
              <w:t>每发现1处扣1分</w:t>
            </w:r>
          </w:p>
        </w:tc>
      </w:tr>
      <w:tr w14:paraId="2E4A8300">
        <w:tblPrEx>
          <w:tblCellMar>
            <w:top w:w="0" w:type="dxa"/>
            <w:left w:w="108" w:type="dxa"/>
            <w:bottom w:w="0" w:type="dxa"/>
            <w:right w:w="108" w:type="dxa"/>
          </w:tblCellMar>
        </w:tblPrEx>
        <w:trPr>
          <w:trHeight w:val="90" w:hRule="atLeast"/>
        </w:trPr>
        <w:tc>
          <w:tcPr>
            <w:tcW w:w="845" w:type="dxa"/>
            <w:tcBorders>
              <w:top w:val="nil"/>
              <w:left w:val="single" w:color="auto" w:sz="4" w:space="0"/>
              <w:bottom w:val="single" w:color="auto" w:sz="4" w:space="0"/>
              <w:right w:val="single" w:color="auto" w:sz="4" w:space="0"/>
            </w:tcBorders>
            <w:noWrap w:val="0"/>
            <w:vAlign w:val="center"/>
          </w:tcPr>
          <w:p w14:paraId="4E36041F">
            <w:pPr>
              <w:adjustRightInd/>
              <w:snapToGrid/>
              <w:spacing w:after="0"/>
              <w:jc w:val="center"/>
              <w:rPr>
                <w:rFonts w:hint="eastAsia" w:ascii="仿宋" w:hAnsi="仿宋" w:eastAsia="仿宋" w:cs="仿宋"/>
                <w:color w:val="000000"/>
              </w:rPr>
            </w:pPr>
            <w:r>
              <w:rPr>
                <w:rFonts w:hint="eastAsia" w:ascii="仿宋" w:hAnsi="仿宋" w:eastAsia="仿宋" w:cs="仿宋"/>
                <w:color w:val="000000"/>
              </w:rPr>
              <w:t>10</w:t>
            </w:r>
          </w:p>
        </w:tc>
        <w:tc>
          <w:tcPr>
            <w:tcW w:w="1956" w:type="dxa"/>
            <w:tcBorders>
              <w:top w:val="nil"/>
              <w:left w:val="nil"/>
              <w:bottom w:val="single" w:color="auto" w:sz="4" w:space="0"/>
              <w:right w:val="single" w:color="auto" w:sz="4" w:space="0"/>
            </w:tcBorders>
            <w:noWrap w:val="0"/>
            <w:vAlign w:val="center"/>
          </w:tcPr>
          <w:p w14:paraId="497B74C6">
            <w:pPr>
              <w:adjustRightInd/>
              <w:snapToGrid/>
              <w:spacing w:after="0"/>
              <w:jc w:val="center"/>
              <w:rPr>
                <w:rFonts w:hint="eastAsia" w:ascii="仿宋" w:hAnsi="仿宋" w:eastAsia="仿宋" w:cs="仿宋"/>
                <w:color w:val="000000"/>
              </w:rPr>
            </w:pPr>
            <w:r>
              <w:rPr>
                <w:rFonts w:hint="eastAsia" w:ascii="仿宋" w:hAnsi="仿宋" w:eastAsia="仿宋" w:cs="仿宋"/>
                <w:color w:val="000000"/>
              </w:rPr>
              <w:t>应急处置标准</w:t>
            </w:r>
          </w:p>
          <w:p w14:paraId="27915EB3">
            <w:pPr>
              <w:adjustRightInd/>
              <w:snapToGrid/>
              <w:spacing w:after="0"/>
              <w:jc w:val="center"/>
              <w:rPr>
                <w:rFonts w:hint="eastAsia" w:ascii="仿宋" w:hAnsi="仿宋" w:eastAsia="仿宋" w:cs="仿宋"/>
                <w:color w:val="000000"/>
              </w:rPr>
            </w:pPr>
            <w:r>
              <w:rPr>
                <w:rFonts w:hint="eastAsia" w:ascii="仿宋" w:hAnsi="仿宋" w:eastAsia="仿宋" w:cs="仿宋"/>
                <w:color w:val="000000"/>
              </w:rPr>
              <w:t>（</w:t>
            </w:r>
            <w:r>
              <w:rPr>
                <w:rFonts w:hint="eastAsia" w:ascii="仿宋" w:hAnsi="仿宋" w:eastAsia="仿宋" w:cs="仿宋"/>
                <w:color w:val="000000"/>
                <w:lang w:val="en-US" w:eastAsia="zh-CN"/>
              </w:rPr>
              <w:t>10</w:t>
            </w:r>
            <w:r>
              <w:rPr>
                <w:rFonts w:hint="eastAsia" w:ascii="仿宋" w:hAnsi="仿宋" w:eastAsia="仿宋" w:cs="仿宋"/>
                <w:color w:val="000000"/>
              </w:rPr>
              <w:t>分）</w:t>
            </w:r>
          </w:p>
        </w:tc>
        <w:tc>
          <w:tcPr>
            <w:tcW w:w="5265" w:type="dxa"/>
            <w:tcBorders>
              <w:top w:val="nil"/>
              <w:left w:val="nil"/>
              <w:bottom w:val="single" w:color="auto" w:sz="4" w:space="0"/>
              <w:right w:val="single" w:color="auto" w:sz="4" w:space="0"/>
            </w:tcBorders>
            <w:noWrap w:val="0"/>
            <w:vAlign w:val="center"/>
          </w:tcPr>
          <w:p w14:paraId="36944F3A">
            <w:pPr>
              <w:adjustRightInd/>
              <w:snapToGrid/>
              <w:spacing w:after="0"/>
              <w:rPr>
                <w:rFonts w:hint="eastAsia" w:ascii="仿宋" w:hAnsi="仿宋" w:eastAsia="仿宋" w:cs="仿宋"/>
                <w:color w:val="000000"/>
              </w:rPr>
            </w:pPr>
            <w:r>
              <w:rPr>
                <w:rFonts w:hint="eastAsia" w:ascii="仿宋" w:hAnsi="仿宋" w:eastAsia="仿宋" w:cs="仿宋"/>
                <w:color w:val="000000"/>
              </w:rPr>
              <w:t>不熟悉应急预案，未按指令及时到达现场、不服从指挥、</w:t>
            </w:r>
            <w:r>
              <w:rPr>
                <w:rFonts w:hint="eastAsia" w:ascii="仿宋" w:hAnsi="仿宋" w:eastAsia="仿宋" w:cs="仿宋"/>
                <w:color w:val="000000"/>
                <w:lang w:eastAsia="zh-CN"/>
              </w:rPr>
              <w:t>处置不力</w:t>
            </w:r>
            <w:r>
              <w:rPr>
                <w:rFonts w:hint="eastAsia" w:ascii="仿宋" w:hAnsi="仿宋" w:eastAsia="仿宋" w:cs="仿宋"/>
                <w:color w:val="000000"/>
              </w:rPr>
              <w:t>，未做好取证工作。</w:t>
            </w:r>
          </w:p>
        </w:tc>
        <w:tc>
          <w:tcPr>
            <w:tcW w:w="1293" w:type="dxa"/>
            <w:tcBorders>
              <w:top w:val="nil"/>
              <w:left w:val="nil"/>
              <w:bottom w:val="single" w:color="auto" w:sz="4" w:space="0"/>
              <w:right w:val="single" w:color="auto" w:sz="4" w:space="0"/>
            </w:tcBorders>
            <w:noWrap w:val="0"/>
            <w:vAlign w:val="center"/>
          </w:tcPr>
          <w:p w14:paraId="45B1E1D8">
            <w:pPr>
              <w:adjustRightInd/>
              <w:snapToGrid/>
              <w:spacing w:after="0"/>
              <w:jc w:val="center"/>
              <w:rPr>
                <w:rFonts w:hint="eastAsia" w:ascii="仿宋" w:hAnsi="仿宋" w:eastAsia="仿宋" w:cs="仿宋"/>
                <w:color w:val="000000"/>
              </w:rPr>
            </w:pPr>
            <w:r>
              <w:rPr>
                <w:rFonts w:hint="eastAsia" w:ascii="仿宋" w:hAnsi="仿宋" w:eastAsia="仿宋" w:cs="仿宋"/>
                <w:color w:val="000000"/>
              </w:rPr>
              <w:t>每发现1处扣1分</w:t>
            </w:r>
          </w:p>
        </w:tc>
      </w:tr>
      <w:tr w14:paraId="566ADBB5">
        <w:tblPrEx>
          <w:tblCellMar>
            <w:top w:w="0" w:type="dxa"/>
            <w:left w:w="108" w:type="dxa"/>
            <w:bottom w:w="0" w:type="dxa"/>
            <w:right w:w="108" w:type="dxa"/>
          </w:tblCellMar>
        </w:tblPrEx>
        <w:trPr>
          <w:trHeight w:val="90" w:hRule="atLeast"/>
        </w:trPr>
        <w:tc>
          <w:tcPr>
            <w:tcW w:w="845" w:type="dxa"/>
            <w:tcBorders>
              <w:top w:val="single" w:color="auto" w:sz="4" w:space="0"/>
              <w:left w:val="single" w:color="auto" w:sz="4" w:space="0"/>
              <w:bottom w:val="single" w:color="auto" w:sz="4" w:space="0"/>
              <w:right w:val="single" w:color="auto" w:sz="4" w:space="0"/>
            </w:tcBorders>
            <w:noWrap w:val="0"/>
            <w:vAlign w:val="center"/>
          </w:tcPr>
          <w:p w14:paraId="24B4B34B">
            <w:pPr>
              <w:adjustRightInd/>
              <w:snapToGrid/>
              <w:spacing w:after="0"/>
              <w:jc w:val="center"/>
              <w:rPr>
                <w:rFonts w:hint="eastAsia" w:ascii="仿宋" w:hAnsi="仿宋" w:eastAsia="仿宋" w:cs="仿宋"/>
                <w:color w:val="000000"/>
              </w:rPr>
            </w:pPr>
            <w:r>
              <w:rPr>
                <w:rFonts w:hint="eastAsia" w:ascii="仿宋" w:hAnsi="仿宋" w:eastAsia="仿宋" w:cs="仿宋"/>
                <w:color w:val="000000"/>
              </w:rPr>
              <w:t>总分</w:t>
            </w:r>
          </w:p>
        </w:tc>
        <w:tc>
          <w:tcPr>
            <w:tcW w:w="1956" w:type="dxa"/>
            <w:tcBorders>
              <w:top w:val="single" w:color="auto" w:sz="4" w:space="0"/>
              <w:left w:val="single" w:color="auto" w:sz="4" w:space="0"/>
              <w:bottom w:val="single" w:color="auto" w:sz="4" w:space="0"/>
              <w:right w:val="single" w:color="auto" w:sz="4" w:space="0"/>
            </w:tcBorders>
            <w:noWrap w:val="0"/>
            <w:vAlign w:val="center"/>
          </w:tcPr>
          <w:p w14:paraId="09107ADA">
            <w:pPr>
              <w:adjustRightInd/>
              <w:snapToGrid/>
              <w:spacing w:after="0"/>
              <w:jc w:val="center"/>
              <w:rPr>
                <w:rFonts w:hint="eastAsia" w:ascii="仿宋" w:hAnsi="仿宋" w:eastAsia="仿宋" w:cs="仿宋"/>
                <w:color w:val="000000"/>
              </w:rPr>
            </w:pPr>
            <w:r>
              <w:rPr>
                <w:rFonts w:hint="eastAsia" w:ascii="仿宋" w:hAnsi="仿宋" w:eastAsia="仿宋" w:cs="仿宋"/>
                <w:color w:val="000000"/>
              </w:rPr>
              <w:t>100分</w:t>
            </w:r>
          </w:p>
        </w:tc>
        <w:tc>
          <w:tcPr>
            <w:tcW w:w="5265" w:type="dxa"/>
            <w:tcBorders>
              <w:top w:val="single" w:color="auto" w:sz="4" w:space="0"/>
              <w:left w:val="single" w:color="auto" w:sz="4" w:space="0"/>
              <w:bottom w:val="single" w:color="auto" w:sz="4" w:space="0"/>
              <w:right w:val="single" w:color="auto" w:sz="4" w:space="0"/>
            </w:tcBorders>
            <w:noWrap w:val="0"/>
            <w:vAlign w:val="center"/>
          </w:tcPr>
          <w:p w14:paraId="6F68FD72">
            <w:pPr>
              <w:adjustRightInd/>
              <w:snapToGrid/>
              <w:spacing w:after="0"/>
              <w:jc w:val="center"/>
              <w:rPr>
                <w:rFonts w:hint="eastAsia" w:ascii="仿宋" w:hAnsi="仿宋" w:eastAsia="仿宋" w:cs="仿宋"/>
                <w:color w:val="000000"/>
              </w:rPr>
            </w:pPr>
            <w:r>
              <w:rPr>
                <w:rFonts w:hint="eastAsia" w:ascii="仿宋" w:hAnsi="仿宋" w:eastAsia="仿宋" w:cs="仿宋"/>
                <w:color w:val="000000"/>
              </w:rPr>
              <w:t>　</w:t>
            </w:r>
          </w:p>
        </w:tc>
        <w:tc>
          <w:tcPr>
            <w:tcW w:w="1293" w:type="dxa"/>
            <w:tcBorders>
              <w:top w:val="single" w:color="auto" w:sz="4" w:space="0"/>
              <w:left w:val="single" w:color="auto" w:sz="4" w:space="0"/>
              <w:bottom w:val="single" w:color="auto" w:sz="4" w:space="0"/>
              <w:right w:val="single" w:color="auto" w:sz="4" w:space="0"/>
            </w:tcBorders>
            <w:noWrap w:val="0"/>
            <w:vAlign w:val="center"/>
          </w:tcPr>
          <w:p w14:paraId="423B19E8">
            <w:pPr>
              <w:adjustRightInd/>
              <w:snapToGrid/>
              <w:spacing w:after="0"/>
              <w:rPr>
                <w:rFonts w:hint="eastAsia" w:ascii="仿宋" w:hAnsi="仿宋" w:eastAsia="仿宋" w:cs="仿宋"/>
                <w:color w:val="000000"/>
              </w:rPr>
            </w:pPr>
          </w:p>
          <w:p w14:paraId="47AC8908">
            <w:pPr>
              <w:adjustRightInd/>
              <w:snapToGrid/>
              <w:spacing w:after="0"/>
              <w:jc w:val="center"/>
              <w:rPr>
                <w:rFonts w:hint="eastAsia" w:ascii="仿宋" w:hAnsi="仿宋" w:eastAsia="仿宋" w:cs="仿宋"/>
                <w:color w:val="000000"/>
              </w:rPr>
            </w:pPr>
          </w:p>
        </w:tc>
      </w:tr>
      <w:bookmarkEnd w:id="23"/>
      <w:bookmarkEnd w:id="24"/>
    </w:tbl>
    <w:p w14:paraId="2818A86E">
      <w:pPr>
        <w:pStyle w:val="18"/>
        <w:rPr>
          <w:rFonts w:hint="eastAsia" w:ascii="仿宋" w:hAnsi="仿宋" w:eastAsia="仿宋" w:cs="仿宋"/>
          <w:iCs/>
        </w:rPr>
      </w:pPr>
      <w:bookmarkStart w:id="45" w:name="_Toc32308"/>
      <w:bookmarkStart w:id="46" w:name="_Toc54267473"/>
      <w:bookmarkStart w:id="47" w:name="_Toc3124"/>
      <w:r>
        <w:rPr>
          <w:rFonts w:hint="eastAsia" w:ascii="仿宋" w:hAnsi="仿宋" w:eastAsia="仿宋" w:cs="仿宋"/>
        </w:rPr>
        <w:t>第</w:t>
      </w:r>
      <w:r>
        <w:rPr>
          <w:rFonts w:hint="eastAsia" w:ascii="仿宋" w:hAnsi="仿宋" w:eastAsia="仿宋" w:cs="仿宋"/>
          <w:lang w:val="en-US" w:eastAsia="zh-CN"/>
        </w:rPr>
        <w:t>四</w:t>
      </w:r>
      <w:r>
        <w:rPr>
          <w:rFonts w:hint="eastAsia" w:ascii="仿宋" w:hAnsi="仿宋" w:eastAsia="仿宋" w:cs="仿宋"/>
        </w:rPr>
        <w:t>章  附件</w:t>
      </w:r>
      <w:bookmarkEnd w:id="45"/>
      <w:bookmarkEnd w:id="46"/>
      <w:bookmarkEnd w:id="47"/>
    </w:p>
    <w:p w14:paraId="20770ECC">
      <w:pPr>
        <w:pStyle w:val="17"/>
        <w:ind w:right="210"/>
        <w:rPr>
          <w:rFonts w:hint="eastAsia" w:ascii="仿宋" w:hAnsi="仿宋" w:eastAsia="仿宋" w:cs="仿宋"/>
          <w:szCs w:val="21"/>
        </w:rPr>
      </w:pPr>
    </w:p>
    <w:p w14:paraId="7A3B43D4">
      <w:pPr>
        <w:pStyle w:val="17"/>
        <w:ind w:right="210"/>
        <w:rPr>
          <w:rFonts w:hint="eastAsia" w:ascii="仿宋" w:hAnsi="仿宋" w:eastAsia="仿宋" w:cs="仿宋"/>
          <w:szCs w:val="21"/>
        </w:rPr>
      </w:pPr>
      <w:r>
        <w:rPr>
          <w:rFonts w:hint="eastAsia" w:ascii="仿宋" w:hAnsi="仿宋" w:eastAsia="仿宋" w:cs="仿宋"/>
          <w:szCs w:val="21"/>
        </w:rPr>
        <w:t>说明：</w:t>
      </w:r>
    </w:p>
    <w:p w14:paraId="6BE2A550">
      <w:pPr>
        <w:ind w:firstLine="420" w:firstLineChars="200"/>
        <w:rPr>
          <w:rFonts w:hint="eastAsia" w:ascii="仿宋" w:hAnsi="仿宋" w:eastAsia="仿宋" w:cs="仿宋"/>
          <w:szCs w:val="21"/>
        </w:rPr>
      </w:pPr>
      <w:r>
        <w:rPr>
          <w:rFonts w:hint="eastAsia" w:ascii="仿宋" w:hAnsi="仿宋" w:eastAsia="仿宋" w:cs="仿宋"/>
          <w:szCs w:val="21"/>
        </w:rPr>
        <w:t>1、投标人须认真填写和提交本部分中的附件文件；</w:t>
      </w:r>
    </w:p>
    <w:p w14:paraId="07AE0A88">
      <w:pPr>
        <w:ind w:firstLine="420" w:firstLineChars="200"/>
        <w:rPr>
          <w:rFonts w:hint="eastAsia" w:ascii="仿宋" w:hAnsi="仿宋" w:eastAsia="仿宋" w:cs="仿宋"/>
          <w:szCs w:val="21"/>
        </w:rPr>
      </w:pPr>
      <w:r>
        <w:rPr>
          <w:rFonts w:hint="eastAsia" w:ascii="仿宋" w:hAnsi="仿宋" w:eastAsia="仿宋" w:cs="仿宋"/>
          <w:szCs w:val="21"/>
        </w:rPr>
        <w:t>2、对附件文件中所要求的内容应给予明确的答复；</w:t>
      </w:r>
    </w:p>
    <w:p w14:paraId="1F85B928">
      <w:pPr>
        <w:ind w:firstLine="420" w:firstLineChars="200"/>
        <w:rPr>
          <w:rFonts w:hint="eastAsia" w:ascii="仿宋" w:hAnsi="仿宋" w:eastAsia="仿宋" w:cs="仿宋"/>
          <w:szCs w:val="21"/>
        </w:rPr>
      </w:pPr>
      <w:r>
        <w:rPr>
          <w:rFonts w:hint="eastAsia" w:ascii="仿宋" w:hAnsi="仿宋" w:eastAsia="仿宋" w:cs="仿宋"/>
          <w:szCs w:val="21"/>
        </w:rPr>
        <w:t>3、附件文件的签字人应保证其对一切问题的答复、所</w:t>
      </w:r>
      <w:r>
        <w:rPr>
          <w:rFonts w:hint="eastAsia" w:ascii="仿宋" w:hAnsi="仿宋" w:eastAsia="仿宋" w:cs="仿宋"/>
          <w:szCs w:val="21"/>
          <w:lang w:eastAsia="zh-CN"/>
        </w:rPr>
        <w:t>作</w:t>
      </w:r>
      <w:r>
        <w:rPr>
          <w:rFonts w:hint="eastAsia" w:ascii="仿宋" w:hAnsi="仿宋" w:eastAsia="仿宋" w:cs="仿宋"/>
          <w:szCs w:val="21"/>
        </w:rPr>
        <w:t>的声明及出具的资格资质文件、资料等具有真实性和准确性；</w:t>
      </w:r>
    </w:p>
    <w:p w14:paraId="2BFDF0EA">
      <w:pPr>
        <w:ind w:firstLine="420" w:firstLineChars="200"/>
        <w:rPr>
          <w:rFonts w:hint="eastAsia" w:ascii="仿宋" w:hAnsi="仿宋" w:eastAsia="仿宋" w:cs="仿宋"/>
          <w:szCs w:val="21"/>
        </w:rPr>
      </w:pPr>
      <w:r>
        <w:rPr>
          <w:rFonts w:hint="eastAsia" w:ascii="仿宋" w:hAnsi="仿宋" w:eastAsia="仿宋" w:cs="仿宋"/>
          <w:szCs w:val="21"/>
        </w:rPr>
        <w:t>4、招标人将对投标人提交的文件、资料等内容予以保密，但不退还；</w:t>
      </w:r>
    </w:p>
    <w:p w14:paraId="3F96A067">
      <w:pPr>
        <w:ind w:firstLine="420" w:firstLineChars="200"/>
        <w:rPr>
          <w:rFonts w:hint="eastAsia" w:ascii="仿宋" w:hAnsi="仿宋" w:eastAsia="仿宋" w:cs="仿宋"/>
          <w:szCs w:val="21"/>
        </w:rPr>
      </w:pPr>
      <w:r>
        <w:rPr>
          <w:rFonts w:hint="eastAsia" w:ascii="仿宋" w:hAnsi="仿宋" w:eastAsia="仿宋" w:cs="仿宋"/>
          <w:szCs w:val="21"/>
        </w:rPr>
        <w:t>5、所有附件文件应以中文书写，作为投标文件的组成部分。</w:t>
      </w:r>
    </w:p>
    <w:p w14:paraId="6CE08307">
      <w:pPr>
        <w:pStyle w:val="8"/>
        <w:rPr>
          <w:rFonts w:hint="eastAsia" w:ascii="仿宋" w:hAnsi="仿宋" w:eastAsia="仿宋" w:cs="仿宋"/>
          <w:szCs w:val="21"/>
        </w:rPr>
      </w:pPr>
    </w:p>
    <w:p w14:paraId="59F87AD1">
      <w:pPr>
        <w:pStyle w:val="8"/>
        <w:rPr>
          <w:rFonts w:hint="eastAsia" w:ascii="仿宋" w:hAnsi="仿宋" w:eastAsia="仿宋" w:cs="仿宋"/>
          <w:szCs w:val="21"/>
        </w:rPr>
      </w:pPr>
    </w:p>
    <w:p w14:paraId="695E476B">
      <w:pPr>
        <w:pStyle w:val="8"/>
        <w:rPr>
          <w:rFonts w:hint="eastAsia" w:ascii="仿宋" w:hAnsi="仿宋" w:eastAsia="仿宋" w:cs="仿宋"/>
          <w:szCs w:val="21"/>
        </w:rPr>
      </w:pPr>
    </w:p>
    <w:p w14:paraId="7FE423C3">
      <w:pPr>
        <w:pStyle w:val="8"/>
        <w:rPr>
          <w:rFonts w:hint="eastAsia" w:ascii="仿宋" w:hAnsi="仿宋" w:eastAsia="仿宋" w:cs="仿宋"/>
          <w:szCs w:val="21"/>
        </w:rPr>
      </w:pPr>
    </w:p>
    <w:p w14:paraId="5A414CBD">
      <w:pPr>
        <w:pStyle w:val="8"/>
        <w:rPr>
          <w:rFonts w:hint="eastAsia" w:ascii="仿宋" w:hAnsi="仿宋" w:eastAsia="仿宋" w:cs="仿宋"/>
          <w:szCs w:val="21"/>
        </w:rPr>
      </w:pPr>
    </w:p>
    <w:p w14:paraId="18CB9E69">
      <w:pPr>
        <w:pStyle w:val="8"/>
        <w:rPr>
          <w:rFonts w:hint="eastAsia" w:ascii="仿宋" w:hAnsi="仿宋" w:eastAsia="仿宋" w:cs="仿宋"/>
          <w:szCs w:val="21"/>
        </w:rPr>
      </w:pPr>
    </w:p>
    <w:p w14:paraId="7EE62FEE">
      <w:pPr>
        <w:pStyle w:val="8"/>
        <w:rPr>
          <w:rFonts w:hint="eastAsia" w:ascii="仿宋" w:hAnsi="仿宋" w:eastAsia="仿宋" w:cs="仿宋"/>
          <w:szCs w:val="21"/>
        </w:rPr>
      </w:pPr>
    </w:p>
    <w:p w14:paraId="3216E56B">
      <w:pPr>
        <w:pStyle w:val="8"/>
        <w:rPr>
          <w:rFonts w:hint="eastAsia" w:ascii="仿宋" w:hAnsi="仿宋" w:eastAsia="仿宋" w:cs="仿宋"/>
          <w:szCs w:val="21"/>
        </w:rPr>
      </w:pPr>
    </w:p>
    <w:p w14:paraId="3243A5FA">
      <w:pPr>
        <w:pStyle w:val="8"/>
        <w:rPr>
          <w:rFonts w:hint="eastAsia" w:ascii="仿宋" w:hAnsi="仿宋" w:eastAsia="仿宋" w:cs="仿宋"/>
          <w:szCs w:val="21"/>
        </w:rPr>
      </w:pPr>
    </w:p>
    <w:p w14:paraId="35FCA6CA">
      <w:pPr>
        <w:pStyle w:val="8"/>
        <w:rPr>
          <w:rFonts w:hint="eastAsia" w:ascii="仿宋" w:hAnsi="仿宋" w:eastAsia="仿宋" w:cs="仿宋"/>
          <w:szCs w:val="21"/>
        </w:rPr>
      </w:pPr>
    </w:p>
    <w:p w14:paraId="61C2C0A1">
      <w:pPr>
        <w:pStyle w:val="8"/>
        <w:rPr>
          <w:rFonts w:hint="eastAsia" w:ascii="仿宋" w:hAnsi="仿宋" w:eastAsia="仿宋" w:cs="仿宋"/>
          <w:szCs w:val="21"/>
        </w:rPr>
      </w:pPr>
    </w:p>
    <w:p w14:paraId="7EA61CC2">
      <w:pPr>
        <w:pStyle w:val="8"/>
        <w:rPr>
          <w:rFonts w:hint="eastAsia" w:ascii="仿宋" w:hAnsi="仿宋" w:eastAsia="仿宋" w:cs="仿宋"/>
          <w:szCs w:val="21"/>
        </w:rPr>
      </w:pPr>
    </w:p>
    <w:p w14:paraId="284CCB4C">
      <w:pPr>
        <w:pStyle w:val="8"/>
        <w:rPr>
          <w:rFonts w:hint="eastAsia" w:ascii="仿宋" w:hAnsi="仿宋" w:eastAsia="仿宋" w:cs="仿宋"/>
          <w:szCs w:val="21"/>
        </w:rPr>
      </w:pPr>
    </w:p>
    <w:p w14:paraId="58EE28BF">
      <w:pPr>
        <w:pStyle w:val="8"/>
        <w:rPr>
          <w:rFonts w:hint="eastAsia" w:ascii="仿宋" w:hAnsi="仿宋" w:eastAsia="仿宋" w:cs="仿宋"/>
          <w:szCs w:val="21"/>
        </w:rPr>
      </w:pPr>
    </w:p>
    <w:p w14:paraId="6EFB3279">
      <w:pPr>
        <w:pStyle w:val="8"/>
        <w:rPr>
          <w:rFonts w:hint="eastAsia" w:ascii="仿宋" w:hAnsi="仿宋" w:eastAsia="仿宋" w:cs="仿宋"/>
          <w:szCs w:val="21"/>
        </w:rPr>
      </w:pPr>
    </w:p>
    <w:p w14:paraId="1BE967CC">
      <w:pPr>
        <w:spacing w:before="99" w:line="183" w:lineRule="auto"/>
        <w:rPr>
          <w:rFonts w:hint="eastAsia" w:ascii="宋体" w:hAnsi="宋体" w:eastAsia="宋体" w:cs="宋体"/>
          <w:b w:val="0"/>
          <w:bCs w:val="0"/>
          <w:spacing w:val="-5"/>
          <w:sz w:val="28"/>
          <w:szCs w:val="28"/>
          <w:highlight w:val="none"/>
          <w14:textOutline w14:w="634" w14:cap="flat" w14:cmpd="sng">
            <w14:solidFill>
              <w14:srgbClr w14:val="000000"/>
            </w14:solidFill>
            <w14:prstDash w14:val="solid"/>
            <w14:miter w14:val="0"/>
          </w14:textOutline>
        </w:rPr>
      </w:pPr>
    </w:p>
    <w:p w14:paraId="29850D88">
      <w:pPr>
        <w:pStyle w:val="18"/>
        <w:snapToGrid w:val="0"/>
        <w:rPr>
          <w:b w:val="0"/>
        </w:rPr>
      </w:pPr>
    </w:p>
    <w:p w14:paraId="7DC13E09">
      <w:pPr>
        <w:pStyle w:val="18"/>
        <w:snapToGrid w:val="0"/>
      </w:pPr>
      <w:r>
        <w:rPr>
          <w:b w:val="0"/>
        </w:rPr>
        <w:t>非生产供应商注册操作手册</w:t>
      </w:r>
    </w:p>
    <w:p w14:paraId="38DA446A">
      <w:r>
        <w:rPr>
          <w:rFonts w:hint="eastAsia" w:ascii="宋体" w:cs="宋体"/>
          <w:color w:val="000000"/>
        </w:rPr>
        <w:t>浏览器中输入地址</w:t>
      </w:r>
      <w:r>
        <w:rPr>
          <w:rFonts w:eastAsia="Calibri" w:cs="Calibri"/>
          <w:color w:val="000000"/>
        </w:rPr>
        <w:t>;</w:t>
      </w:r>
    </w:p>
    <w:p w14:paraId="5BA2D44B">
      <w:pPr>
        <w:rPr>
          <w:rStyle w:val="27"/>
        </w:rPr>
      </w:pPr>
      <w:r>
        <w:fldChar w:fldCharType="begin"/>
      </w:r>
      <w:r>
        <w:instrText xml:space="preserve"> HYPERLINK "https://ecaitong.sinotruk.com:8012/" \l "/tender/tender/fscTender/fscTenderManagement" </w:instrText>
      </w:r>
      <w:r>
        <w:fldChar w:fldCharType="separate"/>
      </w:r>
      <w:r>
        <w:rPr>
          <w:rStyle w:val="27"/>
        </w:rPr>
        <w:t>https://ecaitong.sinotruk.com:8012/#/tender/tender/fscTender/fscTenderManagement</w:t>
      </w:r>
      <w:r>
        <w:rPr>
          <w:rStyle w:val="27"/>
        </w:rPr>
        <w:fldChar w:fldCharType="end"/>
      </w:r>
    </w:p>
    <w:p w14:paraId="397C353B">
      <w:r>
        <w:rPr>
          <w:rFonts w:eastAsia="Calibri" w:cs="Calibri"/>
          <w:color w:val="000000"/>
        </w:rPr>
        <w:t>1.</w:t>
      </w:r>
      <w:r>
        <w:rPr>
          <w:rFonts w:hint="eastAsia" w:ascii="宋体" w:cs="宋体"/>
          <w:color w:val="000000"/>
        </w:rPr>
        <w:t>点击立即注册</w:t>
      </w:r>
    </w:p>
    <w:p w14:paraId="6D12FC76">
      <w:pPr>
        <w:snapToGrid w:val="0"/>
        <w:spacing w:line="312" w:lineRule="auto"/>
      </w:pPr>
      <w:r>
        <w:drawing>
          <wp:inline distT="0" distB="0" distL="0" distR="0">
            <wp:extent cx="5759450" cy="2933065"/>
            <wp:effectExtent l="0" t="0" r="12700" b="635"/>
            <wp:docPr id="7" name="图片 9" descr="descript"/>
            <wp:cNvGraphicFramePr/>
            <a:graphic xmlns:a="http://schemas.openxmlformats.org/drawingml/2006/main">
              <a:graphicData uri="http://schemas.openxmlformats.org/drawingml/2006/picture">
                <pic:pic xmlns:pic="http://schemas.openxmlformats.org/drawingml/2006/picture">
                  <pic:nvPicPr>
                    <pic:cNvPr id="7" name="图片 9" descr="descript"/>
                    <pic:cNvPicPr/>
                  </pic:nvPicPr>
                  <pic:blipFill>
                    <a:blip r:embed="rId21">
                      <a:extLst>
                        <a:ext uri="{28A0092B-C50C-407E-A947-70E740481C1C}">
                          <a14:useLocalDpi xmlns:a14="http://schemas.microsoft.com/office/drawing/2010/main" val="0"/>
                        </a:ext>
                      </a:extLst>
                    </a:blip>
                    <a:srcRect/>
                    <a:stretch>
                      <a:fillRect/>
                    </a:stretch>
                  </pic:blipFill>
                  <pic:spPr>
                    <a:xfrm>
                      <a:off x="0" y="0"/>
                      <a:ext cx="5759450" cy="2933065"/>
                    </a:xfrm>
                    <a:prstGeom prst="rect">
                      <a:avLst/>
                    </a:prstGeom>
                    <a:noFill/>
                    <a:ln w="12700">
                      <a:noFill/>
                    </a:ln>
                  </pic:spPr>
                </pic:pic>
              </a:graphicData>
            </a:graphic>
          </wp:inline>
        </w:drawing>
      </w:r>
    </w:p>
    <w:p w14:paraId="0C6C2784">
      <w:r>
        <w:rPr>
          <w:rFonts w:eastAsia="Calibri" w:cs="Calibri"/>
          <w:color w:val="000000"/>
        </w:rPr>
        <w:t xml:space="preserve">2.     </w:t>
      </w:r>
      <w:r>
        <w:rPr>
          <w:rFonts w:hint="eastAsia" w:ascii="宋体" w:cs="宋体"/>
          <w:color w:val="000000"/>
        </w:rPr>
        <w:t>填写手机号码（没有注册过的）</w:t>
      </w:r>
    </w:p>
    <w:p w14:paraId="2C34B51E">
      <w:pPr>
        <w:snapToGrid w:val="0"/>
        <w:spacing w:line="312" w:lineRule="auto"/>
      </w:pPr>
      <w:r>
        <w:drawing>
          <wp:inline distT="0" distB="0" distL="0" distR="0">
            <wp:extent cx="5759450" cy="2766695"/>
            <wp:effectExtent l="0" t="0" r="12700" b="14605"/>
            <wp:docPr id="8" name="图片 8" descr="descript"/>
            <wp:cNvGraphicFramePr/>
            <a:graphic xmlns:a="http://schemas.openxmlformats.org/drawingml/2006/main">
              <a:graphicData uri="http://schemas.openxmlformats.org/drawingml/2006/picture">
                <pic:pic xmlns:pic="http://schemas.openxmlformats.org/drawingml/2006/picture">
                  <pic:nvPicPr>
                    <pic:cNvPr id="8" name="图片 8" descr="descript"/>
                    <pic:cNvPicPr/>
                  </pic:nvPicPr>
                  <pic:blipFill>
                    <a:blip r:embed="rId22">
                      <a:extLst>
                        <a:ext uri="{28A0092B-C50C-407E-A947-70E740481C1C}">
                          <a14:useLocalDpi xmlns:a14="http://schemas.microsoft.com/office/drawing/2010/main" val="0"/>
                        </a:ext>
                      </a:extLst>
                    </a:blip>
                    <a:srcRect/>
                    <a:stretch>
                      <a:fillRect/>
                    </a:stretch>
                  </pic:blipFill>
                  <pic:spPr>
                    <a:xfrm>
                      <a:off x="0" y="0"/>
                      <a:ext cx="5759450" cy="2766695"/>
                    </a:xfrm>
                    <a:prstGeom prst="rect">
                      <a:avLst/>
                    </a:prstGeom>
                    <a:noFill/>
                    <a:ln w="12700">
                      <a:noFill/>
                    </a:ln>
                  </pic:spPr>
                </pic:pic>
              </a:graphicData>
            </a:graphic>
          </wp:inline>
        </w:drawing>
      </w:r>
    </w:p>
    <w:p w14:paraId="7D150248">
      <w:r>
        <w:rPr>
          <w:rFonts w:eastAsia="Calibri" w:cs="Calibri"/>
          <w:color w:val="000000"/>
        </w:rPr>
        <w:t xml:space="preserve">3.     </w:t>
      </w:r>
      <w:r>
        <w:rPr>
          <w:rFonts w:hint="eastAsia" w:ascii="宋体" w:cs="宋体"/>
          <w:color w:val="000000"/>
        </w:rPr>
        <w:t>注册成功登录这个手机号码的账号进入系统，点击供应商注册</w:t>
      </w:r>
    </w:p>
    <w:p w14:paraId="2A0581D0">
      <w:pPr>
        <w:snapToGrid w:val="0"/>
        <w:spacing w:line="312" w:lineRule="auto"/>
      </w:pPr>
      <w:r>
        <w:drawing>
          <wp:inline distT="0" distB="0" distL="0" distR="0">
            <wp:extent cx="5759450" cy="2861945"/>
            <wp:effectExtent l="0" t="0" r="12700" b="14605"/>
            <wp:docPr id="4" name="图片 7" descr="descript"/>
            <wp:cNvGraphicFramePr/>
            <a:graphic xmlns:a="http://schemas.openxmlformats.org/drawingml/2006/main">
              <a:graphicData uri="http://schemas.openxmlformats.org/drawingml/2006/picture">
                <pic:pic xmlns:pic="http://schemas.openxmlformats.org/drawingml/2006/picture">
                  <pic:nvPicPr>
                    <pic:cNvPr id="4" name="图片 7" descr="descript"/>
                    <pic:cNvPicPr/>
                  </pic:nvPicPr>
                  <pic:blipFill>
                    <a:blip r:embed="rId23">
                      <a:extLst>
                        <a:ext uri="{28A0092B-C50C-407E-A947-70E740481C1C}">
                          <a14:useLocalDpi xmlns:a14="http://schemas.microsoft.com/office/drawing/2010/main" val="0"/>
                        </a:ext>
                      </a:extLst>
                    </a:blip>
                    <a:srcRect/>
                    <a:stretch>
                      <a:fillRect/>
                    </a:stretch>
                  </pic:blipFill>
                  <pic:spPr>
                    <a:xfrm>
                      <a:off x="0" y="0"/>
                      <a:ext cx="5759450" cy="2861945"/>
                    </a:xfrm>
                    <a:prstGeom prst="rect">
                      <a:avLst/>
                    </a:prstGeom>
                    <a:noFill/>
                    <a:ln w="12700">
                      <a:noFill/>
                    </a:ln>
                  </pic:spPr>
                </pic:pic>
              </a:graphicData>
            </a:graphic>
          </wp:inline>
        </w:drawing>
      </w:r>
    </w:p>
    <w:p w14:paraId="3051D391">
      <w:r>
        <w:rPr>
          <w:rFonts w:eastAsia="Calibri" w:cs="Calibri"/>
          <w:color w:val="000000"/>
        </w:rPr>
        <w:t xml:space="preserve">4.     </w:t>
      </w:r>
      <w:r>
        <w:rPr>
          <w:rFonts w:hint="eastAsia" w:ascii="宋体" w:cs="宋体"/>
          <w:color w:val="000000"/>
        </w:rPr>
        <w:t>点击新增</w:t>
      </w:r>
    </w:p>
    <w:p w14:paraId="4E2E34B2">
      <w:pPr>
        <w:snapToGrid w:val="0"/>
        <w:spacing w:line="312" w:lineRule="auto"/>
      </w:pPr>
      <w:r>
        <w:drawing>
          <wp:inline distT="0" distB="0" distL="0" distR="0">
            <wp:extent cx="5759450" cy="2849880"/>
            <wp:effectExtent l="0" t="0" r="12700" b="7620"/>
            <wp:docPr id="5" name="图片 6" descr="descript"/>
            <wp:cNvGraphicFramePr/>
            <a:graphic xmlns:a="http://schemas.openxmlformats.org/drawingml/2006/main">
              <a:graphicData uri="http://schemas.openxmlformats.org/drawingml/2006/picture">
                <pic:pic xmlns:pic="http://schemas.openxmlformats.org/drawingml/2006/picture">
                  <pic:nvPicPr>
                    <pic:cNvPr id="5" name="图片 6" descr="descript"/>
                    <pic:cNvPicPr/>
                  </pic:nvPicPr>
                  <pic:blipFill>
                    <a:blip r:embed="rId24">
                      <a:extLst>
                        <a:ext uri="{28A0092B-C50C-407E-A947-70E740481C1C}">
                          <a14:useLocalDpi xmlns:a14="http://schemas.microsoft.com/office/drawing/2010/main" val="0"/>
                        </a:ext>
                      </a:extLst>
                    </a:blip>
                    <a:srcRect/>
                    <a:stretch>
                      <a:fillRect/>
                    </a:stretch>
                  </pic:blipFill>
                  <pic:spPr>
                    <a:xfrm>
                      <a:off x="0" y="0"/>
                      <a:ext cx="5759450" cy="2849880"/>
                    </a:xfrm>
                    <a:prstGeom prst="rect">
                      <a:avLst/>
                    </a:prstGeom>
                    <a:noFill/>
                    <a:ln w="12700">
                      <a:noFill/>
                    </a:ln>
                  </pic:spPr>
                </pic:pic>
              </a:graphicData>
            </a:graphic>
          </wp:inline>
        </w:drawing>
      </w:r>
    </w:p>
    <w:p w14:paraId="5DA87464">
      <w:r>
        <w:t>5</w:t>
      </w:r>
      <w:r>
        <w:rPr>
          <w:rFonts w:eastAsia="Calibri" w:cs="Calibri"/>
          <w:color w:val="000000"/>
        </w:rPr>
        <w:t xml:space="preserve"> </w:t>
      </w:r>
      <w:r>
        <w:rPr>
          <w:rFonts w:hint="eastAsia" w:ascii="宋体" w:cs="宋体"/>
          <w:color w:val="000000"/>
        </w:rPr>
        <w:t>按要求填写所有信息，注意非生产类要填写合作单位，最后提交审批</w:t>
      </w:r>
    </w:p>
    <w:p w14:paraId="22861777">
      <w:pPr>
        <w:rPr>
          <w:rFonts w:ascii="宋体" w:cs="宋体"/>
          <w:color w:val="000000"/>
        </w:rPr>
      </w:pPr>
    </w:p>
    <w:p w14:paraId="0D3F02BB">
      <w:r>
        <w:drawing>
          <wp:inline distT="0" distB="0" distL="0" distR="0">
            <wp:extent cx="5759450" cy="2802890"/>
            <wp:effectExtent l="0" t="0" r="12700" b="16510"/>
            <wp:docPr id="6" name="图片 5" descr="descript"/>
            <wp:cNvGraphicFramePr/>
            <a:graphic xmlns:a="http://schemas.openxmlformats.org/drawingml/2006/main">
              <a:graphicData uri="http://schemas.openxmlformats.org/drawingml/2006/picture">
                <pic:pic xmlns:pic="http://schemas.openxmlformats.org/drawingml/2006/picture">
                  <pic:nvPicPr>
                    <pic:cNvPr id="6" name="图片 5" descr="descript"/>
                    <pic:cNvPicPr/>
                  </pic:nvPicPr>
                  <pic:blipFill>
                    <a:blip r:embed="rId25">
                      <a:extLst>
                        <a:ext uri="{28A0092B-C50C-407E-A947-70E740481C1C}">
                          <a14:useLocalDpi xmlns:a14="http://schemas.microsoft.com/office/drawing/2010/main" val="0"/>
                        </a:ext>
                      </a:extLst>
                    </a:blip>
                    <a:srcRect/>
                    <a:stretch>
                      <a:fillRect/>
                    </a:stretch>
                  </pic:blipFill>
                  <pic:spPr>
                    <a:xfrm>
                      <a:off x="0" y="0"/>
                      <a:ext cx="5759450" cy="2802890"/>
                    </a:xfrm>
                    <a:prstGeom prst="rect">
                      <a:avLst/>
                    </a:prstGeom>
                    <a:noFill/>
                    <a:ln w="12700">
                      <a:noFill/>
                    </a:ln>
                  </pic:spPr>
                </pic:pic>
              </a:graphicData>
            </a:graphic>
          </wp:inline>
        </w:drawing>
      </w:r>
    </w:p>
    <w:p w14:paraId="455872E3">
      <w:pPr>
        <w:snapToGrid w:val="0"/>
        <w:spacing w:line="312" w:lineRule="auto"/>
      </w:pPr>
      <w:r>
        <w:drawing>
          <wp:inline distT="0" distB="0" distL="0" distR="0">
            <wp:extent cx="5759450" cy="2814320"/>
            <wp:effectExtent l="0" t="0" r="12700" b="5080"/>
            <wp:docPr id="9" name="图片 4" descr="descript"/>
            <wp:cNvGraphicFramePr/>
            <a:graphic xmlns:a="http://schemas.openxmlformats.org/drawingml/2006/main">
              <a:graphicData uri="http://schemas.openxmlformats.org/drawingml/2006/picture">
                <pic:pic xmlns:pic="http://schemas.openxmlformats.org/drawingml/2006/picture">
                  <pic:nvPicPr>
                    <pic:cNvPr id="9" name="图片 4" descr="descript"/>
                    <pic:cNvPicPr/>
                  </pic:nvPicPr>
                  <pic:blipFill>
                    <a:blip r:embed="rId26">
                      <a:extLst>
                        <a:ext uri="{28A0092B-C50C-407E-A947-70E740481C1C}">
                          <a14:useLocalDpi xmlns:a14="http://schemas.microsoft.com/office/drawing/2010/main" val="0"/>
                        </a:ext>
                      </a:extLst>
                    </a:blip>
                    <a:srcRect/>
                    <a:stretch>
                      <a:fillRect/>
                    </a:stretch>
                  </pic:blipFill>
                  <pic:spPr>
                    <a:xfrm>
                      <a:off x="0" y="0"/>
                      <a:ext cx="5759450" cy="2814320"/>
                    </a:xfrm>
                    <a:prstGeom prst="rect">
                      <a:avLst/>
                    </a:prstGeom>
                    <a:noFill/>
                    <a:ln w="12700">
                      <a:noFill/>
                    </a:ln>
                  </pic:spPr>
                </pic:pic>
              </a:graphicData>
            </a:graphic>
          </wp:inline>
        </w:drawing>
      </w:r>
    </w:p>
    <w:p w14:paraId="6D3C35B8"/>
    <w:p w14:paraId="39E5CA15">
      <w:pPr>
        <w:pStyle w:val="4"/>
        <w:rPr>
          <w:rFonts w:ascii="宋体"/>
        </w:rPr>
      </w:pPr>
    </w:p>
    <w:p w14:paraId="3F865362">
      <w:pPr>
        <w:pStyle w:val="4"/>
      </w:pPr>
      <w:r>
        <w:rPr>
          <w:rFonts w:hint="eastAsia" w:ascii="宋体"/>
        </w:rPr>
        <w:t>登录界面</w:t>
      </w:r>
    </w:p>
    <w:p w14:paraId="1F39A295">
      <w:r>
        <w:t>1</w:t>
      </w:r>
      <w:r>
        <w:rPr>
          <w:rFonts w:hint="eastAsia" w:ascii="宋体"/>
        </w:rPr>
        <w:t>）功能简介</w:t>
      </w:r>
    </w:p>
    <w:p w14:paraId="011EE8A7">
      <w:r>
        <w:rPr>
          <w:rFonts w:hint="eastAsia" w:ascii="宋体"/>
        </w:rPr>
        <w:t>此页面用于进行账号登录，找回密码。</w:t>
      </w:r>
    </w:p>
    <w:p w14:paraId="19CFFCD4">
      <w:pPr>
        <w:numPr>
          <w:ilvl w:val="0"/>
          <w:numId w:val="9"/>
        </w:numPr>
      </w:pPr>
      <w:r>
        <w:rPr>
          <w:rFonts w:hint="eastAsia" w:ascii="宋体"/>
        </w:rPr>
        <w:t>界面如下</w:t>
      </w:r>
    </w:p>
    <w:p w14:paraId="5B23004C">
      <w:r>
        <w:drawing>
          <wp:inline distT="0" distB="0" distL="0" distR="0">
            <wp:extent cx="5759450" cy="2897505"/>
            <wp:effectExtent l="0" t="0" r="12700" b="17145"/>
            <wp:docPr id="10" name="图片 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9"/>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a:xfrm>
                      <a:off x="0" y="0"/>
                      <a:ext cx="5759450" cy="2897505"/>
                    </a:xfrm>
                    <a:prstGeom prst="rect">
                      <a:avLst/>
                    </a:prstGeom>
                    <a:noFill/>
                    <a:ln w="12700">
                      <a:noFill/>
                    </a:ln>
                  </pic:spPr>
                </pic:pic>
              </a:graphicData>
            </a:graphic>
          </wp:inline>
        </w:drawing>
      </w:r>
    </w:p>
    <w:p w14:paraId="68CF3A30">
      <w:pPr>
        <w:pStyle w:val="74"/>
        <w:ind w:left="560" w:firstLine="0" w:firstLineChars="0"/>
        <w:rPr>
          <w:szCs w:val="21"/>
        </w:rPr>
      </w:pPr>
      <w:r>
        <w:rPr>
          <w:szCs w:val="21"/>
        </w:rPr>
        <w:t>3</w:t>
      </w:r>
      <w:r>
        <w:rPr>
          <w:rFonts w:hint="eastAsia" w:ascii="宋体"/>
          <w:szCs w:val="21"/>
        </w:rPr>
        <w:t>）页面规则</w:t>
      </w:r>
    </w:p>
    <w:p w14:paraId="70F82C09">
      <w:pPr>
        <w:pStyle w:val="74"/>
        <w:ind w:left="560" w:firstLine="0" w:firstLineChars="0"/>
        <w:rPr>
          <w:szCs w:val="21"/>
        </w:rPr>
      </w:pPr>
      <w:r>
        <w:rPr>
          <w:rFonts w:hint="eastAsia" w:ascii="宋体"/>
          <w:b/>
          <w:bCs/>
          <w:szCs w:val="21"/>
        </w:rPr>
        <w:t>重置密码：</w:t>
      </w:r>
      <w:r>
        <w:rPr>
          <w:rFonts w:hint="eastAsia"/>
          <w:b/>
          <w:bCs/>
          <w:szCs w:val="21"/>
        </w:rPr>
        <w:t xml:space="preserve"> </w:t>
      </w:r>
      <w:r>
        <w:rPr>
          <w:rFonts w:hint="eastAsia"/>
          <w:szCs w:val="21"/>
        </w:rPr>
        <w:t xml:space="preserve">  </w:t>
      </w:r>
      <w:r>
        <w:rPr>
          <w:rFonts w:hint="eastAsia" w:ascii="宋体"/>
          <w:szCs w:val="21"/>
        </w:rPr>
        <w:t>对于新注册的供应商，审批流程结束之后</w:t>
      </w:r>
      <w:r>
        <w:rPr>
          <w:szCs w:val="21"/>
        </w:rPr>
        <w:t>e</w:t>
      </w:r>
      <w:r>
        <w:rPr>
          <w:rFonts w:hint="eastAsia" w:ascii="宋体"/>
          <w:szCs w:val="21"/>
        </w:rPr>
        <w:t>采通系统会发送短信到注册的收据号上，会告知登录账号和密码，</w:t>
      </w:r>
      <w:r>
        <w:rPr>
          <w:rFonts w:hint="eastAsia" w:ascii="宋体"/>
          <w:b/>
          <w:bCs/>
          <w:szCs w:val="21"/>
        </w:rPr>
        <w:t>账号为</w:t>
      </w:r>
      <w:r>
        <w:rPr>
          <w:b/>
          <w:bCs/>
          <w:szCs w:val="21"/>
        </w:rPr>
        <w:t>gys+6</w:t>
      </w:r>
      <w:r>
        <w:rPr>
          <w:rFonts w:hint="eastAsia" w:ascii="宋体"/>
          <w:b/>
          <w:bCs/>
          <w:szCs w:val="21"/>
          <w:lang w:val="en-US" w:eastAsia="zh-CN"/>
        </w:rPr>
        <w:t>位</w:t>
      </w:r>
      <w:r>
        <w:rPr>
          <w:b/>
          <w:bCs/>
          <w:szCs w:val="21"/>
        </w:rPr>
        <w:t>bp</w:t>
      </w:r>
      <w:r>
        <w:rPr>
          <w:rFonts w:hint="eastAsia" w:ascii="宋体"/>
          <w:b/>
          <w:bCs/>
          <w:szCs w:val="21"/>
        </w:rPr>
        <w:t>号（供应商编码），密码为初始密码</w:t>
      </w:r>
      <w:r>
        <w:rPr>
          <w:b/>
          <w:bCs/>
          <w:szCs w:val="21"/>
        </w:rPr>
        <w:t>scm@2022</w:t>
      </w:r>
      <w:r>
        <w:rPr>
          <w:rFonts w:hint="eastAsia" w:ascii="宋体"/>
          <w:szCs w:val="21"/>
        </w:rPr>
        <w:t>。登录系统之后，立即绑定手机号，后续所有的密码重置都可以在登录界面点击忘记密码按钮，验证手机号码进行重置！</w:t>
      </w:r>
    </w:p>
    <w:p w14:paraId="7BBE44FC">
      <w:pPr>
        <w:pStyle w:val="74"/>
        <w:ind w:left="560" w:firstLine="0" w:firstLineChars="0"/>
        <w:rPr>
          <w:b/>
          <w:bCs/>
          <w:szCs w:val="21"/>
        </w:rPr>
      </w:pPr>
      <w:r>
        <w:rPr>
          <w:rFonts w:hint="eastAsia" w:ascii="宋体"/>
          <w:b/>
          <w:bCs/>
          <w:szCs w:val="21"/>
        </w:rPr>
        <w:t>如果是供应商初次登录且还没绑定手机号码的，请咨询采购工程师，让他们协助重置密码。</w:t>
      </w:r>
    </w:p>
    <w:p w14:paraId="4D697128">
      <w:pPr>
        <w:numPr>
          <w:ilvl w:val="0"/>
          <w:numId w:val="10"/>
        </w:numPr>
        <w:ind w:firstLine="420"/>
      </w:pPr>
      <w:r>
        <w:rPr>
          <w:rFonts w:hint="eastAsia" w:ascii="宋体"/>
        </w:rPr>
        <w:t>如果供应商从未在系统内注册，此时认为是新供应商注册，需要点击“立即注册”按钮，用自己的手机号码登陆系统，进入系统之后点击供应商中心——》供应商注册，填写供应商注册信息，注意此时需要尽量把所有信息都维护完整，才可以提交成功，如果点击提交系统报错或者系统没反应请先仔细检查自己的填写数据是否完整正确。</w:t>
      </w:r>
    </w:p>
    <w:p w14:paraId="6126DDE0"/>
    <w:p w14:paraId="2B1ACC1E">
      <w:pPr>
        <w:pStyle w:val="4"/>
      </w:pPr>
      <w:r>
        <w:rPr>
          <w:rFonts w:hint="eastAsia" w:ascii="宋体"/>
        </w:rPr>
        <w:t>供应商注册</w:t>
      </w:r>
    </w:p>
    <w:p w14:paraId="3E156A66">
      <w:pPr>
        <w:ind w:left="560"/>
      </w:pPr>
      <w:r>
        <w:t>1</w:t>
      </w:r>
      <w:r>
        <w:rPr>
          <w:rFonts w:hint="eastAsia" w:ascii="宋体"/>
        </w:rPr>
        <w:t>）功能简介</w:t>
      </w:r>
    </w:p>
    <w:p w14:paraId="569F9A2E">
      <w:r>
        <w:rPr>
          <w:rFonts w:hint="eastAsia" w:ascii="宋体"/>
        </w:rPr>
        <w:t>此页面用于进行供应商注册</w:t>
      </w:r>
    </w:p>
    <w:p w14:paraId="43EAA95B">
      <w:pPr>
        <w:pStyle w:val="74"/>
        <w:ind w:left="560" w:firstLine="0" w:firstLineChars="0"/>
        <w:rPr>
          <w:szCs w:val="21"/>
        </w:rPr>
      </w:pPr>
      <w:r>
        <w:rPr>
          <w:szCs w:val="21"/>
        </w:rPr>
        <w:t>2</w:t>
      </w:r>
      <w:r>
        <w:rPr>
          <w:rFonts w:hint="eastAsia" w:ascii="宋体"/>
          <w:szCs w:val="21"/>
        </w:rPr>
        <w:t>）界面如下</w:t>
      </w:r>
    </w:p>
    <w:p w14:paraId="1C6FEF50">
      <w:r>
        <w:drawing>
          <wp:inline distT="0" distB="0" distL="0" distR="0">
            <wp:extent cx="5747385" cy="2672080"/>
            <wp:effectExtent l="0" t="0" r="5715" b="13970"/>
            <wp:docPr id="11" name="图片 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10"/>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a:xfrm>
                      <a:off x="0" y="0"/>
                      <a:ext cx="5747385" cy="2672080"/>
                    </a:xfrm>
                    <a:prstGeom prst="rect">
                      <a:avLst/>
                    </a:prstGeom>
                    <a:noFill/>
                    <a:ln w="12700">
                      <a:noFill/>
                    </a:ln>
                  </pic:spPr>
                </pic:pic>
              </a:graphicData>
            </a:graphic>
          </wp:inline>
        </w:drawing>
      </w:r>
    </w:p>
    <w:p w14:paraId="0D3C8F15">
      <w:pPr>
        <w:pStyle w:val="74"/>
        <w:numPr>
          <w:ilvl w:val="0"/>
          <w:numId w:val="9"/>
        </w:numPr>
        <w:ind w:firstLine="420"/>
        <w:rPr>
          <w:szCs w:val="21"/>
        </w:rPr>
      </w:pPr>
      <w:r>
        <w:rPr>
          <w:rFonts w:hint="eastAsia" w:ascii="宋体"/>
          <w:szCs w:val="21"/>
        </w:rPr>
        <w:t>页面规则</w:t>
      </w:r>
    </w:p>
    <w:p w14:paraId="6749C2E3">
      <w:pPr>
        <w:pStyle w:val="74"/>
        <w:rPr>
          <w:szCs w:val="21"/>
        </w:rPr>
      </w:pPr>
      <w:r>
        <w:rPr>
          <w:rFonts w:hint="eastAsia" w:ascii="宋体"/>
          <w:szCs w:val="21"/>
        </w:rPr>
        <w:t>点击新增按钮进入注册界面，如果点击提交，系统报错或者系统没反应请先仔细检查自己的填写数据是否完整正确。</w:t>
      </w:r>
    </w:p>
    <w:p w14:paraId="13C66964">
      <w:pPr>
        <w:numPr>
          <w:ilvl w:val="0"/>
          <w:numId w:val="10"/>
        </w:numPr>
        <w:ind w:firstLine="420"/>
      </w:pPr>
      <w:r>
        <w:rPr>
          <w:rFonts w:hint="eastAsia" w:ascii="宋体"/>
        </w:rPr>
        <w:t>注册信息的字段：尽量把所有信息都填写完整，</w:t>
      </w:r>
    </w:p>
    <w:p w14:paraId="3DC5DC86">
      <w:pPr>
        <w:numPr>
          <w:ilvl w:val="0"/>
          <w:numId w:val="11"/>
        </w:numPr>
      </w:pPr>
      <w:r>
        <w:rPr>
          <w:rFonts w:hint="eastAsia" w:ascii="宋体"/>
        </w:rPr>
        <w:t>统一社会信用代码字段，是供应商的唯一标识字段，没有校验规则，如果系统报统一社会信用代码重复则说明此供应商已经在</w:t>
      </w:r>
      <w:r>
        <w:t>e</w:t>
      </w:r>
      <w:r>
        <w:rPr>
          <w:rFonts w:hint="eastAsia" w:ascii="宋体"/>
        </w:rPr>
        <w:t>采通内存在，请咨询对应的采购工程师账号密码。</w:t>
      </w:r>
    </w:p>
    <w:p w14:paraId="6AA9C72F">
      <w:pPr>
        <w:numPr>
          <w:ilvl w:val="0"/>
          <w:numId w:val="11"/>
        </w:numPr>
      </w:pPr>
      <w:r>
        <w:rPr>
          <w:rFonts w:hint="eastAsia" w:ascii="宋体"/>
        </w:rPr>
        <w:t>采购形式编号</w:t>
      </w:r>
      <w:r>
        <w:t>(</w:t>
      </w:r>
      <w:r>
        <w:rPr>
          <w:rFonts w:hint="eastAsia" w:ascii="宋体"/>
        </w:rPr>
        <w:t>非生产类必填</w:t>
      </w:r>
      <w:r>
        <w:t>)</w:t>
      </w:r>
      <w:r>
        <w:rPr>
          <w:rFonts w:hint="eastAsia" w:ascii="宋体"/>
        </w:rPr>
        <w:t>和投标项目名称</w:t>
      </w:r>
      <w:r>
        <w:t>(</w:t>
      </w:r>
      <w:r>
        <w:rPr>
          <w:rFonts w:hint="eastAsia" w:ascii="宋体"/>
        </w:rPr>
        <w:t>非生产类必填</w:t>
      </w:r>
      <w:r>
        <w:t>)</w:t>
      </w:r>
      <w:r>
        <w:rPr>
          <w:rFonts w:hint="eastAsia" w:ascii="宋体"/>
        </w:rPr>
        <w:t>、近三年财务指标情况，对于非生产类供应商都是必填项，对于生产类供应商不是必填项。</w:t>
      </w:r>
    </w:p>
    <w:p w14:paraId="0E4B535C">
      <w:pPr>
        <w:numPr>
          <w:ilvl w:val="0"/>
          <w:numId w:val="11"/>
        </w:numPr>
      </w:pPr>
      <w:r>
        <w:rPr>
          <w:rFonts w:hint="eastAsia" w:ascii="宋体"/>
          <w:b/>
          <w:bCs/>
        </w:rPr>
        <w:t>配套能力：此字段需要仔细选择供应商的供货类别数据，如果不确定请先联系重汽内部的采购工程师咨询之后再选择填写，此字段直接影响提交之后的审批流由谁审批，另外后面的业务主管部门对于非生产类供应商是必填项，同样的如果不确定请先联系重汽内部的采购工程师咨询之后再选择填写，此字段直接影响提交之后的审批流由谁审批！！！！！！！！</w:t>
      </w:r>
    </w:p>
    <w:p w14:paraId="7AC99881">
      <w:pPr>
        <w:numPr>
          <w:ilvl w:val="0"/>
          <w:numId w:val="11"/>
        </w:numPr>
      </w:pPr>
      <w:r>
        <w:rPr>
          <w:rFonts w:hint="eastAsia" w:ascii="宋体"/>
          <w:b/>
          <w:bCs/>
        </w:rPr>
        <w:t>提交成功之后进入审批流，每个节点都会由</w:t>
      </w:r>
      <w:r>
        <w:rPr>
          <w:b/>
          <w:bCs/>
        </w:rPr>
        <w:t>1</w:t>
      </w:r>
      <w:r>
        <w:rPr>
          <w:rFonts w:hint="eastAsia" w:ascii="宋体"/>
          <w:b/>
          <w:bCs/>
        </w:rPr>
        <w:t>个或多个负责人审批，如果有多个负责，由任何一人审批通过即可，每个节点均有驳回、退回、不同意（少数节点没有）、通过，驳回是指根据审批流程上的驳回线驳回到对于节点，退回是指退回到上一节点，通过则是指同意流转到下一节点，不同意则是指不同意此次流程对于供应商来说就是不允许供应商注册（不同意按钮慎点，不然系统内不再允许此供应商注册，如再想注册只能删数据库，请务必注意）。</w:t>
      </w:r>
    </w:p>
    <w:p w14:paraId="22EC93E3">
      <w:pPr>
        <w:numPr>
          <w:ilvl w:val="0"/>
          <w:numId w:val="11"/>
        </w:numPr>
      </w:pPr>
      <w:r>
        <w:rPr>
          <w:rFonts w:hint="eastAsia" w:ascii="宋体"/>
        </w:rPr>
        <w:t>营业执照有效结束日期目前限制在当前日期及之前，应该限制在当前日期之后，最大允许“</w:t>
      </w:r>
      <w:r>
        <w:t>9999-12-31</w:t>
      </w:r>
      <w:r>
        <w:rPr>
          <w:rFonts w:hint="eastAsia" w:ascii="宋体"/>
        </w:rPr>
        <w:t>”，即代表永久有效。</w:t>
      </w:r>
    </w:p>
    <w:p w14:paraId="68F22B3A">
      <w:pPr>
        <w:numPr>
          <w:ilvl w:val="0"/>
          <w:numId w:val="11"/>
        </w:numPr>
      </w:pPr>
      <w:r>
        <w:rPr>
          <w:rFonts w:hint="eastAsia" w:ascii="宋体"/>
        </w:rPr>
        <w:t>审批流程全部走完结束之后，且有短信通知供应商才算正式进入</w:t>
      </w:r>
      <w:r>
        <w:t>e</w:t>
      </w:r>
      <w:r>
        <w:rPr>
          <w:rFonts w:hint="eastAsia" w:ascii="宋体"/>
        </w:rPr>
        <w:t>采通。</w:t>
      </w:r>
    </w:p>
    <w:p w14:paraId="2D714004">
      <w:pPr>
        <w:numPr>
          <w:ilvl w:val="0"/>
          <w:numId w:val="11"/>
        </w:numPr>
      </w:pPr>
      <w:r>
        <w:rPr>
          <w:rFonts w:hint="eastAsia" w:ascii="宋体"/>
        </w:rPr>
        <w:t>点击“导入”按钮可以批量导入供应商注册数据，此功能不对供应商开放。</w:t>
      </w:r>
    </w:p>
    <w:p w14:paraId="6CB19B2A">
      <w:pPr>
        <w:pStyle w:val="6"/>
        <w:numPr>
          <w:ilvl w:val="0"/>
          <w:numId w:val="11"/>
        </w:numPr>
        <w:ind w:firstLineChars="0"/>
        <w:jc w:val="left"/>
        <w:rPr>
          <w:kern w:val="2"/>
        </w:rPr>
      </w:pPr>
      <w:r>
        <w:rPr>
          <w:rFonts w:hint="eastAsia" w:ascii="宋体"/>
          <w:kern w:val="2"/>
        </w:rPr>
        <w:t>点击“查看”按钮可以进行查看注册信息，供应商提交注册之后想查看审批进度，可以点击此按钮。</w:t>
      </w:r>
    </w:p>
    <w:p w14:paraId="749A7F8F"/>
    <w:p w14:paraId="661C80F7">
      <w:pPr>
        <w:pStyle w:val="4"/>
      </w:pPr>
      <w:r>
        <w:rPr>
          <w:rFonts w:hint="eastAsia" w:ascii="宋体"/>
        </w:rPr>
        <w:t>供应商信息查询</w:t>
      </w:r>
    </w:p>
    <w:p w14:paraId="6E8C72D9">
      <w:pPr>
        <w:ind w:left="560"/>
      </w:pPr>
      <w:r>
        <w:t>1</w:t>
      </w:r>
      <w:r>
        <w:rPr>
          <w:rFonts w:hint="eastAsia" w:ascii="宋体"/>
        </w:rPr>
        <w:t>）功能简介</w:t>
      </w:r>
    </w:p>
    <w:p w14:paraId="1D1ED6FC">
      <w:r>
        <w:rPr>
          <w:rFonts w:hint="eastAsia" w:ascii="宋体"/>
        </w:rPr>
        <w:t>此页面用于供应商信息查询</w:t>
      </w:r>
    </w:p>
    <w:p w14:paraId="432A479B">
      <w:pPr>
        <w:pStyle w:val="74"/>
        <w:ind w:left="560" w:firstLine="0" w:firstLineChars="0"/>
        <w:rPr>
          <w:szCs w:val="21"/>
        </w:rPr>
      </w:pPr>
      <w:r>
        <w:rPr>
          <w:szCs w:val="21"/>
        </w:rPr>
        <w:t>2</w:t>
      </w:r>
      <w:r>
        <w:rPr>
          <w:rFonts w:hint="eastAsia" w:ascii="宋体"/>
          <w:szCs w:val="21"/>
        </w:rPr>
        <w:t>）界面如下</w:t>
      </w:r>
    </w:p>
    <w:p w14:paraId="4809D8C7">
      <w:r>
        <w:drawing>
          <wp:inline distT="0" distB="0" distL="0" distR="0">
            <wp:extent cx="5747385" cy="2672080"/>
            <wp:effectExtent l="0" t="0" r="5715" b="13970"/>
            <wp:docPr id="12" name="图片 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11"/>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a:xfrm>
                      <a:off x="0" y="0"/>
                      <a:ext cx="5747385" cy="2672080"/>
                    </a:xfrm>
                    <a:prstGeom prst="rect">
                      <a:avLst/>
                    </a:prstGeom>
                    <a:noFill/>
                    <a:ln w="12700">
                      <a:noFill/>
                    </a:ln>
                  </pic:spPr>
                </pic:pic>
              </a:graphicData>
            </a:graphic>
          </wp:inline>
        </w:drawing>
      </w:r>
    </w:p>
    <w:p w14:paraId="3CCE3178">
      <w:pPr>
        <w:pStyle w:val="74"/>
        <w:ind w:left="560" w:firstLine="0" w:firstLineChars="0"/>
        <w:rPr>
          <w:szCs w:val="21"/>
        </w:rPr>
      </w:pPr>
      <w:r>
        <w:rPr>
          <w:szCs w:val="21"/>
        </w:rPr>
        <w:t>3</w:t>
      </w:r>
      <w:r>
        <w:rPr>
          <w:rFonts w:hint="eastAsia" w:ascii="宋体"/>
          <w:szCs w:val="21"/>
        </w:rPr>
        <w:t>）页面规则</w:t>
      </w:r>
    </w:p>
    <w:p w14:paraId="4D4CA701">
      <w:pPr>
        <w:numPr>
          <w:ilvl w:val="0"/>
          <w:numId w:val="10"/>
        </w:numPr>
        <w:ind w:firstLine="420"/>
      </w:pPr>
      <w:r>
        <w:rPr>
          <w:rFonts w:hint="eastAsia" w:ascii="宋体"/>
        </w:rPr>
        <w:t>可以根据填写的查询条件，点击“查询”按钮进行查询。</w:t>
      </w:r>
    </w:p>
    <w:p w14:paraId="10AFA61C">
      <w:pPr>
        <w:numPr>
          <w:ilvl w:val="0"/>
          <w:numId w:val="4"/>
        </w:numPr>
        <w:ind w:firstLine="420"/>
      </w:pPr>
      <w:r>
        <w:rPr>
          <w:rFonts w:hint="eastAsia" w:ascii="宋体"/>
        </w:rPr>
        <w:t>查询结果中注册日期不需要显示时分秒，只需要显示年月日即可。</w:t>
      </w:r>
    </w:p>
    <w:p w14:paraId="3D84445B">
      <w:pPr>
        <w:numPr>
          <w:ilvl w:val="0"/>
          <w:numId w:val="4"/>
        </w:numPr>
        <w:ind w:firstLine="420"/>
      </w:pPr>
      <w:r>
        <w:rPr>
          <w:rFonts w:hint="eastAsia" w:ascii="宋体"/>
        </w:rPr>
        <w:t>供应商状态分为生产类状态、非生产类状态、废旧物资类状态，三种状态会在后边的审核流程中独自管理，查询时也需要支持按照三种类型的状态分别进行筛选。</w:t>
      </w:r>
    </w:p>
    <w:p w14:paraId="163F3C24">
      <w:pPr>
        <w:numPr>
          <w:ilvl w:val="0"/>
          <w:numId w:val="4"/>
        </w:numPr>
        <w:ind w:firstLine="420"/>
      </w:pPr>
      <w:r>
        <w:rPr>
          <w:rFonts w:hint="eastAsia" w:ascii="宋体"/>
        </w:rPr>
        <w:t>流程类型一列显示供应商最后一次的流程，同时应该支持超链接，点击可以跳转至该次流程的详情界面。</w:t>
      </w:r>
    </w:p>
    <w:p w14:paraId="12F2E5D5">
      <w:pPr>
        <w:rPr>
          <w:rFonts w:ascii="黑体" w:hAnsi="黑体" w:eastAsia="黑体" w:cs="黑体"/>
          <w:b/>
          <w:bCs/>
          <w:sz w:val="28"/>
        </w:rPr>
      </w:pPr>
      <w:r>
        <w:rPr>
          <w:rFonts w:hint="eastAsia" w:ascii="宋体"/>
        </w:rPr>
        <w:t>供货类型条件框为多选框，查询结果为</w:t>
      </w:r>
      <w:r>
        <w:t>OR</w:t>
      </w:r>
      <w:r>
        <w:rPr>
          <w:rFonts w:hint="eastAsia" w:ascii="宋体"/>
        </w:rPr>
        <w:t>关系。</w:t>
      </w:r>
    </w:p>
    <w:p w14:paraId="0B67CB10">
      <w:pPr>
        <w:rPr>
          <w:rFonts w:ascii="宋体" w:hAnsi="宋体"/>
          <w:sz w:val="24"/>
        </w:rPr>
      </w:pPr>
    </w:p>
    <w:p w14:paraId="174EC95A">
      <w:pPr>
        <w:spacing w:before="283" w:line="183" w:lineRule="auto"/>
        <w:rPr>
          <w:rFonts w:hint="eastAsia" w:ascii="宋体" w:hAnsi="宋体" w:eastAsia="宋体" w:cs="宋体"/>
          <w:spacing w:val="-7"/>
          <w:sz w:val="28"/>
          <w:szCs w:val="28"/>
          <w:highlight w:val="none"/>
        </w:rPr>
      </w:pPr>
    </w:p>
    <w:p w14:paraId="087B1920">
      <w:pPr>
        <w:spacing w:before="283" w:line="183" w:lineRule="auto"/>
        <w:rPr>
          <w:rFonts w:hint="eastAsia" w:ascii="宋体" w:hAnsi="宋体" w:eastAsia="宋体" w:cs="宋体"/>
          <w:spacing w:val="-7"/>
          <w:sz w:val="28"/>
          <w:szCs w:val="28"/>
          <w:highlight w:val="none"/>
        </w:rPr>
      </w:pPr>
    </w:p>
    <w:p w14:paraId="364C5380">
      <w:pPr>
        <w:spacing w:before="283" w:line="183" w:lineRule="auto"/>
        <w:rPr>
          <w:rFonts w:hint="eastAsia" w:ascii="宋体" w:hAnsi="宋体" w:eastAsia="宋体" w:cs="宋体"/>
          <w:spacing w:val="-7"/>
          <w:sz w:val="28"/>
          <w:szCs w:val="28"/>
          <w:highlight w:val="none"/>
        </w:rPr>
      </w:pPr>
    </w:p>
    <w:p w14:paraId="2229350D">
      <w:pPr>
        <w:spacing w:before="283" w:line="183" w:lineRule="auto"/>
        <w:rPr>
          <w:rFonts w:hint="eastAsia" w:ascii="宋体" w:hAnsi="宋体" w:eastAsia="宋体" w:cs="宋体"/>
          <w:spacing w:val="-7"/>
          <w:sz w:val="28"/>
          <w:szCs w:val="28"/>
          <w:highlight w:val="none"/>
        </w:rPr>
      </w:pPr>
    </w:p>
    <w:p w14:paraId="196F2CFD">
      <w:pPr>
        <w:spacing w:before="283" w:line="183" w:lineRule="auto"/>
        <w:rPr>
          <w:rFonts w:hint="eastAsia" w:ascii="宋体" w:hAnsi="宋体" w:eastAsia="宋体" w:cs="宋体"/>
          <w:spacing w:val="-7"/>
          <w:sz w:val="28"/>
          <w:szCs w:val="28"/>
          <w:highlight w:val="none"/>
        </w:rPr>
      </w:pPr>
    </w:p>
    <w:p w14:paraId="421BFE12">
      <w:pPr>
        <w:spacing w:before="283" w:line="183" w:lineRule="auto"/>
        <w:rPr>
          <w:rFonts w:hint="eastAsia" w:ascii="宋体" w:hAnsi="宋体" w:eastAsia="宋体" w:cs="宋体"/>
          <w:spacing w:val="-7"/>
          <w:sz w:val="28"/>
          <w:szCs w:val="28"/>
          <w:highlight w:val="none"/>
        </w:rPr>
      </w:pPr>
    </w:p>
    <w:p w14:paraId="2B303769">
      <w:pPr>
        <w:spacing w:before="283" w:line="183" w:lineRule="auto"/>
        <w:rPr>
          <w:rFonts w:hint="eastAsia" w:ascii="宋体" w:hAnsi="宋体" w:eastAsia="宋体" w:cs="宋体"/>
          <w:spacing w:val="-7"/>
          <w:sz w:val="28"/>
          <w:szCs w:val="28"/>
          <w:highlight w:val="none"/>
        </w:rPr>
      </w:pPr>
    </w:p>
    <w:p w14:paraId="4BC3BCCF">
      <w:pPr>
        <w:spacing w:before="283" w:line="183" w:lineRule="auto"/>
        <w:rPr>
          <w:rFonts w:hint="eastAsia" w:ascii="宋体" w:hAnsi="宋体" w:eastAsia="宋体" w:cs="宋体"/>
          <w:spacing w:val="-7"/>
          <w:sz w:val="28"/>
          <w:szCs w:val="28"/>
          <w:highlight w:val="none"/>
        </w:rPr>
      </w:pPr>
    </w:p>
    <w:p w14:paraId="51236860">
      <w:pPr>
        <w:spacing w:before="283" w:line="183" w:lineRule="auto"/>
        <w:rPr>
          <w:rFonts w:hint="eastAsia" w:ascii="宋体" w:hAnsi="宋体" w:eastAsia="宋体" w:cs="宋体"/>
          <w:sz w:val="28"/>
          <w:szCs w:val="28"/>
          <w:highlight w:val="none"/>
        </w:rPr>
      </w:pPr>
      <w:r>
        <w:rPr>
          <w:rFonts w:hint="eastAsia" w:ascii="宋体" w:hAnsi="宋体" w:eastAsia="宋体" w:cs="宋体"/>
          <w:spacing w:val="-7"/>
          <w:sz w:val="28"/>
          <w:szCs w:val="28"/>
          <w:highlight w:val="none"/>
        </w:rPr>
        <w:t>SRM系统供应商用户手册</w:t>
      </w:r>
    </w:p>
    <w:p w14:paraId="0FA013B3">
      <w:pPr>
        <w:spacing w:before="10" w:line="285" w:lineRule="auto"/>
        <w:ind w:left="14"/>
        <w:rPr>
          <w:rFonts w:ascii="微软雅黑" w:hAnsi="微软雅黑" w:eastAsia="微软雅黑" w:cs="微软雅黑"/>
          <w:sz w:val="23"/>
          <w:szCs w:val="23"/>
          <w:highlight w:val="none"/>
        </w:rPr>
      </w:pPr>
      <w:r>
        <w:rPr>
          <w:rFonts w:ascii="微软雅黑" w:hAnsi="微软雅黑" w:eastAsia="微软雅黑" w:cs="微软雅黑"/>
          <w:spacing w:val="15"/>
          <w:sz w:val="23"/>
          <w:szCs w:val="23"/>
          <w:highlight w:val="none"/>
        </w:rPr>
        <w:t>系统网址：</w:t>
      </w:r>
      <w:r>
        <w:rPr>
          <w:rFonts w:ascii="微软雅黑" w:hAnsi="微软雅黑" w:eastAsia="微软雅黑" w:cs="微软雅黑"/>
          <w:spacing w:val="-31"/>
          <w:sz w:val="23"/>
          <w:szCs w:val="23"/>
          <w:highlight w:val="none"/>
        </w:rPr>
        <w:t xml:space="preserve"> </w:t>
      </w:r>
      <w:r>
        <w:rPr>
          <w:highlight w:val="none"/>
        </w:rPr>
        <w:fldChar w:fldCharType="begin"/>
      </w:r>
      <w:r>
        <w:rPr>
          <w:highlight w:val="none"/>
        </w:rPr>
        <w:instrText xml:space="preserve"> HYPERLINK "http://ecaitong.sinotruk.com:8012/" </w:instrText>
      </w:r>
      <w:r>
        <w:rPr>
          <w:highlight w:val="none"/>
        </w:rPr>
        <w:fldChar w:fldCharType="separate"/>
      </w:r>
      <w:r>
        <w:rPr>
          <w:rFonts w:ascii="微软雅黑" w:hAnsi="微软雅黑" w:eastAsia="微软雅黑" w:cs="微软雅黑"/>
          <w:color w:val="0000FF"/>
          <w:sz w:val="23"/>
          <w:szCs w:val="23"/>
          <w:highlight w:val="none"/>
          <w:u w:val="single" w:color="auto"/>
        </w:rPr>
        <w:t>http</w:t>
      </w:r>
      <w:r>
        <w:rPr>
          <w:rFonts w:ascii="微软雅黑" w:hAnsi="微软雅黑" w:eastAsia="微软雅黑" w:cs="微软雅黑"/>
          <w:color w:val="0000FF"/>
          <w:spacing w:val="15"/>
          <w:sz w:val="23"/>
          <w:szCs w:val="23"/>
          <w:highlight w:val="none"/>
          <w:u w:val="single" w:color="auto"/>
        </w:rPr>
        <w:t>://</w:t>
      </w:r>
      <w:r>
        <w:rPr>
          <w:rFonts w:ascii="微软雅黑" w:hAnsi="微软雅黑" w:eastAsia="微软雅黑" w:cs="微软雅黑"/>
          <w:color w:val="0000FF"/>
          <w:sz w:val="23"/>
          <w:szCs w:val="23"/>
          <w:highlight w:val="none"/>
          <w:u w:val="single" w:color="auto"/>
        </w:rPr>
        <w:t>ecaitong</w:t>
      </w:r>
      <w:r>
        <w:rPr>
          <w:rFonts w:ascii="微软雅黑" w:hAnsi="微软雅黑" w:eastAsia="微软雅黑" w:cs="微软雅黑"/>
          <w:color w:val="0000FF"/>
          <w:spacing w:val="15"/>
          <w:sz w:val="23"/>
          <w:szCs w:val="23"/>
          <w:highlight w:val="none"/>
          <w:u w:val="single" w:color="auto"/>
        </w:rPr>
        <w:t>.</w:t>
      </w:r>
      <w:r>
        <w:rPr>
          <w:rFonts w:ascii="微软雅黑" w:hAnsi="微软雅黑" w:eastAsia="微软雅黑" w:cs="微软雅黑"/>
          <w:color w:val="0000FF"/>
          <w:sz w:val="23"/>
          <w:szCs w:val="23"/>
          <w:highlight w:val="none"/>
          <w:u w:val="single" w:color="auto"/>
        </w:rPr>
        <w:t>sinotruk</w:t>
      </w:r>
      <w:r>
        <w:rPr>
          <w:rFonts w:ascii="微软雅黑" w:hAnsi="微软雅黑" w:eastAsia="微软雅黑" w:cs="微软雅黑"/>
          <w:color w:val="0000FF"/>
          <w:spacing w:val="15"/>
          <w:sz w:val="23"/>
          <w:szCs w:val="23"/>
          <w:highlight w:val="none"/>
          <w:u w:val="single" w:color="auto"/>
        </w:rPr>
        <w:t>.</w:t>
      </w:r>
      <w:r>
        <w:rPr>
          <w:rFonts w:ascii="微软雅黑" w:hAnsi="微软雅黑" w:eastAsia="微软雅黑" w:cs="微软雅黑"/>
          <w:color w:val="0000FF"/>
          <w:sz w:val="23"/>
          <w:szCs w:val="23"/>
          <w:highlight w:val="none"/>
          <w:u w:val="single" w:color="auto"/>
        </w:rPr>
        <w:t>com</w:t>
      </w:r>
      <w:r>
        <w:rPr>
          <w:rFonts w:ascii="微软雅黑" w:hAnsi="微软雅黑" w:eastAsia="微软雅黑" w:cs="微软雅黑"/>
          <w:color w:val="0000FF"/>
          <w:spacing w:val="15"/>
          <w:sz w:val="23"/>
          <w:szCs w:val="23"/>
          <w:highlight w:val="none"/>
          <w:u w:val="single" w:color="auto"/>
        </w:rPr>
        <w:t>:8012/</w:t>
      </w:r>
      <w:r>
        <w:rPr>
          <w:rFonts w:ascii="微软雅黑" w:hAnsi="微软雅黑" w:eastAsia="微软雅黑" w:cs="微软雅黑"/>
          <w:color w:val="0000FF"/>
          <w:spacing w:val="15"/>
          <w:sz w:val="23"/>
          <w:szCs w:val="23"/>
          <w:highlight w:val="none"/>
          <w:u w:val="single" w:color="auto"/>
        </w:rPr>
        <w:fldChar w:fldCharType="end"/>
      </w:r>
      <w:r>
        <w:rPr>
          <w:rFonts w:ascii="微软雅黑" w:hAnsi="微软雅黑" w:eastAsia="微软雅黑" w:cs="微软雅黑"/>
          <w:color w:val="0000FF"/>
          <w:spacing w:val="15"/>
          <w:sz w:val="23"/>
          <w:szCs w:val="23"/>
          <w:highlight w:val="none"/>
          <w:u w:val="single" w:color="auto"/>
        </w:rPr>
        <w:t>（以下内容可能非最新版本，</w:t>
      </w:r>
      <w:r>
        <w:rPr>
          <w:rFonts w:ascii="微软雅黑" w:hAnsi="微软雅黑" w:eastAsia="微软雅黑" w:cs="微软雅黑"/>
          <w:color w:val="0000FF"/>
          <w:spacing w:val="-39"/>
          <w:sz w:val="23"/>
          <w:szCs w:val="23"/>
          <w:highlight w:val="none"/>
          <w:u w:val="single" w:color="auto"/>
        </w:rPr>
        <w:t xml:space="preserve"> </w:t>
      </w:r>
      <w:r>
        <w:rPr>
          <w:rFonts w:ascii="微软雅黑" w:hAnsi="微软雅黑" w:eastAsia="微软雅黑" w:cs="微软雅黑"/>
          <w:color w:val="0000FF"/>
          <w:spacing w:val="15"/>
          <w:sz w:val="23"/>
          <w:szCs w:val="23"/>
          <w:highlight w:val="none"/>
          <w:u w:val="single" w:color="auto"/>
        </w:rPr>
        <w:t>仅</w:t>
      </w:r>
      <w:r>
        <w:rPr>
          <w:rFonts w:ascii="微软雅黑" w:hAnsi="微软雅黑" w:eastAsia="微软雅黑" w:cs="微软雅黑"/>
          <w:color w:val="0000FF"/>
          <w:spacing w:val="4"/>
          <w:sz w:val="23"/>
          <w:szCs w:val="23"/>
          <w:highlight w:val="none"/>
          <w:u w:val="single" w:color="auto"/>
        </w:rPr>
        <w:t xml:space="preserve">供参考，请登录系统网址后，点检查看最新版供应商手册）  </w:t>
      </w:r>
    </w:p>
    <w:p w14:paraId="3CA03B06">
      <w:pPr>
        <w:spacing w:before="128" w:line="7680" w:lineRule="exact"/>
        <w:rPr>
          <w:highlight w:val="none"/>
        </w:rPr>
      </w:pPr>
      <w:r>
        <w:rPr>
          <w:position w:val="-153"/>
          <w:highlight w:val="none"/>
        </w:rPr>
        <w:drawing>
          <wp:inline distT="0" distB="0" distL="0" distR="0">
            <wp:extent cx="4067175" cy="4876800"/>
            <wp:effectExtent l="0" t="0" r="9525"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30"/>
                    <a:stretch>
                      <a:fillRect/>
                    </a:stretch>
                  </pic:blipFill>
                  <pic:spPr>
                    <a:xfrm>
                      <a:off x="0" y="0"/>
                      <a:ext cx="4067555" cy="4876800"/>
                    </a:xfrm>
                    <a:prstGeom prst="rect">
                      <a:avLst/>
                    </a:prstGeom>
                  </pic:spPr>
                </pic:pic>
              </a:graphicData>
            </a:graphic>
          </wp:inline>
        </w:drawing>
      </w:r>
    </w:p>
    <w:p w14:paraId="50919F3F">
      <w:pPr>
        <w:spacing w:before="199" w:line="167" w:lineRule="auto"/>
        <w:ind w:left="11"/>
        <w:rPr>
          <w:rFonts w:ascii="微软雅黑" w:hAnsi="微软雅黑" w:eastAsia="微软雅黑" w:cs="微软雅黑"/>
          <w:sz w:val="23"/>
          <w:szCs w:val="23"/>
          <w:highlight w:val="none"/>
        </w:rPr>
      </w:pPr>
      <w:r>
        <w:rPr>
          <w:rFonts w:ascii="微软雅黑" w:hAnsi="微软雅黑" w:eastAsia="微软雅黑" w:cs="微软雅黑"/>
          <w:spacing w:val="6"/>
          <w:sz w:val="23"/>
          <w:szCs w:val="23"/>
          <w:highlight w:val="none"/>
        </w:rPr>
        <w:t>用</w:t>
      </w:r>
      <w:r>
        <w:rPr>
          <w:rFonts w:ascii="微软雅黑" w:hAnsi="微软雅黑" w:eastAsia="微软雅黑" w:cs="微软雅黑"/>
          <w:spacing w:val="69"/>
          <w:sz w:val="23"/>
          <w:szCs w:val="23"/>
          <w:highlight w:val="none"/>
        </w:rPr>
        <w:t xml:space="preserve"> </w:t>
      </w:r>
      <w:r>
        <w:rPr>
          <w:rFonts w:ascii="微软雅黑" w:hAnsi="微软雅黑" w:eastAsia="微软雅黑" w:cs="微软雅黑"/>
          <w:spacing w:val="6"/>
          <w:sz w:val="23"/>
          <w:szCs w:val="23"/>
          <w:highlight w:val="none"/>
        </w:rPr>
        <w:t>户</w:t>
      </w:r>
      <w:r>
        <w:rPr>
          <w:rFonts w:ascii="微软雅黑" w:hAnsi="微软雅黑" w:eastAsia="微软雅黑" w:cs="微软雅黑"/>
          <w:spacing w:val="64"/>
          <w:w w:val="101"/>
          <w:sz w:val="23"/>
          <w:szCs w:val="23"/>
          <w:highlight w:val="none"/>
        </w:rPr>
        <w:t xml:space="preserve"> </w:t>
      </w:r>
      <w:r>
        <w:rPr>
          <w:rFonts w:ascii="微软雅黑" w:hAnsi="微软雅黑" w:eastAsia="微软雅黑" w:cs="微软雅黑"/>
          <w:spacing w:val="6"/>
          <w:sz w:val="23"/>
          <w:szCs w:val="23"/>
          <w:highlight w:val="none"/>
        </w:rPr>
        <w:t>名：</w:t>
      </w:r>
      <w:r>
        <w:rPr>
          <w:rFonts w:ascii="微软雅黑" w:hAnsi="微软雅黑" w:eastAsia="微软雅黑" w:cs="微软雅黑"/>
          <w:sz w:val="23"/>
          <w:szCs w:val="23"/>
          <w:highlight w:val="none"/>
        </w:rPr>
        <w:t>gys</w:t>
      </w:r>
      <w:r>
        <w:rPr>
          <w:rFonts w:ascii="微软雅黑" w:hAnsi="微软雅黑" w:eastAsia="微软雅黑" w:cs="微软雅黑"/>
          <w:spacing w:val="6"/>
          <w:sz w:val="23"/>
          <w:szCs w:val="23"/>
          <w:highlight w:val="none"/>
        </w:rPr>
        <w:t>+供应商代码（</w:t>
      </w:r>
      <w:r>
        <w:rPr>
          <w:rFonts w:ascii="微软雅黑" w:hAnsi="微软雅黑" w:eastAsia="微软雅黑" w:cs="微软雅黑"/>
          <w:color w:val="FF0000"/>
          <w:spacing w:val="6"/>
          <w:sz w:val="23"/>
          <w:szCs w:val="23"/>
          <w:highlight w:val="none"/>
        </w:rPr>
        <w:t>注意：注册完毕后，用户名不要用手机号登录</w:t>
      </w:r>
      <w:r>
        <w:rPr>
          <w:rFonts w:ascii="微软雅黑" w:hAnsi="微软雅黑" w:eastAsia="微软雅黑" w:cs="微软雅黑"/>
          <w:spacing w:val="6"/>
          <w:sz w:val="23"/>
          <w:szCs w:val="23"/>
          <w:highlight w:val="none"/>
        </w:rPr>
        <w:t>）</w:t>
      </w:r>
    </w:p>
    <w:p w14:paraId="0A4D1B1C">
      <w:pPr>
        <w:spacing w:before="193" w:line="184" w:lineRule="auto"/>
        <w:ind w:left="8"/>
        <w:rPr>
          <w:rFonts w:ascii="微软雅黑" w:hAnsi="微软雅黑" w:eastAsia="微软雅黑" w:cs="微软雅黑"/>
          <w:sz w:val="23"/>
          <w:szCs w:val="23"/>
          <w:highlight w:val="none"/>
        </w:rPr>
      </w:pPr>
      <w:r>
        <w:rPr>
          <w:rFonts w:ascii="微软雅黑" w:hAnsi="微软雅黑" w:eastAsia="微软雅黑" w:cs="微软雅黑"/>
          <w:spacing w:val="-26"/>
          <w:sz w:val="23"/>
          <w:szCs w:val="23"/>
          <w:highlight w:val="none"/>
        </w:rPr>
        <w:t xml:space="preserve">初始密码：   </w:t>
      </w:r>
      <w:r>
        <w:rPr>
          <w:rFonts w:ascii="微软雅黑" w:hAnsi="微软雅黑" w:eastAsia="微软雅黑" w:cs="微软雅黑"/>
          <w:spacing w:val="-26"/>
          <w:sz w:val="23"/>
          <w:szCs w:val="23"/>
          <w:highlight w:val="none"/>
          <w:shd w:val="clear" w:fill="FFFF00"/>
        </w:rPr>
        <w:t>scm@2022</w:t>
      </w:r>
    </w:p>
    <w:p w14:paraId="42D6C37D">
      <w:pPr>
        <w:spacing w:before="160" w:line="184" w:lineRule="auto"/>
        <w:ind w:left="29"/>
        <w:outlineLvl w:val="0"/>
        <w:rPr>
          <w:rFonts w:ascii="微软雅黑" w:hAnsi="微软雅黑" w:eastAsia="微软雅黑" w:cs="微软雅黑"/>
          <w:sz w:val="23"/>
          <w:szCs w:val="23"/>
          <w:highlight w:val="none"/>
        </w:rPr>
      </w:pPr>
      <w:r>
        <w:rPr>
          <w:rFonts w:ascii="微软雅黑" w:hAnsi="微软雅黑" w:eastAsia="微软雅黑" w:cs="微软雅黑"/>
          <w:spacing w:val="11"/>
          <w:sz w:val="23"/>
          <w:szCs w:val="23"/>
          <w:highlight w:val="none"/>
        </w:rPr>
        <w:t>1.供应商应标</w:t>
      </w:r>
    </w:p>
    <w:p w14:paraId="64AB1205">
      <w:pPr>
        <w:spacing w:before="168" w:line="466" w:lineRule="exact"/>
        <w:ind w:left="11"/>
        <w:rPr>
          <w:rFonts w:ascii="微软雅黑" w:hAnsi="微软雅黑" w:eastAsia="微软雅黑" w:cs="微软雅黑"/>
          <w:sz w:val="23"/>
          <w:szCs w:val="23"/>
          <w:highlight w:val="none"/>
        </w:rPr>
      </w:pPr>
      <w:r>
        <w:rPr>
          <w:rFonts w:ascii="微软雅黑" w:hAnsi="微软雅黑" w:eastAsia="微软雅黑" w:cs="微软雅黑"/>
          <w:spacing w:val="10"/>
          <w:position w:val="18"/>
          <w:sz w:val="23"/>
          <w:szCs w:val="23"/>
          <w:highlight w:val="none"/>
        </w:rPr>
        <w:t>路径：招投标中心</w:t>
      </w:r>
      <w:r>
        <w:rPr>
          <w:rFonts w:hint="eastAsia" w:ascii="微软雅黑" w:hAnsi="微软雅黑" w:eastAsia="微软雅黑" w:cs="微软雅黑"/>
          <w:spacing w:val="10"/>
          <w:position w:val="18"/>
          <w:sz w:val="23"/>
          <w:szCs w:val="23"/>
          <w:highlight w:val="none"/>
          <w:lang w:eastAsia="zh-CN"/>
        </w:rPr>
        <w:t>－</w:t>
      </w:r>
      <w:r>
        <w:rPr>
          <w:rFonts w:ascii="微软雅黑" w:hAnsi="微软雅黑" w:eastAsia="微软雅黑" w:cs="微软雅黑"/>
          <w:spacing w:val="10"/>
          <w:position w:val="18"/>
          <w:sz w:val="23"/>
          <w:szCs w:val="23"/>
          <w:highlight w:val="none"/>
        </w:rPr>
        <w:t>非生产类招投标</w:t>
      </w:r>
      <w:r>
        <w:rPr>
          <w:rFonts w:hint="eastAsia" w:ascii="微软雅黑" w:hAnsi="微软雅黑" w:eastAsia="微软雅黑" w:cs="微软雅黑"/>
          <w:spacing w:val="10"/>
          <w:position w:val="18"/>
          <w:sz w:val="23"/>
          <w:szCs w:val="23"/>
          <w:highlight w:val="none"/>
          <w:lang w:eastAsia="zh-CN"/>
        </w:rPr>
        <w:t>－</w:t>
      </w:r>
      <w:r>
        <w:rPr>
          <w:rFonts w:ascii="微软雅黑" w:hAnsi="微软雅黑" w:eastAsia="微软雅黑" w:cs="微软雅黑"/>
          <w:spacing w:val="10"/>
          <w:position w:val="18"/>
          <w:sz w:val="23"/>
          <w:szCs w:val="23"/>
          <w:highlight w:val="none"/>
        </w:rPr>
        <w:t>供应商应标</w:t>
      </w:r>
    </w:p>
    <w:p w14:paraId="316CAE1C">
      <w:pPr>
        <w:spacing w:line="183" w:lineRule="auto"/>
        <w:ind w:left="21"/>
        <w:rPr>
          <w:rFonts w:ascii="微软雅黑" w:hAnsi="微软雅黑" w:eastAsia="微软雅黑" w:cs="微软雅黑"/>
          <w:sz w:val="23"/>
          <w:szCs w:val="23"/>
          <w:highlight w:val="none"/>
        </w:rPr>
      </w:pPr>
      <w:r>
        <w:rPr>
          <w:rFonts w:ascii="微软雅黑" w:hAnsi="微软雅黑" w:eastAsia="微软雅黑" w:cs="微软雅黑"/>
          <w:spacing w:val="6"/>
          <w:sz w:val="23"/>
          <w:szCs w:val="23"/>
          <w:highlight w:val="none"/>
        </w:rPr>
        <w:t>点击应标，上传文件之后点击提交。</w:t>
      </w:r>
    </w:p>
    <w:p w14:paraId="218C81B2">
      <w:pPr>
        <w:spacing w:line="183" w:lineRule="auto"/>
        <w:rPr>
          <w:rFonts w:ascii="微软雅黑" w:hAnsi="微软雅黑" w:eastAsia="微软雅黑" w:cs="微软雅黑"/>
          <w:sz w:val="23"/>
          <w:szCs w:val="23"/>
          <w:highlight w:val="none"/>
        </w:rPr>
        <w:sectPr>
          <w:footerReference r:id="rId15" w:type="default"/>
          <w:pgSz w:w="11900" w:h="16840"/>
          <w:pgMar w:top="1159" w:right="1395" w:bottom="833" w:left="1754" w:header="887" w:footer="674" w:gutter="0"/>
          <w:cols w:space="720" w:num="1"/>
        </w:sectPr>
      </w:pPr>
    </w:p>
    <w:p w14:paraId="6C157DA0">
      <w:pPr>
        <w:spacing w:before="240" w:line="3573" w:lineRule="exact"/>
        <w:rPr>
          <w:highlight w:val="none"/>
        </w:rPr>
      </w:pPr>
      <w:r>
        <w:rPr>
          <w:position w:val="-71"/>
          <w:highlight w:val="none"/>
        </w:rPr>
        <w:drawing>
          <wp:inline distT="0" distB="0" distL="0" distR="0">
            <wp:extent cx="5760720" cy="2268855"/>
            <wp:effectExtent l="0" t="0" r="11430" b="17145"/>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31"/>
                    <a:stretch>
                      <a:fillRect/>
                    </a:stretch>
                  </pic:blipFill>
                  <pic:spPr>
                    <a:xfrm>
                      <a:off x="0" y="0"/>
                      <a:ext cx="5760720" cy="2269235"/>
                    </a:xfrm>
                    <a:prstGeom prst="rect">
                      <a:avLst/>
                    </a:prstGeom>
                  </pic:spPr>
                </pic:pic>
              </a:graphicData>
            </a:graphic>
          </wp:inline>
        </w:drawing>
      </w:r>
    </w:p>
    <w:p w14:paraId="00290F03">
      <w:pPr>
        <w:spacing w:before="309" w:line="184" w:lineRule="auto"/>
        <w:ind w:left="14"/>
        <w:outlineLvl w:val="0"/>
        <w:rPr>
          <w:rFonts w:ascii="微软雅黑" w:hAnsi="微软雅黑" w:eastAsia="微软雅黑" w:cs="微软雅黑"/>
          <w:sz w:val="23"/>
          <w:szCs w:val="23"/>
          <w:highlight w:val="none"/>
        </w:rPr>
      </w:pPr>
      <w:r>
        <w:rPr>
          <w:rFonts w:ascii="微软雅黑" w:hAnsi="微软雅黑" w:eastAsia="微软雅黑" w:cs="微软雅黑"/>
          <w:b/>
          <w:bCs/>
          <w:spacing w:val="11"/>
          <w:sz w:val="23"/>
          <w:szCs w:val="23"/>
          <w:highlight w:val="none"/>
        </w:rPr>
        <w:t>2.供应商投标</w:t>
      </w:r>
    </w:p>
    <w:p w14:paraId="6A896444">
      <w:pPr>
        <w:spacing w:before="168" w:line="183" w:lineRule="auto"/>
        <w:ind w:left="11"/>
        <w:rPr>
          <w:highlight w:val="none"/>
        </w:rPr>
      </w:pPr>
      <w:r>
        <w:rPr>
          <w:rFonts w:ascii="微软雅黑" w:hAnsi="微软雅黑" w:eastAsia="微软雅黑" w:cs="微软雅黑"/>
          <w:spacing w:val="10"/>
          <w:sz w:val="23"/>
          <w:szCs w:val="23"/>
          <w:highlight w:val="none"/>
        </w:rPr>
        <w:t>路径：招投标中心</w:t>
      </w:r>
      <w:r>
        <w:rPr>
          <w:rFonts w:hint="eastAsia" w:ascii="微软雅黑" w:hAnsi="微软雅黑" w:eastAsia="微软雅黑" w:cs="微软雅黑"/>
          <w:spacing w:val="10"/>
          <w:sz w:val="23"/>
          <w:szCs w:val="23"/>
          <w:highlight w:val="none"/>
          <w:lang w:eastAsia="zh-CN"/>
        </w:rPr>
        <w:t>－</w:t>
      </w:r>
      <w:r>
        <w:rPr>
          <w:rFonts w:ascii="微软雅黑" w:hAnsi="微软雅黑" w:eastAsia="微软雅黑" w:cs="微软雅黑"/>
          <w:spacing w:val="10"/>
          <w:sz w:val="23"/>
          <w:szCs w:val="23"/>
          <w:highlight w:val="none"/>
        </w:rPr>
        <w:t>非生产类招投标</w:t>
      </w:r>
      <w:r>
        <w:rPr>
          <w:rFonts w:hint="eastAsia" w:ascii="微软雅黑" w:hAnsi="微软雅黑" w:eastAsia="微软雅黑" w:cs="微软雅黑"/>
          <w:spacing w:val="10"/>
          <w:sz w:val="23"/>
          <w:szCs w:val="23"/>
          <w:highlight w:val="none"/>
          <w:lang w:eastAsia="zh-CN"/>
        </w:rPr>
        <w:t>－</w:t>
      </w:r>
      <w:r>
        <w:rPr>
          <w:rFonts w:ascii="微软雅黑" w:hAnsi="微软雅黑" w:eastAsia="微软雅黑" w:cs="微软雅黑"/>
          <w:spacing w:val="10"/>
          <w:sz w:val="23"/>
          <w:szCs w:val="23"/>
          <w:highlight w:val="none"/>
        </w:rPr>
        <w:t>供应商投标</w:t>
      </w:r>
      <w:r>
        <w:rPr>
          <w:position w:val="-66"/>
          <w:highlight w:val="none"/>
        </w:rPr>
        <w:drawing>
          <wp:inline distT="0" distB="0" distL="0" distR="0">
            <wp:extent cx="5760720" cy="1839595"/>
            <wp:effectExtent l="0" t="0" r="11430" b="8255"/>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32"/>
                    <a:stretch>
                      <a:fillRect/>
                    </a:stretch>
                  </pic:blipFill>
                  <pic:spPr>
                    <a:xfrm>
                      <a:off x="0" y="0"/>
                      <a:ext cx="5760720" cy="1839595"/>
                    </a:xfrm>
                    <a:prstGeom prst="rect">
                      <a:avLst/>
                    </a:prstGeom>
                  </pic:spPr>
                </pic:pic>
              </a:graphicData>
            </a:graphic>
          </wp:inline>
        </w:drawing>
      </w:r>
    </w:p>
    <w:p w14:paraId="6A79B6E5">
      <w:pPr>
        <w:spacing w:before="55" w:line="183" w:lineRule="auto"/>
        <w:ind w:left="21"/>
        <w:rPr>
          <w:rFonts w:ascii="微软雅黑" w:hAnsi="微软雅黑" w:eastAsia="微软雅黑" w:cs="微软雅黑"/>
          <w:sz w:val="23"/>
          <w:szCs w:val="23"/>
          <w:highlight w:val="none"/>
        </w:rPr>
      </w:pPr>
      <w:r>
        <w:rPr>
          <w:rFonts w:ascii="微软雅黑" w:hAnsi="微软雅黑" w:eastAsia="微软雅黑" w:cs="微软雅黑"/>
          <w:spacing w:val="8"/>
          <w:sz w:val="23"/>
          <w:szCs w:val="23"/>
          <w:highlight w:val="none"/>
        </w:rPr>
        <w:t>点击投标按钮，进入详情页，输入投标报价并上传</w:t>
      </w:r>
      <w:r>
        <w:rPr>
          <w:rFonts w:ascii="微软雅黑" w:hAnsi="微软雅黑" w:eastAsia="微软雅黑" w:cs="微软雅黑"/>
          <w:spacing w:val="7"/>
          <w:sz w:val="23"/>
          <w:szCs w:val="23"/>
          <w:highlight w:val="none"/>
        </w:rPr>
        <w:t>相应的附件。</w:t>
      </w:r>
    </w:p>
    <w:p w14:paraId="530299D4">
      <w:pPr>
        <w:spacing w:before="164" w:line="183" w:lineRule="auto"/>
        <w:ind w:left="11"/>
        <w:rPr>
          <w:highlight w:val="none"/>
        </w:rPr>
      </w:pPr>
      <w:r>
        <w:rPr>
          <w:rFonts w:ascii="微软雅黑" w:hAnsi="微软雅黑" w:eastAsia="微软雅黑" w:cs="微软雅黑"/>
          <w:b w:val="0"/>
          <w:bCs w:val="0"/>
          <w:spacing w:val="5"/>
          <w:sz w:val="23"/>
          <w:szCs w:val="23"/>
          <w:highlight w:val="none"/>
          <w:shd w:val="clear" w:fill="FFFF00"/>
        </w:rPr>
        <w:t>注意：</w:t>
      </w:r>
      <w:r>
        <w:rPr>
          <w:rFonts w:ascii="微软雅黑" w:hAnsi="微软雅黑" w:eastAsia="微软雅黑" w:cs="微软雅黑"/>
          <w:b w:val="0"/>
          <w:bCs w:val="0"/>
          <w:spacing w:val="-43"/>
          <w:sz w:val="23"/>
          <w:szCs w:val="23"/>
          <w:highlight w:val="none"/>
          <w:shd w:val="clear" w:fill="FFFF00"/>
        </w:rPr>
        <w:t xml:space="preserve"> </w:t>
      </w:r>
      <w:r>
        <w:rPr>
          <w:rFonts w:ascii="微软雅黑" w:hAnsi="微软雅黑" w:eastAsia="微软雅黑" w:cs="微软雅黑"/>
          <w:b w:val="0"/>
          <w:bCs w:val="0"/>
          <w:spacing w:val="5"/>
          <w:sz w:val="23"/>
          <w:szCs w:val="23"/>
          <w:highlight w:val="none"/>
          <w:shd w:val="clear" w:fill="FFFF00"/>
        </w:rPr>
        <w:t>系统内的投标报价单位为“</w:t>
      </w:r>
      <w:r>
        <w:rPr>
          <w:rFonts w:ascii="微软雅黑" w:hAnsi="微软雅黑" w:eastAsia="微软雅黑" w:cs="微软雅黑"/>
          <w:b w:val="0"/>
          <w:bCs w:val="0"/>
          <w:spacing w:val="-23"/>
          <w:sz w:val="23"/>
          <w:szCs w:val="23"/>
          <w:highlight w:val="none"/>
          <w:shd w:val="clear" w:fill="FFFF00"/>
        </w:rPr>
        <w:t xml:space="preserve"> </w:t>
      </w:r>
      <w:r>
        <w:rPr>
          <w:rFonts w:ascii="微软雅黑" w:hAnsi="微软雅黑" w:eastAsia="微软雅黑" w:cs="微软雅黑"/>
          <w:b w:val="0"/>
          <w:bCs w:val="0"/>
          <w:spacing w:val="5"/>
          <w:sz w:val="23"/>
          <w:szCs w:val="23"/>
          <w:highlight w:val="none"/>
          <w:shd w:val="clear" w:fill="FFFF00"/>
        </w:rPr>
        <w:t>万元</w:t>
      </w:r>
      <w:r>
        <w:rPr>
          <w:rFonts w:ascii="微软雅黑" w:hAnsi="微软雅黑" w:eastAsia="微软雅黑" w:cs="微软雅黑"/>
          <w:b w:val="0"/>
          <w:bCs w:val="0"/>
          <w:spacing w:val="-36"/>
          <w:sz w:val="23"/>
          <w:szCs w:val="23"/>
          <w:highlight w:val="none"/>
          <w:shd w:val="clear" w:fill="FFFF00"/>
        </w:rPr>
        <w:t xml:space="preserve"> </w:t>
      </w:r>
      <w:r>
        <w:rPr>
          <w:rFonts w:ascii="微软雅黑" w:hAnsi="微软雅黑" w:eastAsia="微软雅黑" w:cs="微软雅黑"/>
          <w:b w:val="0"/>
          <w:bCs w:val="0"/>
          <w:spacing w:val="5"/>
          <w:sz w:val="23"/>
          <w:szCs w:val="23"/>
          <w:highlight w:val="none"/>
          <w:shd w:val="clear" w:fill="FFFF00"/>
        </w:rPr>
        <w:t>”，如开标现场发现填错报</w:t>
      </w:r>
      <w:r>
        <w:rPr>
          <w:rFonts w:ascii="微软雅黑" w:hAnsi="微软雅黑" w:eastAsia="微软雅黑" w:cs="微软雅黑"/>
          <w:b w:val="0"/>
          <w:bCs w:val="0"/>
          <w:spacing w:val="4"/>
          <w:sz w:val="23"/>
          <w:szCs w:val="23"/>
          <w:highlight w:val="none"/>
          <w:shd w:val="clear" w:fill="FFFF00"/>
        </w:rPr>
        <w:t>价</w:t>
      </w:r>
      <w:r>
        <w:rPr>
          <w:rFonts w:ascii="微软雅黑" w:hAnsi="微软雅黑" w:eastAsia="微软雅黑" w:cs="微软雅黑"/>
          <w:b w:val="0"/>
          <w:bCs w:val="0"/>
          <w:spacing w:val="-41"/>
          <w:sz w:val="23"/>
          <w:szCs w:val="23"/>
          <w:highlight w:val="none"/>
          <w:shd w:val="clear" w:fill="FFFF00"/>
        </w:rPr>
        <w:t xml:space="preserve"> </w:t>
      </w:r>
      <w:r>
        <w:rPr>
          <w:rFonts w:ascii="微软雅黑" w:hAnsi="微软雅黑" w:eastAsia="微软雅黑" w:cs="微软雅黑"/>
          <w:b w:val="0"/>
          <w:bCs w:val="0"/>
          <w:spacing w:val="4"/>
          <w:sz w:val="23"/>
          <w:szCs w:val="23"/>
          <w:highlight w:val="none"/>
          <w:shd w:val="clear" w:fill="FFFF00"/>
        </w:rPr>
        <w:t>，</w:t>
      </w:r>
      <w:r>
        <w:rPr>
          <w:rFonts w:ascii="微软雅黑" w:hAnsi="微软雅黑" w:eastAsia="微软雅黑" w:cs="微软雅黑"/>
          <w:b w:val="0"/>
          <w:bCs w:val="0"/>
          <w:spacing w:val="-36"/>
          <w:sz w:val="23"/>
          <w:szCs w:val="23"/>
          <w:highlight w:val="none"/>
          <w:shd w:val="clear" w:fill="FFFF00"/>
        </w:rPr>
        <w:t xml:space="preserve"> </w:t>
      </w:r>
      <w:r>
        <w:rPr>
          <w:rFonts w:ascii="微软雅黑" w:hAnsi="微软雅黑" w:eastAsia="微软雅黑" w:cs="微软雅黑"/>
          <w:b w:val="0"/>
          <w:bCs w:val="0"/>
          <w:spacing w:val="4"/>
          <w:sz w:val="23"/>
          <w:szCs w:val="23"/>
          <w:highlight w:val="none"/>
          <w:shd w:val="clear" w:fill="FFFF00"/>
        </w:rPr>
        <w:t>即直接淘汰。</w:t>
      </w:r>
      <w:r>
        <w:rPr>
          <w:position w:val="-84"/>
          <w:highlight w:val="none"/>
        </w:rPr>
        <w:drawing>
          <wp:inline distT="0" distB="0" distL="0" distR="0">
            <wp:extent cx="5490845" cy="2202180"/>
            <wp:effectExtent l="0" t="0" r="14605" b="762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33"/>
                    <a:stretch>
                      <a:fillRect/>
                    </a:stretch>
                  </pic:blipFill>
                  <pic:spPr>
                    <a:xfrm>
                      <a:off x="0" y="0"/>
                      <a:ext cx="5490972" cy="2202180"/>
                    </a:xfrm>
                    <a:prstGeom prst="rect">
                      <a:avLst/>
                    </a:prstGeom>
                  </pic:spPr>
                </pic:pic>
              </a:graphicData>
            </a:graphic>
          </wp:inline>
        </w:drawing>
      </w:r>
    </w:p>
    <w:p w14:paraId="52BA7909">
      <w:pPr>
        <w:pStyle w:val="8"/>
        <w:spacing w:line="436" w:lineRule="auto"/>
        <w:rPr>
          <w:highlight w:val="none"/>
        </w:rPr>
      </w:pPr>
    </w:p>
    <w:p w14:paraId="4083FB72">
      <w:pPr>
        <w:spacing w:before="99" w:line="183" w:lineRule="auto"/>
        <w:ind w:left="16"/>
        <w:outlineLvl w:val="0"/>
        <w:rPr>
          <w:rFonts w:ascii="微软雅黑" w:hAnsi="微软雅黑" w:eastAsia="微软雅黑" w:cs="微软雅黑"/>
          <w:sz w:val="23"/>
          <w:szCs w:val="23"/>
          <w:highlight w:val="none"/>
        </w:rPr>
      </w:pPr>
      <w:r>
        <w:rPr>
          <w:rFonts w:ascii="微软雅黑" w:hAnsi="微软雅黑" w:eastAsia="微软雅黑" w:cs="微软雅黑"/>
          <w:spacing w:val="13"/>
          <w:sz w:val="23"/>
          <w:szCs w:val="23"/>
          <w:highlight w:val="none"/>
        </w:rPr>
        <w:t>3.供应商报价</w:t>
      </w:r>
    </w:p>
    <w:p w14:paraId="4F69EE21">
      <w:pPr>
        <w:spacing w:before="166" w:line="183" w:lineRule="auto"/>
        <w:ind w:left="11"/>
        <w:rPr>
          <w:rFonts w:ascii="微软雅黑" w:hAnsi="微软雅黑" w:eastAsia="微软雅黑" w:cs="微软雅黑"/>
          <w:sz w:val="23"/>
          <w:szCs w:val="23"/>
          <w:highlight w:val="none"/>
        </w:rPr>
      </w:pPr>
      <w:r>
        <w:rPr>
          <w:rFonts w:ascii="微软雅黑" w:hAnsi="微软雅黑" w:eastAsia="微软雅黑" w:cs="微软雅黑"/>
          <w:spacing w:val="10"/>
          <w:sz w:val="23"/>
          <w:szCs w:val="23"/>
          <w:highlight w:val="none"/>
        </w:rPr>
        <w:t>路径：招投标中心</w:t>
      </w:r>
      <w:r>
        <w:rPr>
          <w:rFonts w:hint="eastAsia" w:ascii="微软雅黑" w:hAnsi="微软雅黑" w:eastAsia="微软雅黑" w:cs="微软雅黑"/>
          <w:spacing w:val="10"/>
          <w:sz w:val="23"/>
          <w:szCs w:val="23"/>
          <w:highlight w:val="none"/>
          <w:lang w:eastAsia="zh-CN"/>
        </w:rPr>
        <w:t>－</w:t>
      </w:r>
      <w:r>
        <w:rPr>
          <w:rFonts w:ascii="微软雅黑" w:hAnsi="微软雅黑" w:eastAsia="微软雅黑" w:cs="微软雅黑"/>
          <w:spacing w:val="10"/>
          <w:sz w:val="23"/>
          <w:szCs w:val="23"/>
          <w:highlight w:val="none"/>
        </w:rPr>
        <w:t>非生产类招投标</w:t>
      </w:r>
      <w:r>
        <w:rPr>
          <w:rFonts w:hint="eastAsia" w:ascii="微软雅黑" w:hAnsi="微软雅黑" w:eastAsia="微软雅黑" w:cs="微软雅黑"/>
          <w:spacing w:val="10"/>
          <w:sz w:val="23"/>
          <w:szCs w:val="23"/>
          <w:highlight w:val="none"/>
          <w:lang w:eastAsia="zh-CN"/>
        </w:rPr>
        <w:t>－</w:t>
      </w:r>
      <w:r>
        <w:rPr>
          <w:rFonts w:ascii="微软雅黑" w:hAnsi="微软雅黑" w:eastAsia="微软雅黑" w:cs="微软雅黑"/>
          <w:spacing w:val="10"/>
          <w:sz w:val="23"/>
          <w:szCs w:val="23"/>
          <w:highlight w:val="none"/>
        </w:rPr>
        <w:t>供应商报价</w:t>
      </w:r>
    </w:p>
    <w:p w14:paraId="52F3A872">
      <w:pPr>
        <w:spacing w:before="167" w:line="183" w:lineRule="auto"/>
        <w:ind w:left="21"/>
        <w:rPr>
          <w:rFonts w:ascii="微软雅黑" w:hAnsi="微软雅黑" w:eastAsia="微软雅黑" w:cs="微软雅黑"/>
          <w:sz w:val="23"/>
          <w:szCs w:val="23"/>
          <w:highlight w:val="none"/>
        </w:rPr>
      </w:pPr>
      <w:r>
        <w:rPr>
          <w:rFonts w:ascii="微软雅黑" w:hAnsi="微软雅黑" w:eastAsia="微软雅黑" w:cs="微软雅黑"/>
          <w:spacing w:val="8"/>
          <w:sz w:val="23"/>
          <w:szCs w:val="23"/>
          <w:highlight w:val="none"/>
        </w:rPr>
        <w:t>点击报价按钮进入报价详情界面，请在此轮报价起止时间内报价，否则无法报价。</w:t>
      </w:r>
    </w:p>
    <w:p w14:paraId="5C3C87C9">
      <w:pPr>
        <w:spacing w:before="162" w:line="183" w:lineRule="auto"/>
        <w:ind w:left="9"/>
        <w:outlineLvl w:val="0"/>
        <w:rPr>
          <w:rFonts w:ascii="微软雅黑" w:hAnsi="微软雅黑" w:eastAsia="微软雅黑" w:cs="微软雅黑"/>
          <w:sz w:val="23"/>
          <w:szCs w:val="23"/>
          <w:highlight w:val="none"/>
        </w:rPr>
      </w:pPr>
      <w:r>
        <w:rPr>
          <w:rFonts w:ascii="微软雅黑" w:hAnsi="微软雅黑" w:eastAsia="微软雅黑" w:cs="微软雅黑"/>
          <w:spacing w:val="13"/>
          <w:sz w:val="23"/>
          <w:szCs w:val="23"/>
          <w:highlight w:val="none"/>
        </w:rPr>
        <w:t>4.供应商澄清报价</w:t>
      </w:r>
    </w:p>
    <w:p w14:paraId="12B19EB2">
      <w:pPr>
        <w:spacing w:before="169" w:line="183" w:lineRule="auto"/>
        <w:ind w:left="11"/>
        <w:rPr>
          <w:rFonts w:ascii="微软雅黑" w:hAnsi="微软雅黑" w:eastAsia="微软雅黑" w:cs="微软雅黑"/>
          <w:sz w:val="23"/>
          <w:szCs w:val="23"/>
          <w:highlight w:val="none"/>
        </w:rPr>
      </w:pPr>
      <w:r>
        <w:rPr>
          <w:rFonts w:ascii="微软雅黑" w:hAnsi="微软雅黑" w:eastAsia="微软雅黑" w:cs="微软雅黑"/>
          <w:spacing w:val="10"/>
          <w:sz w:val="23"/>
          <w:szCs w:val="23"/>
          <w:highlight w:val="none"/>
        </w:rPr>
        <w:t>路径：招投标中心</w:t>
      </w:r>
      <w:r>
        <w:rPr>
          <w:rFonts w:hint="eastAsia" w:ascii="微软雅黑" w:hAnsi="微软雅黑" w:eastAsia="微软雅黑" w:cs="微软雅黑"/>
          <w:spacing w:val="10"/>
          <w:sz w:val="23"/>
          <w:szCs w:val="23"/>
          <w:highlight w:val="none"/>
          <w:lang w:eastAsia="zh-CN"/>
        </w:rPr>
        <w:t>－</w:t>
      </w:r>
      <w:r>
        <w:rPr>
          <w:rFonts w:ascii="微软雅黑" w:hAnsi="微软雅黑" w:eastAsia="微软雅黑" w:cs="微软雅黑"/>
          <w:spacing w:val="10"/>
          <w:sz w:val="23"/>
          <w:szCs w:val="23"/>
          <w:highlight w:val="none"/>
        </w:rPr>
        <w:t>非生产类招投标</w:t>
      </w:r>
      <w:r>
        <w:rPr>
          <w:rFonts w:hint="eastAsia" w:ascii="微软雅黑" w:hAnsi="微软雅黑" w:eastAsia="微软雅黑" w:cs="微软雅黑"/>
          <w:spacing w:val="10"/>
          <w:sz w:val="23"/>
          <w:szCs w:val="23"/>
          <w:highlight w:val="none"/>
          <w:lang w:eastAsia="zh-CN"/>
        </w:rPr>
        <w:t>－</w:t>
      </w:r>
      <w:r>
        <w:rPr>
          <w:rFonts w:ascii="微软雅黑" w:hAnsi="微软雅黑" w:eastAsia="微软雅黑" w:cs="微软雅黑"/>
          <w:spacing w:val="10"/>
          <w:sz w:val="23"/>
          <w:szCs w:val="23"/>
          <w:highlight w:val="none"/>
        </w:rPr>
        <w:t>供应商澄清报价</w:t>
      </w:r>
    </w:p>
    <w:p w14:paraId="53735CD8">
      <w:pPr>
        <w:spacing w:before="164" w:line="284" w:lineRule="auto"/>
        <w:ind w:left="7" w:right="4" w:firstLine="2"/>
        <w:jc w:val="both"/>
        <w:rPr>
          <w:rFonts w:ascii="微软雅黑" w:hAnsi="微软雅黑" w:eastAsia="微软雅黑" w:cs="微软雅黑"/>
          <w:sz w:val="23"/>
          <w:szCs w:val="23"/>
          <w:highlight w:val="none"/>
        </w:rPr>
      </w:pPr>
      <w:r>
        <w:rPr>
          <w:rFonts w:ascii="微软雅黑" w:hAnsi="微软雅黑" w:eastAsia="微软雅黑" w:cs="微软雅黑"/>
          <w:spacing w:val="12"/>
          <w:sz w:val="23"/>
          <w:szCs w:val="23"/>
          <w:highlight w:val="none"/>
        </w:rPr>
        <w:t>招标发起人接收建议价的同时会给供应商发送澄清报价，供应商在此界面进行澄清</w:t>
      </w:r>
      <w:r>
        <w:rPr>
          <w:rFonts w:ascii="微软雅黑" w:hAnsi="微软雅黑" w:eastAsia="微软雅黑" w:cs="微软雅黑"/>
          <w:spacing w:val="17"/>
          <w:sz w:val="23"/>
          <w:szCs w:val="23"/>
          <w:highlight w:val="none"/>
        </w:rPr>
        <w:t xml:space="preserve"> </w:t>
      </w:r>
      <w:r>
        <w:rPr>
          <w:rFonts w:ascii="微软雅黑" w:hAnsi="微软雅黑" w:eastAsia="微软雅黑" w:cs="微软雅黑"/>
          <w:spacing w:val="11"/>
          <w:sz w:val="23"/>
          <w:szCs w:val="23"/>
          <w:highlight w:val="none"/>
        </w:rPr>
        <w:t>报价，</w:t>
      </w:r>
      <w:r>
        <w:rPr>
          <w:rFonts w:ascii="微软雅黑" w:hAnsi="微软雅黑" w:eastAsia="微软雅黑" w:cs="微软雅黑"/>
          <w:spacing w:val="-29"/>
          <w:sz w:val="23"/>
          <w:szCs w:val="23"/>
          <w:highlight w:val="none"/>
        </w:rPr>
        <w:t xml:space="preserve"> </w:t>
      </w:r>
      <w:r>
        <w:rPr>
          <w:rFonts w:ascii="微软雅黑" w:hAnsi="微软雅黑" w:eastAsia="微软雅黑" w:cs="微软雅黑"/>
          <w:spacing w:val="11"/>
          <w:sz w:val="23"/>
          <w:szCs w:val="23"/>
          <w:highlight w:val="none"/>
        </w:rPr>
        <w:t>点击编辑按钮进入澄清报价详细界面，</w:t>
      </w:r>
      <w:r>
        <w:rPr>
          <w:rFonts w:ascii="微软雅黑" w:hAnsi="微软雅黑" w:eastAsia="微软雅黑" w:cs="微软雅黑"/>
          <w:spacing w:val="-42"/>
          <w:sz w:val="23"/>
          <w:szCs w:val="23"/>
          <w:highlight w:val="none"/>
        </w:rPr>
        <w:t xml:space="preserve"> </w:t>
      </w:r>
      <w:r>
        <w:rPr>
          <w:rFonts w:ascii="微软雅黑" w:hAnsi="微软雅黑" w:eastAsia="微软雅黑" w:cs="微软雅黑"/>
          <w:spacing w:val="11"/>
          <w:sz w:val="23"/>
          <w:szCs w:val="23"/>
          <w:highlight w:val="none"/>
        </w:rPr>
        <w:t>输入价格并填写商务澄清内</w:t>
      </w:r>
      <w:r>
        <w:rPr>
          <w:rFonts w:ascii="微软雅黑" w:hAnsi="微软雅黑" w:eastAsia="微软雅黑" w:cs="微软雅黑"/>
          <w:spacing w:val="10"/>
          <w:sz w:val="23"/>
          <w:szCs w:val="23"/>
          <w:highlight w:val="none"/>
        </w:rPr>
        <w:t>容（最后</w:t>
      </w:r>
    </w:p>
    <w:p w14:paraId="093B9B18">
      <w:pPr>
        <w:spacing w:before="1" w:line="178" w:lineRule="auto"/>
        <w:ind w:left="11"/>
        <w:rPr>
          <w:rFonts w:ascii="微软雅黑" w:hAnsi="微软雅黑" w:eastAsia="微软雅黑" w:cs="微软雅黑"/>
          <w:sz w:val="23"/>
          <w:szCs w:val="23"/>
          <w:highlight w:val="none"/>
        </w:rPr>
      </w:pPr>
      <w:r>
        <w:rPr>
          <w:rFonts w:ascii="微软雅黑" w:hAnsi="微软雅黑" w:eastAsia="微软雅黑" w:cs="微软雅黑"/>
          <w:spacing w:val="7"/>
          <w:sz w:val="23"/>
          <w:szCs w:val="23"/>
          <w:highlight w:val="none"/>
        </w:rPr>
        <w:t>填写授权代表姓名、电话</w:t>
      </w:r>
      <w:r>
        <w:rPr>
          <w:rFonts w:ascii="微软雅黑" w:hAnsi="微软雅黑" w:eastAsia="微软雅黑" w:cs="微软雅黑"/>
          <w:spacing w:val="11"/>
          <w:sz w:val="23"/>
          <w:szCs w:val="23"/>
          <w:highlight w:val="none"/>
        </w:rPr>
        <w:t>），</w:t>
      </w:r>
      <w:r>
        <w:rPr>
          <w:rFonts w:ascii="微软雅黑" w:hAnsi="微软雅黑" w:eastAsia="微软雅黑" w:cs="微软雅黑"/>
          <w:spacing w:val="7"/>
          <w:sz w:val="23"/>
          <w:szCs w:val="23"/>
          <w:highlight w:val="none"/>
        </w:rPr>
        <w:t>之后点击提交。</w:t>
      </w:r>
    </w:p>
    <w:p w14:paraId="574B6299">
      <w:pPr>
        <w:pStyle w:val="8"/>
        <w:spacing w:line="406" w:lineRule="auto"/>
        <w:rPr>
          <w:highlight w:val="none"/>
        </w:rPr>
      </w:pPr>
      <w:r>
        <w:rPr>
          <w:position w:val="-80"/>
          <w:highlight w:val="none"/>
        </w:rPr>
        <w:drawing>
          <wp:inline distT="0" distB="0" distL="0" distR="0">
            <wp:extent cx="5490845" cy="1693545"/>
            <wp:effectExtent l="0" t="0" r="14605" b="1905"/>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34"/>
                    <a:stretch>
                      <a:fillRect/>
                    </a:stretch>
                  </pic:blipFill>
                  <pic:spPr>
                    <a:xfrm>
                      <a:off x="0" y="0"/>
                      <a:ext cx="5490972" cy="1693545"/>
                    </a:xfrm>
                    <a:prstGeom prst="rect">
                      <a:avLst/>
                    </a:prstGeom>
                  </pic:spPr>
                </pic:pic>
              </a:graphicData>
            </a:graphic>
          </wp:inline>
        </w:drawing>
      </w:r>
    </w:p>
    <w:p w14:paraId="1C75A954">
      <w:pPr>
        <w:spacing w:before="99" w:line="184" w:lineRule="auto"/>
        <w:ind w:left="16"/>
        <w:outlineLvl w:val="0"/>
        <w:rPr>
          <w:rFonts w:ascii="微软雅黑" w:hAnsi="微软雅黑" w:eastAsia="微软雅黑" w:cs="微软雅黑"/>
          <w:sz w:val="23"/>
          <w:szCs w:val="23"/>
          <w:highlight w:val="none"/>
        </w:rPr>
      </w:pPr>
      <w:r>
        <w:rPr>
          <w:rFonts w:ascii="微软雅黑" w:hAnsi="微软雅黑" w:eastAsia="微软雅黑" w:cs="微软雅黑"/>
          <w:spacing w:val="12"/>
          <w:sz w:val="23"/>
          <w:szCs w:val="23"/>
          <w:highlight w:val="none"/>
        </w:rPr>
        <w:t>5.供应商查看中标通知</w:t>
      </w:r>
    </w:p>
    <w:p w14:paraId="0745881E">
      <w:pPr>
        <w:spacing w:before="167" w:line="183" w:lineRule="auto"/>
        <w:ind w:left="11"/>
        <w:rPr>
          <w:rFonts w:ascii="微软雅黑" w:hAnsi="微软雅黑" w:eastAsia="微软雅黑" w:cs="微软雅黑"/>
          <w:sz w:val="23"/>
          <w:szCs w:val="23"/>
          <w:highlight w:val="none"/>
        </w:rPr>
      </w:pPr>
      <w:r>
        <w:rPr>
          <w:rFonts w:ascii="微软雅黑" w:hAnsi="微软雅黑" w:eastAsia="微软雅黑" w:cs="微软雅黑"/>
          <w:spacing w:val="10"/>
          <w:sz w:val="23"/>
          <w:szCs w:val="23"/>
          <w:highlight w:val="none"/>
        </w:rPr>
        <w:t>路径：招投标中心</w:t>
      </w:r>
      <w:r>
        <w:rPr>
          <w:rFonts w:hint="eastAsia" w:ascii="微软雅黑" w:hAnsi="微软雅黑" w:eastAsia="微软雅黑" w:cs="微软雅黑"/>
          <w:spacing w:val="10"/>
          <w:sz w:val="23"/>
          <w:szCs w:val="23"/>
          <w:highlight w:val="none"/>
          <w:lang w:eastAsia="zh-CN"/>
        </w:rPr>
        <w:t>－</w:t>
      </w:r>
      <w:r>
        <w:rPr>
          <w:rFonts w:ascii="微软雅黑" w:hAnsi="微软雅黑" w:eastAsia="微软雅黑" w:cs="微软雅黑"/>
          <w:spacing w:val="10"/>
          <w:sz w:val="23"/>
          <w:szCs w:val="23"/>
          <w:highlight w:val="none"/>
        </w:rPr>
        <w:t>非生产类招投标</w:t>
      </w:r>
      <w:r>
        <w:rPr>
          <w:rFonts w:hint="eastAsia" w:ascii="微软雅黑" w:hAnsi="微软雅黑" w:eastAsia="微软雅黑" w:cs="微软雅黑"/>
          <w:spacing w:val="10"/>
          <w:sz w:val="23"/>
          <w:szCs w:val="23"/>
          <w:highlight w:val="none"/>
          <w:lang w:eastAsia="zh-CN"/>
        </w:rPr>
        <w:t>－</w:t>
      </w:r>
      <w:r>
        <w:rPr>
          <w:rFonts w:ascii="微软雅黑" w:hAnsi="微软雅黑" w:eastAsia="微软雅黑" w:cs="微软雅黑"/>
          <w:spacing w:val="10"/>
          <w:sz w:val="23"/>
          <w:szCs w:val="23"/>
          <w:highlight w:val="none"/>
        </w:rPr>
        <w:t>中标项目</w:t>
      </w:r>
      <w:r>
        <w:rPr>
          <w:rFonts w:ascii="微软雅黑" w:hAnsi="微软雅黑" w:eastAsia="微软雅黑" w:cs="微软雅黑"/>
          <w:spacing w:val="8"/>
          <w:sz w:val="23"/>
          <w:szCs w:val="23"/>
          <w:highlight w:val="none"/>
        </w:rPr>
        <w:t>点击查看进入查看中标项目详情</w:t>
      </w:r>
    </w:p>
    <w:p w14:paraId="55174CAC">
      <w:r>
        <w:rPr>
          <w:position w:val="-61"/>
          <w:highlight w:val="none"/>
        </w:rPr>
        <w:drawing>
          <wp:inline distT="0" distB="0" distL="0" distR="0">
            <wp:extent cx="5760720" cy="1956435"/>
            <wp:effectExtent l="0" t="0" r="11430" b="5715"/>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35"/>
                    <a:stretch>
                      <a:fillRect/>
                    </a:stretch>
                  </pic:blipFill>
                  <pic:spPr>
                    <a:xfrm>
                      <a:off x="0" y="0"/>
                      <a:ext cx="5760720" cy="1956816"/>
                    </a:xfrm>
                    <a:prstGeom prst="rect">
                      <a:avLst/>
                    </a:prstGeom>
                  </pic:spPr>
                </pic:pic>
              </a:graphicData>
            </a:graphic>
          </wp:inline>
        </w:drawing>
      </w:r>
    </w:p>
    <w:p w14:paraId="4B1D6B70">
      <w:pPr>
        <w:pStyle w:val="12"/>
        <w:rPr>
          <w:rFonts w:hint="eastAsia" w:ascii="仿宋" w:hAnsi="仿宋" w:eastAsia="仿宋" w:cs="仿宋"/>
          <w:b/>
          <w:sz w:val="24"/>
          <w:szCs w:val="24"/>
        </w:rPr>
      </w:pPr>
    </w:p>
    <w:sectPr>
      <w:footerReference r:id="rId19" w:type="first"/>
      <w:headerReference r:id="rId16" w:type="default"/>
      <w:footerReference r:id="rId17" w:type="default"/>
      <w:footerReference r:id="rId18" w:type="even"/>
      <w:pgSz w:w="11906" w:h="16838"/>
      <w:pgMar w:top="1701" w:right="1418" w:bottom="1134" w:left="1418" w:header="851" w:footer="992" w:gutter="0"/>
      <w:pgNumType w:fmt="decimal" w:chapStyle="1"/>
      <w:cols w:space="720"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F59C63">
    <w:pPr>
      <w:pStyle w:val="14"/>
      <w:jc w:val="center"/>
    </w:pPr>
    <w:r>
      <w:t>3</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6FD383">
    <w:pPr>
      <w:pStyle w:val="14"/>
      <w:jc w:val="cente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E1A39C">
                          <w:pPr>
                            <w:pStyle w:val="14"/>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01E1A39C">
                    <w:pPr>
                      <w:pStyle w:val="14"/>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F64AA6">
    <w:pPr>
      <w:pStyle w:val="14"/>
      <w:rPr>
        <w:rFonts w:hint="eastAsia"/>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86E9EA">
                          <w:pPr>
                            <w:pStyle w:val="14"/>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6286E9EA">
                    <w:pPr>
                      <w:pStyle w:val="14"/>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2913DF">
    <w:pPr>
      <w:pStyle w:val="14"/>
      <w:tabs>
        <w:tab w:val="center" w:pos="4479"/>
        <w:tab w:val="clear" w:pos="4153"/>
        <w:tab w:val="clear" w:pos="8306"/>
      </w:tabs>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6979339">
                          <w:pPr>
                            <w:pStyle w:val="14"/>
                            <w:rPr>
                              <w:rFonts w:hint="eastAsia"/>
                            </w:rPr>
                          </w:pPr>
                        </w:p>
                      </w:txbxContent>
                    </wps:txbx>
                    <wps:bodyPr wrap="none" lIns="0" tIns="0" rIns="0" bIns="0" upright="0">
                      <a:spAutoFit/>
                    </wps:bodyPr>
                  </wps:wsp>
                </a:graphicData>
              </a:graphic>
            </wp:anchor>
          </w:drawing>
        </mc:Choice>
        <mc:Fallback>
          <w:pict>
            <v:shape id="文本框 8"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c83DscBAACZ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3hJlDiuMWBX358v/z8ffn1jdRZ&#10;niFAg1n3AfPS+NaPOXX2Azoz61FFm7/Ih2AcxT1fxZVjIiI/qtd1XWFIYGy5IA57eB4ipHfSW5KN&#10;lkacXhGVnz5AmlKXlFzN+TttDPp5Y9xfDsTMHpZ7n3rMVhr349z43ndn5DPg4FvqcM8pMe8d6pp3&#10;ZDHiYuwX4xiiPvRliXI9CG+OCZsoveUKE+xcGCdW2M3blVfi8b1kPfxR2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7c83DscBAACZAwAADgAAAAAAAAABACAAAAAeAQAAZHJzL2Uyb0RvYy54&#10;bWxQSwUGAAAAAAYABgBZAQAAVwUAAAAA&#10;">
              <v:fill on="f" focussize="0,0"/>
              <v:stroke on="f"/>
              <v:imagedata o:title=""/>
              <o:lock v:ext="edit" aspectratio="f"/>
              <v:textbox inset="0mm,0mm,0mm,0mm" style="mso-fit-shape-to-text:t;">
                <w:txbxContent>
                  <w:p w14:paraId="36979339">
                    <w:pPr>
                      <w:pStyle w:val="14"/>
                      <w:rPr>
                        <w:rFonts w:hint="eastAsia"/>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7D96E">
    <w:pPr>
      <w:pStyle w:val="14"/>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B6B262">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5FB6B262">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A4D22C">
    <w:pPr>
      <w:pStyle w:val="14"/>
      <w:tabs>
        <w:tab w:val="center" w:pos="4479"/>
        <w:tab w:val="clear" w:pos="4153"/>
        <w:tab w:val="clear" w:pos="8306"/>
      </w:tabs>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76990F">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4376990F">
                    <w:pPr>
                      <w:pStyle w:val="14"/>
                    </w:pPr>
                    <w:r>
                      <w:fldChar w:fldCharType="begin"/>
                    </w:r>
                    <w:r>
                      <w:instrText xml:space="preserve"> PAGE  \* MERGEFORMAT </w:instrText>
                    </w:r>
                    <w:r>
                      <w:fldChar w:fldCharType="separate"/>
                    </w:r>
                    <w:r>
                      <w:t>1</w:t>
                    </w:r>
                    <w:r>
                      <w:fldChar w:fldCharType="end"/>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A4CFB7F">
                          <w:pPr>
                            <w:pStyle w:val="14"/>
                            <w:rPr>
                              <w:rFonts w:hint="eastAsia"/>
                            </w:rPr>
                          </w:pPr>
                        </w:p>
                      </w:txbxContent>
                    </wps:txbx>
                    <wps:bodyPr wrap="none" lIns="0" tIns="0" rIns="0" bIns="0" upright="0">
                      <a:spAutoFit/>
                    </wps:bodyPr>
                  </wps:wsp>
                </a:graphicData>
              </a:graphic>
            </wp:anchor>
          </w:drawing>
        </mc:Choice>
        <mc:Fallback>
          <w:pict>
            <v:shape id="文本框 7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Tor8kBAACaAwAADgAAAGRycy9lMm9Eb2MueG1srVPNjtMwEL4j8Q6W&#10;79RpD1BF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4buqLEcYsDv3z/dvnx6/LzK3mz&#10;zPr0AWpMewiYmIY7P+DWzH5AZ6Y9qGjzFwkRjKO656u6ckhE5Efr1XpdYUhgbL4gPnt8HiKkt9Jb&#10;ko2GRhxfUZWf3kMaU+eUXM35e21MGaFxfzkQM3tY7n3sMVtp2A8Tob1vz8inx8k31OGiU2LeORQ2&#10;L8lsxNnYz8YxRH3oyhblehBujwmbKL3lCiPsVBhHVthN65V34s97yXr8pb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6dOivyQEAAJoDAAAOAAAAAAAAAAEAIAAAAB4BAABkcnMvZTJvRG9j&#10;LnhtbFBLBQYAAAAABgAGAFkBAABZBQAAAAA=&#10;">
              <v:fill on="f" focussize="0,0"/>
              <v:stroke on="f"/>
              <v:imagedata o:title=""/>
              <o:lock v:ext="edit" aspectratio="f"/>
              <v:textbox inset="0mm,0mm,0mm,0mm" style="mso-fit-shape-to-text:t;">
                <w:txbxContent>
                  <w:p w14:paraId="0A4CFB7F">
                    <w:pPr>
                      <w:pStyle w:val="14"/>
                      <w:rPr>
                        <w:rFonts w:hint="eastAsia"/>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3B5A0A">
    <w:pPr>
      <w:pStyle w:val="14"/>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A903631">
                          <w:pPr>
                            <w:pStyle w:val="14"/>
                            <w:rPr>
                              <w:rFonts w:hint="eastAsia"/>
                            </w:rPr>
                          </w:pPr>
                        </w:p>
                      </w:txbxContent>
                    </wps:txbx>
                    <wps:bodyPr wrap="none" lIns="0" tIns="0" rIns="0" bIns="0" upright="0">
                      <a:spAutoFit/>
                    </wps:bodyPr>
                  </wps:wsp>
                </a:graphicData>
              </a:graphic>
            </wp:anchor>
          </w:drawing>
        </mc:Choice>
        <mc:Fallback>
          <w:pict>
            <v:shape id="文本框 54"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8MRY/coBAACaAwAADgAAAAAAAAABACAAAAAeAQAAZHJzL2Uyb0Rv&#10;Yy54bWxQSwUGAAAAAAYABgBZAQAAWgUAAAAA&#10;">
              <v:fill on="f" focussize="0,0"/>
              <v:stroke on="f"/>
              <v:imagedata o:title=""/>
              <o:lock v:ext="edit" aspectratio="f"/>
              <v:textbox inset="0mm,0mm,0mm,0mm" style="mso-fit-shape-to-text:t;">
                <w:txbxContent>
                  <w:p w14:paraId="0A903631">
                    <w:pPr>
                      <w:pStyle w:val="14"/>
                      <w:rPr>
                        <w:rFonts w:hint="eastAsia"/>
                      </w:rPr>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249166">
    <w:pPr>
      <w:pStyle w:val="14"/>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FF40AD">
                          <w:pPr>
                            <w:pStyle w:val="14"/>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2CFF40AD">
                    <w:pPr>
                      <w:pStyle w:val="14"/>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ADDF38">
    <w:pPr>
      <w:pStyle w:val="14"/>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CC3E66">
                          <w:pPr>
                            <w:pStyle w:val="1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18CC3E66">
                    <w:pPr>
                      <w:pStyle w:val="14"/>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B6B615">
    <w:pPr>
      <w:spacing w:line="182" w:lineRule="auto"/>
      <w:ind w:left="4286"/>
      <w:rPr>
        <w:rFonts w:ascii="Times New Roman" w:hAnsi="Times New Roman" w:eastAsia="Times New Roman" w:cs="Times New Roman"/>
        <w:sz w:val="17"/>
        <w:szCs w:val="17"/>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4F2F5C">
    <w:pPr>
      <w:pStyle w:val="14"/>
      <w:tabs>
        <w:tab w:val="left" w:pos="831"/>
        <w:tab w:val="center" w:pos="4535"/>
        <w:tab w:val="clear" w:pos="4153"/>
        <w:tab w:val="clear" w:pos="8306"/>
      </w:tabs>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D3B0D5">
                          <w:pPr>
                            <w:pStyle w:val="14"/>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31D3B0D5">
                    <w:pPr>
                      <w:pStyle w:val="14"/>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737B50">
    <w:pPr>
      <w:pStyle w:val="15"/>
      <w:ind w:firstLine="2160" w:firstLineChars="1200"/>
      <w:jc w:val="both"/>
      <w:rPr>
        <w:rFonts w:hint="eastAsia" w:eastAsia="宋体"/>
        <w:lang w:val="en-US" w:eastAsia="zh-CN"/>
      </w:rPr>
    </w:pPr>
    <w:r>
      <w:rPr>
        <w:rFonts w:hint="eastAsia"/>
        <w:lang w:val="en-US" w:eastAsia="zh-CN"/>
      </w:rPr>
      <w:t>中国重汽集团济宁商用车有限公司治安保卫服务承包项目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C205FD">
    <w:pPr>
      <w:pStyle w:val="15"/>
      <w:ind w:firstLine="2160" w:firstLineChars="1200"/>
      <w:jc w:val="both"/>
    </w:pPr>
    <w:r>
      <w:rPr>
        <w:rFonts w:hint="eastAsia"/>
        <w:lang w:val="en-US" w:eastAsia="zh-CN"/>
      </w:rPr>
      <w:t>中国重汽集团济宁商用车有限公司治安保卫服务承包项目</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637451">
    <w:pPr>
      <w:pStyle w:val="15"/>
      <w:ind w:firstLine="2160" w:firstLineChars="1200"/>
      <w:jc w:val="both"/>
      <w:rPr>
        <w:rFonts w:hint="default" w:eastAsia="宋体"/>
        <w:lang w:val="en-US" w:eastAsia="zh-CN"/>
      </w:rPr>
    </w:pPr>
    <w:r>
      <w:rPr>
        <w:rFonts w:hint="eastAsia"/>
        <w:lang w:val="en-US" w:eastAsia="zh-CN"/>
      </w:rPr>
      <w:t>中国重汽集团济宁商用车有限公司治安保卫服务承包项目</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10841A">
    <w:pPr>
      <w:pStyle w:val="15"/>
      <w:pBdr>
        <w:bottom w:val="none" w:color="auto" w:sz="0" w:space="1"/>
      </w:pBdr>
      <w:tabs>
        <w:tab w:val="left" w:pos="1020"/>
        <w:tab w:val="clear" w:pos="4153"/>
      </w:tabs>
    </w:pPr>
    <w:r>
      <w:rPr>
        <w:rFonts w:hint="eastAsi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4466FD"/>
    <w:multiLevelType w:val="singleLevel"/>
    <w:tmpl w:val="884466FD"/>
    <w:lvl w:ilvl="0" w:tentative="0">
      <w:start w:val="2"/>
      <w:numFmt w:val="chineseCounting"/>
      <w:suff w:val="nothing"/>
      <w:lvlText w:val="%1、"/>
      <w:lvlJc w:val="left"/>
      <w:rPr>
        <w:rFonts w:hint="eastAsia"/>
      </w:rPr>
    </w:lvl>
  </w:abstractNum>
  <w:abstractNum w:abstractNumId="1">
    <w:nsid w:val="F2208BD7"/>
    <w:multiLevelType w:val="singleLevel"/>
    <w:tmpl w:val="F2208BD7"/>
    <w:lvl w:ilvl="0" w:tentative="0">
      <w:start w:val="1"/>
      <w:numFmt w:val="bullet"/>
      <w:lvlText w:val=""/>
      <w:lvlJc w:val="left"/>
      <w:pPr>
        <w:ind w:left="420" w:hanging="420"/>
      </w:pPr>
      <w:rPr>
        <w:rFonts w:hint="default" w:ascii="Wingdings" w:hAnsi="Wingdings"/>
      </w:rPr>
    </w:lvl>
  </w:abstractNum>
  <w:abstractNum w:abstractNumId="2">
    <w:nsid w:val="00000001"/>
    <w:multiLevelType w:val="multilevel"/>
    <w:tmpl w:val="00000001"/>
    <w:lvl w:ilvl="0" w:tentative="0">
      <w:start w:val="1"/>
      <w:numFmt w:val="decimal"/>
      <w:lvlText w:val="%1."/>
      <w:lvlJc w:val="left"/>
      <w:pPr>
        <w:tabs>
          <w:tab w:val="left" w:pos="312"/>
        </w:tabs>
        <w:ind w:left="0" w:firstLine="0"/>
      </w:pPr>
      <w:rPr>
        <w:rFonts w:hint="default" w:ascii="Times New Roman" w:hAnsi="Times New Roman"/>
      </w:rPr>
    </w:lvl>
    <w:lvl w:ilvl="1" w:tentative="0">
      <w:start w:val="1"/>
      <w:numFmt w:val="decimal"/>
      <w:lvlRestart w:val="0"/>
      <w:lvlText w:val="%1."/>
      <w:lvlJc w:val="left"/>
      <w:pPr>
        <w:tabs>
          <w:tab w:val="left" w:pos="312"/>
        </w:tabs>
        <w:ind w:left="0" w:firstLine="0"/>
      </w:pPr>
      <w:rPr>
        <w:rFonts w:hint="default" w:ascii="Times New Roman" w:hAnsi="Times New Roman"/>
      </w:rPr>
    </w:lvl>
    <w:lvl w:ilvl="2" w:tentative="0">
      <w:start w:val="1"/>
      <w:numFmt w:val="decimal"/>
      <w:lvlRestart w:val="0"/>
      <w:lvlText w:val="%1."/>
      <w:lvlJc w:val="left"/>
      <w:pPr>
        <w:tabs>
          <w:tab w:val="left" w:pos="312"/>
        </w:tabs>
        <w:ind w:left="0" w:firstLine="0"/>
      </w:pPr>
      <w:rPr>
        <w:rFonts w:hint="default" w:ascii="Times New Roman" w:hAnsi="Times New Roman"/>
      </w:rPr>
    </w:lvl>
    <w:lvl w:ilvl="3" w:tentative="0">
      <w:start w:val="1"/>
      <w:numFmt w:val="decimal"/>
      <w:lvlRestart w:val="0"/>
      <w:lvlText w:val="%1."/>
      <w:lvlJc w:val="left"/>
      <w:pPr>
        <w:tabs>
          <w:tab w:val="left" w:pos="312"/>
        </w:tabs>
        <w:ind w:left="0" w:firstLine="0"/>
      </w:pPr>
      <w:rPr>
        <w:rFonts w:hint="default" w:ascii="Times New Roman" w:hAnsi="Times New Roman"/>
      </w:rPr>
    </w:lvl>
    <w:lvl w:ilvl="4" w:tentative="0">
      <w:start w:val="1"/>
      <w:numFmt w:val="decimal"/>
      <w:lvlRestart w:val="0"/>
      <w:lvlText w:val="%1."/>
      <w:lvlJc w:val="left"/>
      <w:pPr>
        <w:tabs>
          <w:tab w:val="left" w:pos="312"/>
        </w:tabs>
        <w:ind w:left="0" w:firstLine="0"/>
      </w:pPr>
      <w:rPr>
        <w:rFonts w:hint="default" w:ascii="Times New Roman" w:hAnsi="Times New Roman"/>
      </w:rPr>
    </w:lvl>
    <w:lvl w:ilvl="5" w:tentative="0">
      <w:start w:val="1"/>
      <w:numFmt w:val="decimal"/>
      <w:lvlRestart w:val="0"/>
      <w:lvlText w:val="%1."/>
      <w:lvlJc w:val="left"/>
      <w:pPr>
        <w:tabs>
          <w:tab w:val="left" w:pos="312"/>
        </w:tabs>
        <w:ind w:left="0" w:firstLine="0"/>
      </w:pPr>
      <w:rPr>
        <w:rFonts w:hint="default" w:ascii="Times New Roman" w:hAnsi="Times New Roman"/>
      </w:rPr>
    </w:lvl>
    <w:lvl w:ilvl="6" w:tentative="0">
      <w:start w:val="1"/>
      <w:numFmt w:val="decimal"/>
      <w:lvlRestart w:val="0"/>
      <w:lvlText w:val="%1."/>
      <w:lvlJc w:val="left"/>
      <w:pPr>
        <w:tabs>
          <w:tab w:val="left" w:pos="312"/>
        </w:tabs>
        <w:ind w:left="0" w:firstLine="0"/>
      </w:pPr>
      <w:rPr>
        <w:rFonts w:hint="default" w:ascii="Times New Roman" w:hAnsi="Times New Roman"/>
      </w:rPr>
    </w:lvl>
    <w:lvl w:ilvl="7" w:tentative="0">
      <w:start w:val="1"/>
      <w:numFmt w:val="decimal"/>
      <w:lvlRestart w:val="0"/>
      <w:lvlText w:val="%1."/>
      <w:lvlJc w:val="left"/>
      <w:pPr>
        <w:tabs>
          <w:tab w:val="left" w:pos="312"/>
        </w:tabs>
        <w:ind w:left="0" w:firstLine="0"/>
      </w:pPr>
      <w:rPr>
        <w:rFonts w:hint="default" w:ascii="Times New Roman" w:hAnsi="Times New Roman"/>
      </w:rPr>
    </w:lvl>
    <w:lvl w:ilvl="8" w:tentative="0">
      <w:start w:val="1"/>
      <w:numFmt w:val="decimal"/>
      <w:lvlRestart w:val="0"/>
      <w:lvlText w:val="%1."/>
      <w:lvlJc w:val="left"/>
      <w:pPr>
        <w:tabs>
          <w:tab w:val="left" w:pos="312"/>
        </w:tabs>
        <w:ind w:left="0" w:firstLine="0"/>
      </w:pPr>
      <w:rPr>
        <w:rFonts w:hint="default" w:ascii="Times New Roman" w:hAnsi="Times New Roman"/>
      </w:rPr>
    </w:lvl>
  </w:abstractNum>
  <w:abstractNum w:abstractNumId="3">
    <w:nsid w:val="00000002"/>
    <w:multiLevelType w:val="multilevel"/>
    <w:tmpl w:val="00000002"/>
    <w:lvl w:ilvl="0" w:tentative="0">
      <w:start w:val="1"/>
      <w:numFmt w:val="decimal"/>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0000003"/>
    <w:multiLevelType w:val="multilevel"/>
    <w:tmpl w:val="00000003"/>
    <w:lvl w:ilvl="0" w:tentative="0">
      <w:start w:val="2"/>
      <w:numFmt w:val="decimal"/>
      <w:suff w:val="nothing"/>
      <w:lvlText w:val="%1）"/>
      <w:lvlJc w:val="left"/>
      <w:pPr>
        <w:tabs>
          <w:tab w:val="left" w:pos="0"/>
        </w:tabs>
        <w:ind w:left="0" w:firstLine="0"/>
      </w:pPr>
      <w:rPr>
        <w:rFonts w:hint="default" w:ascii="Times New Roman" w:hAnsi="Times New Roman"/>
      </w:rPr>
    </w:lvl>
    <w:lvl w:ilvl="1" w:tentative="0">
      <w:start w:val="2"/>
      <w:numFmt w:val="decimal"/>
      <w:lvlRestart w:val="0"/>
      <w:suff w:val="nothing"/>
      <w:lvlText w:val="%1）"/>
      <w:lvlJc w:val="left"/>
      <w:pPr>
        <w:tabs>
          <w:tab w:val="left" w:pos="0"/>
        </w:tabs>
        <w:ind w:left="0" w:firstLine="0"/>
      </w:pPr>
      <w:rPr>
        <w:rFonts w:hint="default" w:ascii="Times New Roman" w:hAnsi="Times New Roman"/>
      </w:rPr>
    </w:lvl>
    <w:lvl w:ilvl="2" w:tentative="0">
      <w:start w:val="2"/>
      <w:numFmt w:val="decimal"/>
      <w:lvlRestart w:val="0"/>
      <w:suff w:val="nothing"/>
      <w:lvlText w:val="%1）"/>
      <w:lvlJc w:val="left"/>
      <w:pPr>
        <w:tabs>
          <w:tab w:val="left" w:pos="0"/>
        </w:tabs>
        <w:ind w:left="0" w:firstLine="0"/>
      </w:pPr>
      <w:rPr>
        <w:rFonts w:hint="default" w:ascii="Times New Roman" w:hAnsi="Times New Roman"/>
      </w:rPr>
    </w:lvl>
    <w:lvl w:ilvl="3" w:tentative="0">
      <w:start w:val="2"/>
      <w:numFmt w:val="decimal"/>
      <w:lvlRestart w:val="0"/>
      <w:suff w:val="nothing"/>
      <w:lvlText w:val="%1）"/>
      <w:lvlJc w:val="left"/>
      <w:pPr>
        <w:tabs>
          <w:tab w:val="left" w:pos="0"/>
        </w:tabs>
        <w:ind w:left="0" w:firstLine="0"/>
      </w:pPr>
      <w:rPr>
        <w:rFonts w:hint="default" w:ascii="Times New Roman" w:hAnsi="Times New Roman"/>
      </w:rPr>
    </w:lvl>
    <w:lvl w:ilvl="4" w:tentative="0">
      <w:start w:val="2"/>
      <w:numFmt w:val="decimal"/>
      <w:lvlRestart w:val="0"/>
      <w:suff w:val="nothing"/>
      <w:lvlText w:val="%1）"/>
      <w:lvlJc w:val="left"/>
      <w:pPr>
        <w:tabs>
          <w:tab w:val="left" w:pos="0"/>
        </w:tabs>
        <w:ind w:left="0" w:firstLine="0"/>
      </w:pPr>
      <w:rPr>
        <w:rFonts w:hint="default" w:ascii="Times New Roman" w:hAnsi="Times New Roman"/>
      </w:rPr>
    </w:lvl>
    <w:lvl w:ilvl="5" w:tentative="0">
      <w:start w:val="2"/>
      <w:numFmt w:val="decimal"/>
      <w:lvlRestart w:val="0"/>
      <w:suff w:val="nothing"/>
      <w:lvlText w:val="%1）"/>
      <w:lvlJc w:val="left"/>
      <w:pPr>
        <w:tabs>
          <w:tab w:val="left" w:pos="0"/>
        </w:tabs>
        <w:ind w:left="0" w:firstLine="0"/>
      </w:pPr>
      <w:rPr>
        <w:rFonts w:hint="default" w:ascii="Times New Roman" w:hAnsi="Times New Roman"/>
      </w:rPr>
    </w:lvl>
    <w:lvl w:ilvl="6" w:tentative="0">
      <w:start w:val="2"/>
      <w:numFmt w:val="decimal"/>
      <w:lvlRestart w:val="0"/>
      <w:suff w:val="nothing"/>
      <w:lvlText w:val="%1）"/>
      <w:lvlJc w:val="left"/>
      <w:pPr>
        <w:tabs>
          <w:tab w:val="left" w:pos="0"/>
        </w:tabs>
        <w:ind w:left="0" w:firstLine="0"/>
      </w:pPr>
      <w:rPr>
        <w:rFonts w:hint="default" w:ascii="Times New Roman" w:hAnsi="Times New Roman"/>
      </w:rPr>
    </w:lvl>
    <w:lvl w:ilvl="7" w:tentative="0">
      <w:start w:val="2"/>
      <w:numFmt w:val="decimal"/>
      <w:lvlRestart w:val="0"/>
      <w:suff w:val="nothing"/>
      <w:lvlText w:val="%1）"/>
      <w:lvlJc w:val="left"/>
      <w:pPr>
        <w:tabs>
          <w:tab w:val="left" w:pos="0"/>
        </w:tabs>
        <w:ind w:left="0" w:firstLine="0"/>
      </w:pPr>
      <w:rPr>
        <w:rFonts w:hint="default" w:ascii="Times New Roman" w:hAnsi="Times New Roman"/>
      </w:rPr>
    </w:lvl>
    <w:lvl w:ilvl="8" w:tentative="0">
      <w:start w:val="2"/>
      <w:numFmt w:val="decimal"/>
      <w:lvlRestart w:val="0"/>
      <w:suff w:val="nothing"/>
      <w:lvlText w:val="%1）"/>
      <w:lvlJc w:val="left"/>
      <w:pPr>
        <w:tabs>
          <w:tab w:val="left" w:pos="0"/>
        </w:tabs>
        <w:ind w:left="0" w:firstLine="0"/>
      </w:pPr>
      <w:rPr>
        <w:rFonts w:hint="default" w:ascii="Times New Roman" w:hAnsi="Times New Roman"/>
      </w:rPr>
    </w:lvl>
  </w:abstractNum>
  <w:abstractNum w:abstractNumId="5">
    <w:nsid w:val="00000004"/>
    <w:multiLevelType w:val="multilevel"/>
    <w:tmpl w:val="00000004"/>
    <w:lvl w:ilvl="0" w:tentative="0">
      <w:start w:val="1"/>
      <w:numFmt w:val="bullet"/>
      <w:lvlText w:val=""/>
      <w:lvlJc w:val="left"/>
      <w:pPr>
        <w:tabs>
          <w:tab w:val="left" w:pos="0"/>
        </w:tabs>
        <w:ind w:left="420" w:hanging="420"/>
      </w:pPr>
      <w:rPr>
        <w:rFonts w:hint="default" w:ascii="Wingdings" w:hAnsi="Wingdings"/>
      </w:rPr>
    </w:lvl>
    <w:lvl w:ilvl="1" w:tentative="0">
      <w:start w:val="1"/>
      <w:numFmt w:val="bullet"/>
      <w:lvlText w:val=""/>
      <w:lvlJc w:val="left"/>
      <w:pPr>
        <w:tabs>
          <w:tab w:val="left" w:pos="0"/>
        </w:tabs>
        <w:ind w:left="840" w:hanging="420"/>
      </w:pPr>
      <w:rPr>
        <w:rFonts w:hint="default" w:ascii="Wingdings" w:hAnsi="Wingdings"/>
      </w:rPr>
    </w:lvl>
    <w:lvl w:ilvl="2" w:tentative="0">
      <w:start w:val="1"/>
      <w:numFmt w:val="bullet"/>
      <w:lvlText w:val=""/>
      <w:lvlJc w:val="left"/>
      <w:pPr>
        <w:tabs>
          <w:tab w:val="left" w:pos="0"/>
        </w:tabs>
        <w:ind w:left="1260" w:hanging="420"/>
      </w:pPr>
      <w:rPr>
        <w:rFonts w:hint="default" w:ascii="Wingdings" w:hAnsi="Wingdings"/>
      </w:rPr>
    </w:lvl>
    <w:lvl w:ilvl="3" w:tentative="0">
      <w:start w:val="1"/>
      <w:numFmt w:val="bullet"/>
      <w:lvlText w:val=""/>
      <w:lvlJc w:val="left"/>
      <w:pPr>
        <w:tabs>
          <w:tab w:val="left" w:pos="0"/>
        </w:tabs>
        <w:ind w:left="1680" w:hanging="420"/>
      </w:pPr>
      <w:rPr>
        <w:rFonts w:hint="default" w:ascii="Wingdings" w:hAnsi="Wingdings"/>
      </w:rPr>
    </w:lvl>
    <w:lvl w:ilvl="4" w:tentative="0">
      <w:start w:val="1"/>
      <w:numFmt w:val="bullet"/>
      <w:lvlText w:val=""/>
      <w:lvlJc w:val="left"/>
      <w:pPr>
        <w:tabs>
          <w:tab w:val="left" w:pos="0"/>
        </w:tabs>
        <w:ind w:left="2100" w:hanging="420"/>
      </w:pPr>
      <w:rPr>
        <w:rFonts w:hint="default" w:ascii="Wingdings" w:hAnsi="Wingdings"/>
      </w:rPr>
    </w:lvl>
    <w:lvl w:ilvl="5" w:tentative="0">
      <w:start w:val="1"/>
      <w:numFmt w:val="bullet"/>
      <w:lvlText w:val=""/>
      <w:lvlJc w:val="left"/>
      <w:pPr>
        <w:tabs>
          <w:tab w:val="left" w:pos="0"/>
        </w:tabs>
        <w:ind w:left="2520" w:hanging="420"/>
      </w:pPr>
      <w:rPr>
        <w:rFonts w:hint="default" w:ascii="Wingdings" w:hAnsi="Wingdings"/>
      </w:rPr>
    </w:lvl>
    <w:lvl w:ilvl="6" w:tentative="0">
      <w:start w:val="1"/>
      <w:numFmt w:val="bullet"/>
      <w:lvlText w:val=""/>
      <w:lvlJc w:val="left"/>
      <w:pPr>
        <w:tabs>
          <w:tab w:val="left" w:pos="0"/>
        </w:tabs>
        <w:ind w:left="2940" w:hanging="420"/>
      </w:pPr>
      <w:rPr>
        <w:rFonts w:hint="default" w:ascii="Wingdings" w:hAnsi="Wingdings"/>
      </w:rPr>
    </w:lvl>
    <w:lvl w:ilvl="7" w:tentative="0">
      <w:start w:val="1"/>
      <w:numFmt w:val="bullet"/>
      <w:lvlText w:val=""/>
      <w:lvlJc w:val="left"/>
      <w:pPr>
        <w:tabs>
          <w:tab w:val="left" w:pos="0"/>
        </w:tabs>
        <w:ind w:left="3360" w:hanging="420"/>
      </w:pPr>
      <w:rPr>
        <w:rFonts w:hint="default" w:ascii="Wingdings" w:hAnsi="Wingdings"/>
      </w:rPr>
    </w:lvl>
    <w:lvl w:ilvl="8" w:tentative="0">
      <w:start w:val="1"/>
      <w:numFmt w:val="bullet"/>
      <w:lvlText w:val=""/>
      <w:lvlJc w:val="left"/>
      <w:pPr>
        <w:tabs>
          <w:tab w:val="left" w:pos="0"/>
        </w:tabs>
        <w:ind w:left="3780" w:hanging="420"/>
      </w:pPr>
      <w:rPr>
        <w:rFonts w:hint="default" w:ascii="Wingdings" w:hAnsi="Wingdings"/>
      </w:rPr>
    </w:lvl>
  </w:abstractNum>
  <w:abstractNum w:abstractNumId="6">
    <w:nsid w:val="033F3A67"/>
    <w:multiLevelType w:val="singleLevel"/>
    <w:tmpl w:val="033F3A67"/>
    <w:lvl w:ilvl="0" w:tentative="0">
      <w:start w:val="5"/>
      <w:numFmt w:val="chineseCounting"/>
      <w:suff w:val="nothing"/>
      <w:lvlText w:val="%1、"/>
      <w:lvlJc w:val="left"/>
      <w:rPr>
        <w:rFonts w:hint="eastAsia"/>
      </w:rPr>
    </w:lvl>
  </w:abstractNum>
  <w:abstractNum w:abstractNumId="7">
    <w:nsid w:val="1FC91163"/>
    <w:multiLevelType w:val="multilevel"/>
    <w:tmpl w:val="1FC91163"/>
    <w:lvl w:ilvl="0" w:tentative="0">
      <w:start w:val="1"/>
      <w:numFmt w:val="decimal"/>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73"/>
      <w:suff w:val="nothing"/>
      <w:lvlText w:val="%1.%2　"/>
      <w:lvlJc w:val="left"/>
      <w:pPr>
        <w:ind w:left="568" w:firstLine="0"/>
      </w:pPr>
      <w:rPr>
        <w:rFonts w:hint="eastAsia" w:ascii="黑体" w:hAnsi="Times New Roman" w:eastAsia="黑体" w:cs="Times New Roman"/>
        <w:b w:val="0"/>
        <w:bCs w:val="0"/>
        <w:i w:val="0"/>
        <w:iCs w:val="0"/>
        <w:caps w:val="0"/>
        <w:strike w:val="0"/>
        <w:dstrike w:val="0"/>
        <w:vanish w:val="0"/>
        <w:spacing w:val="0"/>
        <w:kern w:val="0"/>
        <w:position w:val="0"/>
        <w:sz w:val="21"/>
        <w:szCs w:val="21"/>
        <w:u w:val="none"/>
        <w:vertAlign w:val="baseline"/>
      </w:rPr>
    </w:lvl>
    <w:lvl w:ilvl="2" w:tentative="0">
      <w:start w:val="1"/>
      <w:numFmt w:val="decimal"/>
      <w:pStyle w:val="72"/>
      <w:suff w:val="nothing"/>
      <w:lvlText w:val="%1.%2.%3　"/>
      <w:lvlJc w:val="left"/>
      <w:pPr>
        <w:ind w:left="0" w:firstLine="0"/>
      </w:pPr>
      <w:rPr>
        <w:rFonts w:hint="eastAsia" w:ascii="黑体" w:hAnsi="Times New Roman" w:eastAsia="黑体"/>
        <w:b w:val="0"/>
        <w:i w:val="0"/>
        <w:color w:val="auto"/>
        <w:sz w:val="21"/>
      </w:rPr>
    </w:lvl>
    <w:lvl w:ilvl="3" w:tentative="0">
      <w:start w:val="1"/>
      <w:numFmt w:val="decimal"/>
      <w:pStyle w:val="71"/>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426"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8">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9">
    <w:nsid w:val="7857DB49"/>
    <w:multiLevelType w:val="singleLevel"/>
    <w:tmpl w:val="7857DB49"/>
    <w:lvl w:ilvl="0" w:tentative="0">
      <w:start w:val="4"/>
      <w:numFmt w:val="chineseCounting"/>
      <w:suff w:val="nothing"/>
      <w:lvlText w:val="%1、"/>
      <w:lvlJc w:val="left"/>
      <w:rPr>
        <w:rFonts w:hint="eastAsia"/>
      </w:rPr>
    </w:lvl>
  </w:abstractNum>
  <w:abstractNum w:abstractNumId="10">
    <w:nsid w:val="79929CF1"/>
    <w:multiLevelType w:val="singleLevel"/>
    <w:tmpl w:val="79929CF1"/>
    <w:lvl w:ilvl="0" w:tentative="0">
      <w:start w:val="3"/>
      <w:numFmt w:val="chineseCounting"/>
      <w:suff w:val="space"/>
      <w:lvlText w:val="第%1章"/>
      <w:lvlJc w:val="left"/>
      <w:rPr>
        <w:rFonts w:hint="eastAsia"/>
      </w:rPr>
    </w:lvl>
  </w:abstractNum>
  <w:num w:numId="1">
    <w:abstractNumId w:val="7"/>
  </w:num>
  <w:num w:numId="2">
    <w:abstractNumId w:val="1"/>
  </w:num>
  <w:num w:numId="3">
    <w:abstractNumId w:val="6"/>
  </w:num>
  <w:num w:numId="4">
    <w:abstractNumId w:val="3"/>
  </w:num>
  <w:num w:numId="5">
    <w:abstractNumId w:val="8"/>
  </w:num>
  <w:num w:numId="6">
    <w:abstractNumId w:val="10"/>
  </w:num>
  <w:num w:numId="7">
    <w:abstractNumId w:val="0"/>
  </w:num>
  <w:num w:numId="8">
    <w:abstractNumId w:val="9"/>
  </w:num>
  <w:num w:numId="9">
    <w:abstractNumId w:val="4"/>
  </w:num>
  <w:num w:numId="10">
    <w:abstractNumId w:val="5"/>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evenAndOddHeaders w:val="1"/>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U3NTU3MzQ2YzZlMTE0MzU3ZDAzNmJjOGUyZDY0NmUifQ=="/>
  </w:docVars>
  <w:rsids>
    <w:rsidRoot w:val="003447BF"/>
    <w:rsid w:val="0000023A"/>
    <w:rsid w:val="000011DF"/>
    <w:rsid w:val="00002207"/>
    <w:rsid w:val="0000340B"/>
    <w:rsid w:val="000035F7"/>
    <w:rsid w:val="00003EA6"/>
    <w:rsid w:val="000048DB"/>
    <w:rsid w:val="000056AD"/>
    <w:rsid w:val="00006391"/>
    <w:rsid w:val="000066B1"/>
    <w:rsid w:val="00007938"/>
    <w:rsid w:val="000109D5"/>
    <w:rsid w:val="00010C85"/>
    <w:rsid w:val="00011399"/>
    <w:rsid w:val="00011CC1"/>
    <w:rsid w:val="000126A7"/>
    <w:rsid w:val="00013B94"/>
    <w:rsid w:val="00013CCE"/>
    <w:rsid w:val="00013EAD"/>
    <w:rsid w:val="000140D2"/>
    <w:rsid w:val="00015473"/>
    <w:rsid w:val="00016CB2"/>
    <w:rsid w:val="000176E1"/>
    <w:rsid w:val="0002035A"/>
    <w:rsid w:val="000203CA"/>
    <w:rsid w:val="0002243D"/>
    <w:rsid w:val="00022BFC"/>
    <w:rsid w:val="000235F1"/>
    <w:rsid w:val="00023A25"/>
    <w:rsid w:val="00027A64"/>
    <w:rsid w:val="000305C9"/>
    <w:rsid w:val="00030F29"/>
    <w:rsid w:val="00031202"/>
    <w:rsid w:val="00031718"/>
    <w:rsid w:val="0003264D"/>
    <w:rsid w:val="00033243"/>
    <w:rsid w:val="00034CC4"/>
    <w:rsid w:val="00034F4C"/>
    <w:rsid w:val="00035188"/>
    <w:rsid w:val="00035689"/>
    <w:rsid w:val="00035775"/>
    <w:rsid w:val="00035E1B"/>
    <w:rsid w:val="000368DB"/>
    <w:rsid w:val="00036978"/>
    <w:rsid w:val="00036C95"/>
    <w:rsid w:val="000370BC"/>
    <w:rsid w:val="00042463"/>
    <w:rsid w:val="000433A7"/>
    <w:rsid w:val="00043FE0"/>
    <w:rsid w:val="00046197"/>
    <w:rsid w:val="0004713F"/>
    <w:rsid w:val="00050A47"/>
    <w:rsid w:val="00050FAE"/>
    <w:rsid w:val="00051026"/>
    <w:rsid w:val="0005230D"/>
    <w:rsid w:val="00052373"/>
    <w:rsid w:val="0005298D"/>
    <w:rsid w:val="00053A3B"/>
    <w:rsid w:val="00054226"/>
    <w:rsid w:val="000547D0"/>
    <w:rsid w:val="000551E5"/>
    <w:rsid w:val="00055A92"/>
    <w:rsid w:val="000601C2"/>
    <w:rsid w:val="000602B2"/>
    <w:rsid w:val="000605AD"/>
    <w:rsid w:val="0006147C"/>
    <w:rsid w:val="0006230D"/>
    <w:rsid w:val="00062487"/>
    <w:rsid w:val="000629E2"/>
    <w:rsid w:val="00062C50"/>
    <w:rsid w:val="00062D25"/>
    <w:rsid w:val="00063CA3"/>
    <w:rsid w:val="00064E83"/>
    <w:rsid w:val="00066470"/>
    <w:rsid w:val="00066685"/>
    <w:rsid w:val="000702C7"/>
    <w:rsid w:val="0007042D"/>
    <w:rsid w:val="000711E0"/>
    <w:rsid w:val="000711E8"/>
    <w:rsid w:val="000713FA"/>
    <w:rsid w:val="00071B86"/>
    <w:rsid w:val="00072B98"/>
    <w:rsid w:val="00073F28"/>
    <w:rsid w:val="00074924"/>
    <w:rsid w:val="000758F4"/>
    <w:rsid w:val="00075EE4"/>
    <w:rsid w:val="00076460"/>
    <w:rsid w:val="000769C0"/>
    <w:rsid w:val="0008030B"/>
    <w:rsid w:val="0008074A"/>
    <w:rsid w:val="000807B8"/>
    <w:rsid w:val="00080FDE"/>
    <w:rsid w:val="00080FEA"/>
    <w:rsid w:val="00081392"/>
    <w:rsid w:val="000825CD"/>
    <w:rsid w:val="00082C65"/>
    <w:rsid w:val="00082E41"/>
    <w:rsid w:val="00083710"/>
    <w:rsid w:val="00083C90"/>
    <w:rsid w:val="00083F30"/>
    <w:rsid w:val="00084236"/>
    <w:rsid w:val="00084B82"/>
    <w:rsid w:val="000850E9"/>
    <w:rsid w:val="000859E7"/>
    <w:rsid w:val="00085F92"/>
    <w:rsid w:val="00086313"/>
    <w:rsid w:val="00086606"/>
    <w:rsid w:val="00086CF7"/>
    <w:rsid w:val="00087562"/>
    <w:rsid w:val="00090082"/>
    <w:rsid w:val="000903E0"/>
    <w:rsid w:val="0009085D"/>
    <w:rsid w:val="000915B5"/>
    <w:rsid w:val="0009170C"/>
    <w:rsid w:val="0009218A"/>
    <w:rsid w:val="000924E1"/>
    <w:rsid w:val="00092ABD"/>
    <w:rsid w:val="00093597"/>
    <w:rsid w:val="00093BE6"/>
    <w:rsid w:val="00093F23"/>
    <w:rsid w:val="000940E3"/>
    <w:rsid w:val="00095816"/>
    <w:rsid w:val="00095825"/>
    <w:rsid w:val="000977D2"/>
    <w:rsid w:val="000A000A"/>
    <w:rsid w:val="000A23F5"/>
    <w:rsid w:val="000A2765"/>
    <w:rsid w:val="000A3F5B"/>
    <w:rsid w:val="000A424B"/>
    <w:rsid w:val="000A5072"/>
    <w:rsid w:val="000A70C0"/>
    <w:rsid w:val="000A76FF"/>
    <w:rsid w:val="000A79E8"/>
    <w:rsid w:val="000B005C"/>
    <w:rsid w:val="000B06EC"/>
    <w:rsid w:val="000B1345"/>
    <w:rsid w:val="000B1727"/>
    <w:rsid w:val="000B1DF7"/>
    <w:rsid w:val="000B2779"/>
    <w:rsid w:val="000B3E42"/>
    <w:rsid w:val="000B47AD"/>
    <w:rsid w:val="000B517B"/>
    <w:rsid w:val="000B6146"/>
    <w:rsid w:val="000B6DD8"/>
    <w:rsid w:val="000C0825"/>
    <w:rsid w:val="000C17A9"/>
    <w:rsid w:val="000C25EF"/>
    <w:rsid w:val="000C2C0B"/>
    <w:rsid w:val="000C3ED3"/>
    <w:rsid w:val="000C482E"/>
    <w:rsid w:val="000C6390"/>
    <w:rsid w:val="000C6B8A"/>
    <w:rsid w:val="000C79E7"/>
    <w:rsid w:val="000C7F44"/>
    <w:rsid w:val="000C7F80"/>
    <w:rsid w:val="000D0155"/>
    <w:rsid w:val="000D14A9"/>
    <w:rsid w:val="000D2F21"/>
    <w:rsid w:val="000D3922"/>
    <w:rsid w:val="000D486A"/>
    <w:rsid w:val="000D486E"/>
    <w:rsid w:val="000D4D7C"/>
    <w:rsid w:val="000D4D91"/>
    <w:rsid w:val="000D4EA2"/>
    <w:rsid w:val="000D55C4"/>
    <w:rsid w:val="000D5E0D"/>
    <w:rsid w:val="000D6F72"/>
    <w:rsid w:val="000D7392"/>
    <w:rsid w:val="000D7A5B"/>
    <w:rsid w:val="000E0D71"/>
    <w:rsid w:val="000E2607"/>
    <w:rsid w:val="000E31DA"/>
    <w:rsid w:val="000E3266"/>
    <w:rsid w:val="000E3A8A"/>
    <w:rsid w:val="000E406C"/>
    <w:rsid w:val="000E444B"/>
    <w:rsid w:val="000E4FD8"/>
    <w:rsid w:val="000E58F5"/>
    <w:rsid w:val="000E5A9F"/>
    <w:rsid w:val="000F02A3"/>
    <w:rsid w:val="000F1557"/>
    <w:rsid w:val="000F1864"/>
    <w:rsid w:val="000F259B"/>
    <w:rsid w:val="000F379E"/>
    <w:rsid w:val="000F42DF"/>
    <w:rsid w:val="000F456F"/>
    <w:rsid w:val="000F47D9"/>
    <w:rsid w:val="000F513A"/>
    <w:rsid w:val="000F5A20"/>
    <w:rsid w:val="000F7555"/>
    <w:rsid w:val="001005DF"/>
    <w:rsid w:val="00100B27"/>
    <w:rsid w:val="00102526"/>
    <w:rsid w:val="0010264B"/>
    <w:rsid w:val="00102A52"/>
    <w:rsid w:val="001043B1"/>
    <w:rsid w:val="001049AB"/>
    <w:rsid w:val="00104A1E"/>
    <w:rsid w:val="00104B25"/>
    <w:rsid w:val="001057C3"/>
    <w:rsid w:val="00105D37"/>
    <w:rsid w:val="00107537"/>
    <w:rsid w:val="00107C0E"/>
    <w:rsid w:val="001112B1"/>
    <w:rsid w:val="0011183F"/>
    <w:rsid w:val="00112A18"/>
    <w:rsid w:val="0011354F"/>
    <w:rsid w:val="00114457"/>
    <w:rsid w:val="00114A6A"/>
    <w:rsid w:val="00114E84"/>
    <w:rsid w:val="0011558A"/>
    <w:rsid w:val="001159DD"/>
    <w:rsid w:val="001160D8"/>
    <w:rsid w:val="00120F1C"/>
    <w:rsid w:val="0012261D"/>
    <w:rsid w:val="001228DF"/>
    <w:rsid w:val="001228FF"/>
    <w:rsid w:val="001230B2"/>
    <w:rsid w:val="00123E58"/>
    <w:rsid w:val="00123EBD"/>
    <w:rsid w:val="001258FA"/>
    <w:rsid w:val="00125FC0"/>
    <w:rsid w:val="001263DC"/>
    <w:rsid w:val="0012648F"/>
    <w:rsid w:val="0012656C"/>
    <w:rsid w:val="0012708D"/>
    <w:rsid w:val="00127270"/>
    <w:rsid w:val="001302DE"/>
    <w:rsid w:val="0013033C"/>
    <w:rsid w:val="001306E4"/>
    <w:rsid w:val="00131E0F"/>
    <w:rsid w:val="001328C8"/>
    <w:rsid w:val="00133BAB"/>
    <w:rsid w:val="0013423B"/>
    <w:rsid w:val="00134F74"/>
    <w:rsid w:val="00135518"/>
    <w:rsid w:val="0013625A"/>
    <w:rsid w:val="00136356"/>
    <w:rsid w:val="0013681A"/>
    <w:rsid w:val="001369FF"/>
    <w:rsid w:val="0014056C"/>
    <w:rsid w:val="0014122C"/>
    <w:rsid w:val="00142434"/>
    <w:rsid w:val="0014387D"/>
    <w:rsid w:val="001450B9"/>
    <w:rsid w:val="00146A76"/>
    <w:rsid w:val="001471B2"/>
    <w:rsid w:val="001471D4"/>
    <w:rsid w:val="0015024C"/>
    <w:rsid w:val="00152E22"/>
    <w:rsid w:val="0015365C"/>
    <w:rsid w:val="00154D0D"/>
    <w:rsid w:val="00156A1E"/>
    <w:rsid w:val="00157933"/>
    <w:rsid w:val="00157F55"/>
    <w:rsid w:val="001608A1"/>
    <w:rsid w:val="00160CA8"/>
    <w:rsid w:val="00160CB4"/>
    <w:rsid w:val="00161267"/>
    <w:rsid w:val="00161531"/>
    <w:rsid w:val="00161CFF"/>
    <w:rsid w:val="00161D40"/>
    <w:rsid w:val="00161DA3"/>
    <w:rsid w:val="00162435"/>
    <w:rsid w:val="001637D7"/>
    <w:rsid w:val="0016432A"/>
    <w:rsid w:val="001648E0"/>
    <w:rsid w:val="00164ED6"/>
    <w:rsid w:val="001652C8"/>
    <w:rsid w:val="001656BB"/>
    <w:rsid w:val="00166452"/>
    <w:rsid w:val="0016657A"/>
    <w:rsid w:val="001708B6"/>
    <w:rsid w:val="00171559"/>
    <w:rsid w:val="001723D0"/>
    <w:rsid w:val="00172ADC"/>
    <w:rsid w:val="00177487"/>
    <w:rsid w:val="001778BA"/>
    <w:rsid w:val="00177CEC"/>
    <w:rsid w:val="001801B1"/>
    <w:rsid w:val="00180DE7"/>
    <w:rsid w:val="0018208D"/>
    <w:rsid w:val="0018274C"/>
    <w:rsid w:val="00184A4E"/>
    <w:rsid w:val="001851E0"/>
    <w:rsid w:val="001853C2"/>
    <w:rsid w:val="00185E90"/>
    <w:rsid w:val="00185FEE"/>
    <w:rsid w:val="00187848"/>
    <w:rsid w:val="00187C73"/>
    <w:rsid w:val="00187F43"/>
    <w:rsid w:val="0019057F"/>
    <w:rsid w:val="001917A0"/>
    <w:rsid w:val="00191F3F"/>
    <w:rsid w:val="001932C1"/>
    <w:rsid w:val="0019365A"/>
    <w:rsid w:val="001953D9"/>
    <w:rsid w:val="00195A1B"/>
    <w:rsid w:val="00196915"/>
    <w:rsid w:val="00197DDB"/>
    <w:rsid w:val="001A0476"/>
    <w:rsid w:val="001A0538"/>
    <w:rsid w:val="001A3503"/>
    <w:rsid w:val="001A3DE7"/>
    <w:rsid w:val="001A477E"/>
    <w:rsid w:val="001A5DBA"/>
    <w:rsid w:val="001A703C"/>
    <w:rsid w:val="001A70BD"/>
    <w:rsid w:val="001A7F57"/>
    <w:rsid w:val="001B00E7"/>
    <w:rsid w:val="001B1B87"/>
    <w:rsid w:val="001B4AF3"/>
    <w:rsid w:val="001B6A93"/>
    <w:rsid w:val="001C0B56"/>
    <w:rsid w:val="001C0DAC"/>
    <w:rsid w:val="001C1047"/>
    <w:rsid w:val="001C109C"/>
    <w:rsid w:val="001C234A"/>
    <w:rsid w:val="001C394F"/>
    <w:rsid w:val="001C3B70"/>
    <w:rsid w:val="001C4A9E"/>
    <w:rsid w:val="001C4B17"/>
    <w:rsid w:val="001C70F9"/>
    <w:rsid w:val="001C7893"/>
    <w:rsid w:val="001C7D91"/>
    <w:rsid w:val="001D065F"/>
    <w:rsid w:val="001D06C5"/>
    <w:rsid w:val="001D09BD"/>
    <w:rsid w:val="001D1BA4"/>
    <w:rsid w:val="001D1DF0"/>
    <w:rsid w:val="001D5539"/>
    <w:rsid w:val="001D6A5D"/>
    <w:rsid w:val="001D71CD"/>
    <w:rsid w:val="001E0F4E"/>
    <w:rsid w:val="001E174C"/>
    <w:rsid w:val="001E1FE5"/>
    <w:rsid w:val="001E28B7"/>
    <w:rsid w:val="001E2AFF"/>
    <w:rsid w:val="001E345D"/>
    <w:rsid w:val="001E39F6"/>
    <w:rsid w:val="001E4164"/>
    <w:rsid w:val="001E4691"/>
    <w:rsid w:val="001E516F"/>
    <w:rsid w:val="001E562F"/>
    <w:rsid w:val="001E6646"/>
    <w:rsid w:val="001E70F0"/>
    <w:rsid w:val="001E7E17"/>
    <w:rsid w:val="001F0144"/>
    <w:rsid w:val="001F03C3"/>
    <w:rsid w:val="001F0E74"/>
    <w:rsid w:val="001F11D2"/>
    <w:rsid w:val="001F139E"/>
    <w:rsid w:val="001F1D33"/>
    <w:rsid w:val="001F245F"/>
    <w:rsid w:val="001F25F8"/>
    <w:rsid w:val="001F2BB0"/>
    <w:rsid w:val="001F337F"/>
    <w:rsid w:val="001F3A41"/>
    <w:rsid w:val="001F46E7"/>
    <w:rsid w:val="001F4AC1"/>
    <w:rsid w:val="001F4EEC"/>
    <w:rsid w:val="001F6864"/>
    <w:rsid w:val="001F7DFE"/>
    <w:rsid w:val="0020091A"/>
    <w:rsid w:val="002039FF"/>
    <w:rsid w:val="00203CF7"/>
    <w:rsid w:val="00203E0E"/>
    <w:rsid w:val="002047D2"/>
    <w:rsid w:val="002049D9"/>
    <w:rsid w:val="00205850"/>
    <w:rsid w:val="0020679E"/>
    <w:rsid w:val="00206A71"/>
    <w:rsid w:val="002071C3"/>
    <w:rsid w:val="0020743F"/>
    <w:rsid w:val="002106C9"/>
    <w:rsid w:val="00210902"/>
    <w:rsid w:val="00211DB2"/>
    <w:rsid w:val="00211EEF"/>
    <w:rsid w:val="00216AA3"/>
    <w:rsid w:val="00217CE3"/>
    <w:rsid w:val="002230A3"/>
    <w:rsid w:val="00223BB6"/>
    <w:rsid w:val="00223D75"/>
    <w:rsid w:val="0022416B"/>
    <w:rsid w:val="00224DF5"/>
    <w:rsid w:val="0022670E"/>
    <w:rsid w:val="002272FC"/>
    <w:rsid w:val="00227E8F"/>
    <w:rsid w:val="002330D4"/>
    <w:rsid w:val="002332B2"/>
    <w:rsid w:val="002332EF"/>
    <w:rsid w:val="00234927"/>
    <w:rsid w:val="00234ABD"/>
    <w:rsid w:val="00234FBE"/>
    <w:rsid w:val="00234FC1"/>
    <w:rsid w:val="00236056"/>
    <w:rsid w:val="0023657F"/>
    <w:rsid w:val="00236F49"/>
    <w:rsid w:val="00237B23"/>
    <w:rsid w:val="00237E16"/>
    <w:rsid w:val="002401A4"/>
    <w:rsid w:val="00240742"/>
    <w:rsid w:val="00240890"/>
    <w:rsid w:val="0024103C"/>
    <w:rsid w:val="00241470"/>
    <w:rsid w:val="002418C4"/>
    <w:rsid w:val="0024334D"/>
    <w:rsid w:val="002437BF"/>
    <w:rsid w:val="00243AF4"/>
    <w:rsid w:val="002444B8"/>
    <w:rsid w:val="00245A2F"/>
    <w:rsid w:val="00245CCD"/>
    <w:rsid w:val="00245D70"/>
    <w:rsid w:val="00245F4A"/>
    <w:rsid w:val="00246312"/>
    <w:rsid w:val="00246E64"/>
    <w:rsid w:val="00247266"/>
    <w:rsid w:val="00247518"/>
    <w:rsid w:val="002516D9"/>
    <w:rsid w:val="0025278D"/>
    <w:rsid w:val="00253410"/>
    <w:rsid w:val="00253B8D"/>
    <w:rsid w:val="0025474D"/>
    <w:rsid w:val="002553C4"/>
    <w:rsid w:val="0025548A"/>
    <w:rsid w:val="00256532"/>
    <w:rsid w:val="00256680"/>
    <w:rsid w:val="00256758"/>
    <w:rsid w:val="002575B7"/>
    <w:rsid w:val="00257BC9"/>
    <w:rsid w:val="0026150E"/>
    <w:rsid w:val="00261D7B"/>
    <w:rsid w:val="00261FDD"/>
    <w:rsid w:val="002622F1"/>
    <w:rsid w:val="002638BB"/>
    <w:rsid w:val="0026442A"/>
    <w:rsid w:val="00264ACE"/>
    <w:rsid w:val="002650E7"/>
    <w:rsid w:val="00270705"/>
    <w:rsid w:val="0027177D"/>
    <w:rsid w:val="00271A0A"/>
    <w:rsid w:val="00271A2C"/>
    <w:rsid w:val="002726E6"/>
    <w:rsid w:val="0027316E"/>
    <w:rsid w:val="00273C2D"/>
    <w:rsid w:val="002740CA"/>
    <w:rsid w:val="00274153"/>
    <w:rsid w:val="00274683"/>
    <w:rsid w:val="00275B67"/>
    <w:rsid w:val="002777B6"/>
    <w:rsid w:val="00277AAF"/>
    <w:rsid w:val="00277E3F"/>
    <w:rsid w:val="00277FD4"/>
    <w:rsid w:val="002806B7"/>
    <w:rsid w:val="00281775"/>
    <w:rsid w:val="0028179E"/>
    <w:rsid w:val="00281AA6"/>
    <w:rsid w:val="002849AD"/>
    <w:rsid w:val="00285B8B"/>
    <w:rsid w:val="00285CB2"/>
    <w:rsid w:val="00285D9D"/>
    <w:rsid w:val="00286D70"/>
    <w:rsid w:val="0029023A"/>
    <w:rsid w:val="002908CC"/>
    <w:rsid w:val="00290F78"/>
    <w:rsid w:val="002922B8"/>
    <w:rsid w:val="002922F0"/>
    <w:rsid w:val="00292AAB"/>
    <w:rsid w:val="00292AEF"/>
    <w:rsid w:val="00293E14"/>
    <w:rsid w:val="002951E9"/>
    <w:rsid w:val="00295456"/>
    <w:rsid w:val="00296619"/>
    <w:rsid w:val="00296699"/>
    <w:rsid w:val="00297CE2"/>
    <w:rsid w:val="002A000C"/>
    <w:rsid w:val="002A00A4"/>
    <w:rsid w:val="002A00F9"/>
    <w:rsid w:val="002A0BA8"/>
    <w:rsid w:val="002A2078"/>
    <w:rsid w:val="002A2153"/>
    <w:rsid w:val="002A2208"/>
    <w:rsid w:val="002A22D5"/>
    <w:rsid w:val="002A2AAF"/>
    <w:rsid w:val="002A2C3F"/>
    <w:rsid w:val="002A3F0B"/>
    <w:rsid w:val="002A3FFA"/>
    <w:rsid w:val="002A421A"/>
    <w:rsid w:val="002A59F7"/>
    <w:rsid w:val="002A5D95"/>
    <w:rsid w:val="002A5DB0"/>
    <w:rsid w:val="002A63F2"/>
    <w:rsid w:val="002B01E2"/>
    <w:rsid w:val="002B0372"/>
    <w:rsid w:val="002B12F1"/>
    <w:rsid w:val="002B18B8"/>
    <w:rsid w:val="002B1CE6"/>
    <w:rsid w:val="002B2899"/>
    <w:rsid w:val="002B5016"/>
    <w:rsid w:val="002B5135"/>
    <w:rsid w:val="002B5881"/>
    <w:rsid w:val="002B5BE4"/>
    <w:rsid w:val="002B6529"/>
    <w:rsid w:val="002B6E49"/>
    <w:rsid w:val="002B7B69"/>
    <w:rsid w:val="002C05CA"/>
    <w:rsid w:val="002C1DA8"/>
    <w:rsid w:val="002C243C"/>
    <w:rsid w:val="002C296F"/>
    <w:rsid w:val="002C2972"/>
    <w:rsid w:val="002C364F"/>
    <w:rsid w:val="002C44D2"/>
    <w:rsid w:val="002C4507"/>
    <w:rsid w:val="002C4A24"/>
    <w:rsid w:val="002C625E"/>
    <w:rsid w:val="002C662D"/>
    <w:rsid w:val="002C7038"/>
    <w:rsid w:val="002C7783"/>
    <w:rsid w:val="002D037B"/>
    <w:rsid w:val="002D046C"/>
    <w:rsid w:val="002D15B4"/>
    <w:rsid w:val="002D185A"/>
    <w:rsid w:val="002D1F57"/>
    <w:rsid w:val="002D2A91"/>
    <w:rsid w:val="002D32FC"/>
    <w:rsid w:val="002D34FF"/>
    <w:rsid w:val="002D3628"/>
    <w:rsid w:val="002D4284"/>
    <w:rsid w:val="002D478F"/>
    <w:rsid w:val="002D50D1"/>
    <w:rsid w:val="002D5708"/>
    <w:rsid w:val="002D59E9"/>
    <w:rsid w:val="002D5AF4"/>
    <w:rsid w:val="002D677C"/>
    <w:rsid w:val="002D6F72"/>
    <w:rsid w:val="002D700F"/>
    <w:rsid w:val="002D79E9"/>
    <w:rsid w:val="002D7D93"/>
    <w:rsid w:val="002E0C88"/>
    <w:rsid w:val="002E1A3C"/>
    <w:rsid w:val="002E206E"/>
    <w:rsid w:val="002E24B9"/>
    <w:rsid w:val="002E2677"/>
    <w:rsid w:val="002E2A22"/>
    <w:rsid w:val="002E3F33"/>
    <w:rsid w:val="002E556A"/>
    <w:rsid w:val="002E6683"/>
    <w:rsid w:val="002E66B1"/>
    <w:rsid w:val="002E6C06"/>
    <w:rsid w:val="002E7155"/>
    <w:rsid w:val="002E74EB"/>
    <w:rsid w:val="002E7666"/>
    <w:rsid w:val="002E78FD"/>
    <w:rsid w:val="002F0C2A"/>
    <w:rsid w:val="002F2A4A"/>
    <w:rsid w:val="002F336F"/>
    <w:rsid w:val="002F3AD1"/>
    <w:rsid w:val="002F48AC"/>
    <w:rsid w:val="002F4AC5"/>
    <w:rsid w:val="002F4F1E"/>
    <w:rsid w:val="002F7B85"/>
    <w:rsid w:val="002F7BA7"/>
    <w:rsid w:val="0030183C"/>
    <w:rsid w:val="00301C92"/>
    <w:rsid w:val="00302CB6"/>
    <w:rsid w:val="003030AC"/>
    <w:rsid w:val="00303AD0"/>
    <w:rsid w:val="0030419C"/>
    <w:rsid w:val="00304399"/>
    <w:rsid w:val="0030440D"/>
    <w:rsid w:val="00304CB5"/>
    <w:rsid w:val="00304F1A"/>
    <w:rsid w:val="0030503D"/>
    <w:rsid w:val="003058C6"/>
    <w:rsid w:val="003058F1"/>
    <w:rsid w:val="003059FD"/>
    <w:rsid w:val="0030603D"/>
    <w:rsid w:val="00306E10"/>
    <w:rsid w:val="00311F53"/>
    <w:rsid w:val="00312AD3"/>
    <w:rsid w:val="00312C29"/>
    <w:rsid w:val="00313F9C"/>
    <w:rsid w:val="00314212"/>
    <w:rsid w:val="00314F71"/>
    <w:rsid w:val="003154DE"/>
    <w:rsid w:val="0031577A"/>
    <w:rsid w:val="00316501"/>
    <w:rsid w:val="0031664C"/>
    <w:rsid w:val="00317434"/>
    <w:rsid w:val="0031770E"/>
    <w:rsid w:val="003208EE"/>
    <w:rsid w:val="003210EA"/>
    <w:rsid w:val="0032300C"/>
    <w:rsid w:val="00323CEC"/>
    <w:rsid w:val="00323CEF"/>
    <w:rsid w:val="00323D93"/>
    <w:rsid w:val="00324AF8"/>
    <w:rsid w:val="003250CA"/>
    <w:rsid w:val="00325E27"/>
    <w:rsid w:val="003275B3"/>
    <w:rsid w:val="003275C9"/>
    <w:rsid w:val="003276D0"/>
    <w:rsid w:val="00327747"/>
    <w:rsid w:val="00327895"/>
    <w:rsid w:val="00327E98"/>
    <w:rsid w:val="00332B93"/>
    <w:rsid w:val="00332D92"/>
    <w:rsid w:val="003331CD"/>
    <w:rsid w:val="00333EF5"/>
    <w:rsid w:val="00334FCD"/>
    <w:rsid w:val="00335FDD"/>
    <w:rsid w:val="00336698"/>
    <w:rsid w:val="0033708F"/>
    <w:rsid w:val="003372AA"/>
    <w:rsid w:val="00337328"/>
    <w:rsid w:val="00340410"/>
    <w:rsid w:val="00340911"/>
    <w:rsid w:val="00341DDB"/>
    <w:rsid w:val="00342F07"/>
    <w:rsid w:val="00343CD4"/>
    <w:rsid w:val="003447BF"/>
    <w:rsid w:val="00344B0C"/>
    <w:rsid w:val="003453AC"/>
    <w:rsid w:val="003453B7"/>
    <w:rsid w:val="003456EA"/>
    <w:rsid w:val="00346034"/>
    <w:rsid w:val="00346F1E"/>
    <w:rsid w:val="00347301"/>
    <w:rsid w:val="003475BD"/>
    <w:rsid w:val="00350ABC"/>
    <w:rsid w:val="00350D6A"/>
    <w:rsid w:val="003517BF"/>
    <w:rsid w:val="00352BCF"/>
    <w:rsid w:val="00353563"/>
    <w:rsid w:val="003539D5"/>
    <w:rsid w:val="00354518"/>
    <w:rsid w:val="00355532"/>
    <w:rsid w:val="00355EAD"/>
    <w:rsid w:val="00355F34"/>
    <w:rsid w:val="003560A7"/>
    <w:rsid w:val="00357707"/>
    <w:rsid w:val="00360AB3"/>
    <w:rsid w:val="00360B4A"/>
    <w:rsid w:val="00360D4A"/>
    <w:rsid w:val="003627B9"/>
    <w:rsid w:val="00362AA0"/>
    <w:rsid w:val="00363894"/>
    <w:rsid w:val="00363DB9"/>
    <w:rsid w:val="00366BF1"/>
    <w:rsid w:val="00366DBA"/>
    <w:rsid w:val="003670E6"/>
    <w:rsid w:val="003704BC"/>
    <w:rsid w:val="003705D4"/>
    <w:rsid w:val="003712A8"/>
    <w:rsid w:val="0037221C"/>
    <w:rsid w:val="00372CDD"/>
    <w:rsid w:val="00372F98"/>
    <w:rsid w:val="003730E5"/>
    <w:rsid w:val="0037345E"/>
    <w:rsid w:val="003738A3"/>
    <w:rsid w:val="0037448D"/>
    <w:rsid w:val="0037492B"/>
    <w:rsid w:val="00376454"/>
    <w:rsid w:val="00377C5E"/>
    <w:rsid w:val="00380AC9"/>
    <w:rsid w:val="00380F99"/>
    <w:rsid w:val="003814D2"/>
    <w:rsid w:val="0038248B"/>
    <w:rsid w:val="00382E34"/>
    <w:rsid w:val="00383EDC"/>
    <w:rsid w:val="00384A33"/>
    <w:rsid w:val="00387BFB"/>
    <w:rsid w:val="0039049F"/>
    <w:rsid w:val="00391CBF"/>
    <w:rsid w:val="00391F59"/>
    <w:rsid w:val="0039243F"/>
    <w:rsid w:val="00393515"/>
    <w:rsid w:val="003936E5"/>
    <w:rsid w:val="00394999"/>
    <w:rsid w:val="00394A5E"/>
    <w:rsid w:val="00394FDC"/>
    <w:rsid w:val="00395111"/>
    <w:rsid w:val="003955A2"/>
    <w:rsid w:val="00396005"/>
    <w:rsid w:val="003962B6"/>
    <w:rsid w:val="0039667E"/>
    <w:rsid w:val="00397485"/>
    <w:rsid w:val="003A077D"/>
    <w:rsid w:val="003A0D2D"/>
    <w:rsid w:val="003A157A"/>
    <w:rsid w:val="003A1CA9"/>
    <w:rsid w:val="003A22A0"/>
    <w:rsid w:val="003A3071"/>
    <w:rsid w:val="003A31B0"/>
    <w:rsid w:val="003A4141"/>
    <w:rsid w:val="003A4916"/>
    <w:rsid w:val="003A5AB3"/>
    <w:rsid w:val="003A616E"/>
    <w:rsid w:val="003A6EA0"/>
    <w:rsid w:val="003A6F47"/>
    <w:rsid w:val="003A7020"/>
    <w:rsid w:val="003B030C"/>
    <w:rsid w:val="003B0768"/>
    <w:rsid w:val="003B12E1"/>
    <w:rsid w:val="003B12F5"/>
    <w:rsid w:val="003B2025"/>
    <w:rsid w:val="003B4186"/>
    <w:rsid w:val="003B43AE"/>
    <w:rsid w:val="003B4955"/>
    <w:rsid w:val="003B4A6D"/>
    <w:rsid w:val="003B5086"/>
    <w:rsid w:val="003B554A"/>
    <w:rsid w:val="003B6086"/>
    <w:rsid w:val="003B6F25"/>
    <w:rsid w:val="003B7877"/>
    <w:rsid w:val="003B7DF3"/>
    <w:rsid w:val="003C0548"/>
    <w:rsid w:val="003C0D3E"/>
    <w:rsid w:val="003C1101"/>
    <w:rsid w:val="003C1A89"/>
    <w:rsid w:val="003C2ADE"/>
    <w:rsid w:val="003C43BB"/>
    <w:rsid w:val="003C4BB9"/>
    <w:rsid w:val="003C51CE"/>
    <w:rsid w:val="003C5EE4"/>
    <w:rsid w:val="003C6E30"/>
    <w:rsid w:val="003C7426"/>
    <w:rsid w:val="003C7AC5"/>
    <w:rsid w:val="003D06B5"/>
    <w:rsid w:val="003D24E4"/>
    <w:rsid w:val="003D2BDF"/>
    <w:rsid w:val="003D2CAD"/>
    <w:rsid w:val="003D32CB"/>
    <w:rsid w:val="003D3562"/>
    <w:rsid w:val="003D427E"/>
    <w:rsid w:val="003D5F94"/>
    <w:rsid w:val="003D692F"/>
    <w:rsid w:val="003D75E3"/>
    <w:rsid w:val="003D77DF"/>
    <w:rsid w:val="003D7BF1"/>
    <w:rsid w:val="003D7E97"/>
    <w:rsid w:val="003E079B"/>
    <w:rsid w:val="003E1132"/>
    <w:rsid w:val="003E1E4D"/>
    <w:rsid w:val="003E2B07"/>
    <w:rsid w:val="003E2CD9"/>
    <w:rsid w:val="003E2F40"/>
    <w:rsid w:val="003E499F"/>
    <w:rsid w:val="003E5280"/>
    <w:rsid w:val="003E5D1E"/>
    <w:rsid w:val="003E61F1"/>
    <w:rsid w:val="003E6CE7"/>
    <w:rsid w:val="003E7138"/>
    <w:rsid w:val="003E7A55"/>
    <w:rsid w:val="003F01B1"/>
    <w:rsid w:val="003F1410"/>
    <w:rsid w:val="003F1823"/>
    <w:rsid w:val="003F18EF"/>
    <w:rsid w:val="003F2A8C"/>
    <w:rsid w:val="003F3876"/>
    <w:rsid w:val="003F4857"/>
    <w:rsid w:val="003F698E"/>
    <w:rsid w:val="003F7389"/>
    <w:rsid w:val="003F7E5E"/>
    <w:rsid w:val="00400481"/>
    <w:rsid w:val="004006F8"/>
    <w:rsid w:val="00402B19"/>
    <w:rsid w:val="00404624"/>
    <w:rsid w:val="00404A6E"/>
    <w:rsid w:val="00404B70"/>
    <w:rsid w:val="00405CED"/>
    <w:rsid w:val="00405ED8"/>
    <w:rsid w:val="004060A3"/>
    <w:rsid w:val="00406610"/>
    <w:rsid w:val="004066C6"/>
    <w:rsid w:val="00406D84"/>
    <w:rsid w:val="00406F96"/>
    <w:rsid w:val="004103AB"/>
    <w:rsid w:val="00410BB9"/>
    <w:rsid w:val="004114E0"/>
    <w:rsid w:val="00411996"/>
    <w:rsid w:val="00411CDC"/>
    <w:rsid w:val="00412DC6"/>
    <w:rsid w:val="00413830"/>
    <w:rsid w:val="00413CB8"/>
    <w:rsid w:val="00414A75"/>
    <w:rsid w:val="0041517A"/>
    <w:rsid w:val="00417894"/>
    <w:rsid w:val="00417AE1"/>
    <w:rsid w:val="00417B81"/>
    <w:rsid w:val="00417D08"/>
    <w:rsid w:val="0042005F"/>
    <w:rsid w:val="0042016B"/>
    <w:rsid w:val="00420A69"/>
    <w:rsid w:val="004210D1"/>
    <w:rsid w:val="00421609"/>
    <w:rsid w:val="00422042"/>
    <w:rsid w:val="00422C17"/>
    <w:rsid w:val="00425890"/>
    <w:rsid w:val="0042623C"/>
    <w:rsid w:val="00426915"/>
    <w:rsid w:val="00426AFE"/>
    <w:rsid w:val="0042794B"/>
    <w:rsid w:val="00427FCD"/>
    <w:rsid w:val="004318F8"/>
    <w:rsid w:val="00431BD5"/>
    <w:rsid w:val="00432D73"/>
    <w:rsid w:val="00432D9A"/>
    <w:rsid w:val="00432F85"/>
    <w:rsid w:val="00433007"/>
    <w:rsid w:val="004331B4"/>
    <w:rsid w:val="004338F3"/>
    <w:rsid w:val="004339F6"/>
    <w:rsid w:val="00433B7C"/>
    <w:rsid w:val="00434598"/>
    <w:rsid w:val="00434883"/>
    <w:rsid w:val="0043550A"/>
    <w:rsid w:val="00435C8F"/>
    <w:rsid w:val="0043706A"/>
    <w:rsid w:val="00437FAC"/>
    <w:rsid w:val="004408FF"/>
    <w:rsid w:val="00440B29"/>
    <w:rsid w:val="00441522"/>
    <w:rsid w:val="004419A1"/>
    <w:rsid w:val="00441D90"/>
    <w:rsid w:val="00441EA6"/>
    <w:rsid w:val="00442068"/>
    <w:rsid w:val="004438E7"/>
    <w:rsid w:val="004439A5"/>
    <w:rsid w:val="00443ED8"/>
    <w:rsid w:val="004443B1"/>
    <w:rsid w:val="00444776"/>
    <w:rsid w:val="0044543E"/>
    <w:rsid w:val="00445613"/>
    <w:rsid w:val="004461E3"/>
    <w:rsid w:val="00450742"/>
    <w:rsid w:val="0045099D"/>
    <w:rsid w:val="0045181F"/>
    <w:rsid w:val="004525CF"/>
    <w:rsid w:val="00452AF5"/>
    <w:rsid w:val="00453A33"/>
    <w:rsid w:val="0045464E"/>
    <w:rsid w:val="00454AB3"/>
    <w:rsid w:val="00454E8E"/>
    <w:rsid w:val="00455615"/>
    <w:rsid w:val="004558A9"/>
    <w:rsid w:val="004563BF"/>
    <w:rsid w:val="00456863"/>
    <w:rsid w:val="00456A3C"/>
    <w:rsid w:val="00456F86"/>
    <w:rsid w:val="00461D9C"/>
    <w:rsid w:val="00461E1E"/>
    <w:rsid w:val="00462BD9"/>
    <w:rsid w:val="00463340"/>
    <w:rsid w:val="00463F84"/>
    <w:rsid w:val="00464298"/>
    <w:rsid w:val="0046441F"/>
    <w:rsid w:val="00464654"/>
    <w:rsid w:val="004655A9"/>
    <w:rsid w:val="00465860"/>
    <w:rsid w:val="004661C7"/>
    <w:rsid w:val="004661E3"/>
    <w:rsid w:val="00467023"/>
    <w:rsid w:val="004673B9"/>
    <w:rsid w:val="0046758A"/>
    <w:rsid w:val="0047173A"/>
    <w:rsid w:val="0047223E"/>
    <w:rsid w:val="0047256B"/>
    <w:rsid w:val="00472EA5"/>
    <w:rsid w:val="00474213"/>
    <w:rsid w:val="004748B0"/>
    <w:rsid w:val="00474F95"/>
    <w:rsid w:val="004752F0"/>
    <w:rsid w:val="00477365"/>
    <w:rsid w:val="00480D01"/>
    <w:rsid w:val="00480D2C"/>
    <w:rsid w:val="004832BC"/>
    <w:rsid w:val="004843CF"/>
    <w:rsid w:val="00484890"/>
    <w:rsid w:val="00484D5F"/>
    <w:rsid w:val="00485C52"/>
    <w:rsid w:val="00486766"/>
    <w:rsid w:val="004873C5"/>
    <w:rsid w:val="00487D7A"/>
    <w:rsid w:val="00487DEE"/>
    <w:rsid w:val="00490A89"/>
    <w:rsid w:val="00492103"/>
    <w:rsid w:val="00492A36"/>
    <w:rsid w:val="00492D2B"/>
    <w:rsid w:val="004934C0"/>
    <w:rsid w:val="00494697"/>
    <w:rsid w:val="00494E61"/>
    <w:rsid w:val="004958F8"/>
    <w:rsid w:val="00495CBA"/>
    <w:rsid w:val="00495DBB"/>
    <w:rsid w:val="00496877"/>
    <w:rsid w:val="004A023A"/>
    <w:rsid w:val="004A141A"/>
    <w:rsid w:val="004A142B"/>
    <w:rsid w:val="004A2863"/>
    <w:rsid w:val="004A362C"/>
    <w:rsid w:val="004A3928"/>
    <w:rsid w:val="004A4687"/>
    <w:rsid w:val="004A67D7"/>
    <w:rsid w:val="004A78E9"/>
    <w:rsid w:val="004B0197"/>
    <w:rsid w:val="004B09C6"/>
    <w:rsid w:val="004B2233"/>
    <w:rsid w:val="004B2F5D"/>
    <w:rsid w:val="004B31F9"/>
    <w:rsid w:val="004B3759"/>
    <w:rsid w:val="004B486A"/>
    <w:rsid w:val="004B58F5"/>
    <w:rsid w:val="004B5D16"/>
    <w:rsid w:val="004B691A"/>
    <w:rsid w:val="004B787F"/>
    <w:rsid w:val="004C0025"/>
    <w:rsid w:val="004C096A"/>
    <w:rsid w:val="004C0D82"/>
    <w:rsid w:val="004C15BD"/>
    <w:rsid w:val="004C1759"/>
    <w:rsid w:val="004C1798"/>
    <w:rsid w:val="004C2A33"/>
    <w:rsid w:val="004C3A68"/>
    <w:rsid w:val="004C3EB7"/>
    <w:rsid w:val="004C4308"/>
    <w:rsid w:val="004C485E"/>
    <w:rsid w:val="004C50D4"/>
    <w:rsid w:val="004C5310"/>
    <w:rsid w:val="004C5931"/>
    <w:rsid w:val="004C5A4B"/>
    <w:rsid w:val="004C5B41"/>
    <w:rsid w:val="004C6AA1"/>
    <w:rsid w:val="004C6D3B"/>
    <w:rsid w:val="004C7285"/>
    <w:rsid w:val="004D12A5"/>
    <w:rsid w:val="004D1C44"/>
    <w:rsid w:val="004D26A6"/>
    <w:rsid w:val="004D278C"/>
    <w:rsid w:val="004D286B"/>
    <w:rsid w:val="004D4789"/>
    <w:rsid w:val="004D52BE"/>
    <w:rsid w:val="004D5F57"/>
    <w:rsid w:val="004D6094"/>
    <w:rsid w:val="004D68D1"/>
    <w:rsid w:val="004D753B"/>
    <w:rsid w:val="004D7EB9"/>
    <w:rsid w:val="004E130F"/>
    <w:rsid w:val="004E1681"/>
    <w:rsid w:val="004E277C"/>
    <w:rsid w:val="004E3AEB"/>
    <w:rsid w:val="004E4538"/>
    <w:rsid w:val="004E5730"/>
    <w:rsid w:val="004E66C9"/>
    <w:rsid w:val="004E77B6"/>
    <w:rsid w:val="004F087B"/>
    <w:rsid w:val="004F08D6"/>
    <w:rsid w:val="004F36AB"/>
    <w:rsid w:val="004F47A8"/>
    <w:rsid w:val="004F50BC"/>
    <w:rsid w:val="004F5278"/>
    <w:rsid w:val="004F6792"/>
    <w:rsid w:val="004F726A"/>
    <w:rsid w:val="004F78CE"/>
    <w:rsid w:val="004F79EB"/>
    <w:rsid w:val="00502165"/>
    <w:rsid w:val="0050287F"/>
    <w:rsid w:val="00502B14"/>
    <w:rsid w:val="005038C5"/>
    <w:rsid w:val="00504291"/>
    <w:rsid w:val="00504912"/>
    <w:rsid w:val="00505669"/>
    <w:rsid w:val="00507DB0"/>
    <w:rsid w:val="00507E34"/>
    <w:rsid w:val="00510353"/>
    <w:rsid w:val="005108DF"/>
    <w:rsid w:val="00510ABF"/>
    <w:rsid w:val="0051210D"/>
    <w:rsid w:val="005129D7"/>
    <w:rsid w:val="00513345"/>
    <w:rsid w:val="0051428E"/>
    <w:rsid w:val="0051440F"/>
    <w:rsid w:val="00516023"/>
    <w:rsid w:val="005207CB"/>
    <w:rsid w:val="005215CB"/>
    <w:rsid w:val="005225BE"/>
    <w:rsid w:val="005225ED"/>
    <w:rsid w:val="00522791"/>
    <w:rsid w:val="00523559"/>
    <w:rsid w:val="00523C97"/>
    <w:rsid w:val="005258B1"/>
    <w:rsid w:val="00525DCD"/>
    <w:rsid w:val="0052765F"/>
    <w:rsid w:val="00527CA1"/>
    <w:rsid w:val="00530470"/>
    <w:rsid w:val="0053060F"/>
    <w:rsid w:val="00530F7A"/>
    <w:rsid w:val="00532407"/>
    <w:rsid w:val="005325C8"/>
    <w:rsid w:val="00532796"/>
    <w:rsid w:val="005332DB"/>
    <w:rsid w:val="00534FD6"/>
    <w:rsid w:val="00537577"/>
    <w:rsid w:val="0053797B"/>
    <w:rsid w:val="00537F86"/>
    <w:rsid w:val="00540261"/>
    <w:rsid w:val="005404C5"/>
    <w:rsid w:val="00541714"/>
    <w:rsid w:val="00541DDC"/>
    <w:rsid w:val="005435FD"/>
    <w:rsid w:val="005444FF"/>
    <w:rsid w:val="0054574F"/>
    <w:rsid w:val="0054704E"/>
    <w:rsid w:val="00547D8F"/>
    <w:rsid w:val="0055043D"/>
    <w:rsid w:val="005508A7"/>
    <w:rsid w:val="00550970"/>
    <w:rsid w:val="00550B76"/>
    <w:rsid w:val="00550E03"/>
    <w:rsid w:val="00551123"/>
    <w:rsid w:val="00551492"/>
    <w:rsid w:val="005515D7"/>
    <w:rsid w:val="00551D52"/>
    <w:rsid w:val="00552707"/>
    <w:rsid w:val="00552812"/>
    <w:rsid w:val="00552A81"/>
    <w:rsid w:val="0055310D"/>
    <w:rsid w:val="00553E3D"/>
    <w:rsid w:val="005540F3"/>
    <w:rsid w:val="00554926"/>
    <w:rsid w:val="00555A6F"/>
    <w:rsid w:val="00556897"/>
    <w:rsid w:val="0055796F"/>
    <w:rsid w:val="005606F1"/>
    <w:rsid w:val="00562D9E"/>
    <w:rsid w:val="00562F3F"/>
    <w:rsid w:val="00564CDE"/>
    <w:rsid w:val="00565140"/>
    <w:rsid w:val="00565758"/>
    <w:rsid w:val="00565D70"/>
    <w:rsid w:val="00566160"/>
    <w:rsid w:val="005666BC"/>
    <w:rsid w:val="00566C7F"/>
    <w:rsid w:val="005676C4"/>
    <w:rsid w:val="00567A36"/>
    <w:rsid w:val="00567EE7"/>
    <w:rsid w:val="00570A08"/>
    <w:rsid w:val="00570BBF"/>
    <w:rsid w:val="0057116D"/>
    <w:rsid w:val="00571945"/>
    <w:rsid w:val="00571A10"/>
    <w:rsid w:val="00573489"/>
    <w:rsid w:val="00573BFD"/>
    <w:rsid w:val="00573C89"/>
    <w:rsid w:val="0057441F"/>
    <w:rsid w:val="0057534A"/>
    <w:rsid w:val="00575765"/>
    <w:rsid w:val="0057577F"/>
    <w:rsid w:val="005757DC"/>
    <w:rsid w:val="005760E2"/>
    <w:rsid w:val="00577906"/>
    <w:rsid w:val="0058006A"/>
    <w:rsid w:val="005802C4"/>
    <w:rsid w:val="00580BF4"/>
    <w:rsid w:val="00580F44"/>
    <w:rsid w:val="005819DF"/>
    <w:rsid w:val="00581E43"/>
    <w:rsid w:val="00581EDD"/>
    <w:rsid w:val="00582FC4"/>
    <w:rsid w:val="0058351A"/>
    <w:rsid w:val="00583B90"/>
    <w:rsid w:val="00585864"/>
    <w:rsid w:val="0058593C"/>
    <w:rsid w:val="005859FB"/>
    <w:rsid w:val="00585AB5"/>
    <w:rsid w:val="005868BF"/>
    <w:rsid w:val="0058737F"/>
    <w:rsid w:val="005877F8"/>
    <w:rsid w:val="005901DD"/>
    <w:rsid w:val="00591322"/>
    <w:rsid w:val="005917D3"/>
    <w:rsid w:val="00591B98"/>
    <w:rsid w:val="00591E24"/>
    <w:rsid w:val="00591FD1"/>
    <w:rsid w:val="00592656"/>
    <w:rsid w:val="005933B6"/>
    <w:rsid w:val="0059434F"/>
    <w:rsid w:val="0059710B"/>
    <w:rsid w:val="005971A5"/>
    <w:rsid w:val="00597424"/>
    <w:rsid w:val="00597662"/>
    <w:rsid w:val="00597E9B"/>
    <w:rsid w:val="005A09B6"/>
    <w:rsid w:val="005A2A58"/>
    <w:rsid w:val="005A2FF5"/>
    <w:rsid w:val="005A3047"/>
    <w:rsid w:val="005A30F1"/>
    <w:rsid w:val="005A3131"/>
    <w:rsid w:val="005A31D6"/>
    <w:rsid w:val="005A3C1F"/>
    <w:rsid w:val="005A473D"/>
    <w:rsid w:val="005A56B4"/>
    <w:rsid w:val="005A58DB"/>
    <w:rsid w:val="005A58E1"/>
    <w:rsid w:val="005A5BE6"/>
    <w:rsid w:val="005A686F"/>
    <w:rsid w:val="005A7B11"/>
    <w:rsid w:val="005B02C8"/>
    <w:rsid w:val="005B1743"/>
    <w:rsid w:val="005B186A"/>
    <w:rsid w:val="005B1BE5"/>
    <w:rsid w:val="005B1BFD"/>
    <w:rsid w:val="005B2A43"/>
    <w:rsid w:val="005B3F35"/>
    <w:rsid w:val="005B46F9"/>
    <w:rsid w:val="005B4853"/>
    <w:rsid w:val="005B6343"/>
    <w:rsid w:val="005B7C63"/>
    <w:rsid w:val="005B7D81"/>
    <w:rsid w:val="005C0453"/>
    <w:rsid w:val="005C0CD6"/>
    <w:rsid w:val="005C1603"/>
    <w:rsid w:val="005C1667"/>
    <w:rsid w:val="005C223C"/>
    <w:rsid w:val="005C2E7F"/>
    <w:rsid w:val="005C3B53"/>
    <w:rsid w:val="005C3EBF"/>
    <w:rsid w:val="005C4288"/>
    <w:rsid w:val="005C43D6"/>
    <w:rsid w:val="005C4A27"/>
    <w:rsid w:val="005C4AA7"/>
    <w:rsid w:val="005C4BDB"/>
    <w:rsid w:val="005C54EC"/>
    <w:rsid w:val="005C67D2"/>
    <w:rsid w:val="005C7328"/>
    <w:rsid w:val="005D0AC9"/>
    <w:rsid w:val="005D2662"/>
    <w:rsid w:val="005D27F2"/>
    <w:rsid w:val="005D2F1F"/>
    <w:rsid w:val="005D304D"/>
    <w:rsid w:val="005D31AB"/>
    <w:rsid w:val="005D3783"/>
    <w:rsid w:val="005D3809"/>
    <w:rsid w:val="005D4C08"/>
    <w:rsid w:val="005D51D2"/>
    <w:rsid w:val="005D53CF"/>
    <w:rsid w:val="005D59EF"/>
    <w:rsid w:val="005D6244"/>
    <w:rsid w:val="005D70B5"/>
    <w:rsid w:val="005D72A1"/>
    <w:rsid w:val="005D7CEF"/>
    <w:rsid w:val="005D7E2E"/>
    <w:rsid w:val="005E0C36"/>
    <w:rsid w:val="005E1353"/>
    <w:rsid w:val="005E1ABD"/>
    <w:rsid w:val="005E1C06"/>
    <w:rsid w:val="005E28D4"/>
    <w:rsid w:val="005E32F1"/>
    <w:rsid w:val="005E3654"/>
    <w:rsid w:val="005E37E2"/>
    <w:rsid w:val="005E3B99"/>
    <w:rsid w:val="005E5036"/>
    <w:rsid w:val="005E50FA"/>
    <w:rsid w:val="005E57C8"/>
    <w:rsid w:val="005E5914"/>
    <w:rsid w:val="005E5937"/>
    <w:rsid w:val="005E77EC"/>
    <w:rsid w:val="005F03BA"/>
    <w:rsid w:val="005F1243"/>
    <w:rsid w:val="005F2D69"/>
    <w:rsid w:val="005F3361"/>
    <w:rsid w:val="005F397E"/>
    <w:rsid w:val="005F42ED"/>
    <w:rsid w:val="005F571E"/>
    <w:rsid w:val="005F6EEB"/>
    <w:rsid w:val="005F707C"/>
    <w:rsid w:val="005F76A1"/>
    <w:rsid w:val="005F77FD"/>
    <w:rsid w:val="005F79B1"/>
    <w:rsid w:val="0060404B"/>
    <w:rsid w:val="00604DCF"/>
    <w:rsid w:val="00606725"/>
    <w:rsid w:val="0060689B"/>
    <w:rsid w:val="0060719A"/>
    <w:rsid w:val="00607354"/>
    <w:rsid w:val="006073AC"/>
    <w:rsid w:val="0061010C"/>
    <w:rsid w:val="00610EC5"/>
    <w:rsid w:val="00611095"/>
    <w:rsid w:val="00612106"/>
    <w:rsid w:val="0061598C"/>
    <w:rsid w:val="00616005"/>
    <w:rsid w:val="006171F2"/>
    <w:rsid w:val="0061757C"/>
    <w:rsid w:val="00617B4C"/>
    <w:rsid w:val="0062044E"/>
    <w:rsid w:val="006204A3"/>
    <w:rsid w:val="00621431"/>
    <w:rsid w:val="00623088"/>
    <w:rsid w:val="00623524"/>
    <w:rsid w:val="00623739"/>
    <w:rsid w:val="00624CCB"/>
    <w:rsid w:val="0062511A"/>
    <w:rsid w:val="00625D23"/>
    <w:rsid w:val="00625D86"/>
    <w:rsid w:val="0062612A"/>
    <w:rsid w:val="00626630"/>
    <w:rsid w:val="0062699C"/>
    <w:rsid w:val="006276F2"/>
    <w:rsid w:val="00630EA1"/>
    <w:rsid w:val="00631290"/>
    <w:rsid w:val="006320CB"/>
    <w:rsid w:val="00632470"/>
    <w:rsid w:val="006329B9"/>
    <w:rsid w:val="00632AFC"/>
    <w:rsid w:val="00632CE5"/>
    <w:rsid w:val="006335FB"/>
    <w:rsid w:val="00633BE8"/>
    <w:rsid w:val="006348DA"/>
    <w:rsid w:val="00634CD6"/>
    <w:rsid w:val="00634E9E"/>
    <w:rsid w:val="00635B90"/>
    <w:rsid w:val="006377D1"/>
    <w:rsid w:val="00637C80"/>
    <w:rsid w:val="00640339"/>
    <w:rsid w:val="006411A5"/>
    <w:rsid w:val="00641908"/>
    <w:rsid w:val="006422D1"/>
    <w:rsid w:val="0064270E"/>
    <w:rsid w:val="00642AEC"/>
    <w:rsid w:val="00642C02"/>
    <w:rsid w:val="00644051"/>
    <w:rsid w:val="0064565B"/>
    <w:rsid w:val="00645FB2"/>
    <w:rsid w:val="0064671A"/>
    <w:rsid w:val="00646B13"/>
    <w:rsid w:val="0065024D"/>
    <w:rsid w:val="0065035C"/>
    <w:rsid w:val="00653556"/>
    <w:rsid w:val="00654495"/>
    <w:rsid w:val="00654FCF"/>
    <w:rsid w:val="006551F0"/>
    <w:rsid w:val="00655A50"/>
    <w:rsid w:val="006561E0"/>
    <w:rsid w:val="00656294"/>
    <w:rsid w:val="006568EC"/>
    <w:rsid w:val="00656E09"/>
    <w:rsid w:val="006570AD"/>
    <w:rsid w:val="00660640"/>
    <w:rsid w:val="006606B7"/>
    <w:rsid w:val="0066104F"/>
    <w:rsid w:val="00661A49"/>
    <w:rsid w:val="00661EC3"/>
    <w:rsid w:val="006639D2"/>
    <w:rsid w:val="00664009"/>
    <w:rsid w:val="006643FA"/>
    <w:rsid w:val="006657CE"/>
    <w:rsid w:val="00665B32"/>
    <w:rsid w:val="006663DD"/>
    <w:rsid w:val="00666A61"/>
    <w:rsid w:val="00667082"/>
    <w:rsid w:val="00670650"/>
    <w:rsid w:val="00670CC8"/>
    <w:rsid w:val="0067145D"/>
    <w:rsid w:val="00671BAD"/>
    <w:rsid w:val="00672FCF"/>
    <w:rsid w:val="0067471C"/>
    <w:rsid w:val="00674A33"/>
    <w:rsid w:val="00674DF7"/>
    <w:rsid w:val="00675673"/>
    <w:rsid w:val="006764A1"/>
    <w:rsid w:val="006777B0"/>
    <w:rsid w:val="006778F7"/>
    <w:rsid w:val="00677917"/>
    <w:rsid w:val="0068028B"/>
    <w:rsid w:val="006802D8"/>
    <w:rsid w:val="00680874"/>
    <w:rsid w:val="00682257"/>
    <w:rsid w:val="00682704"/>
    <w:rsid w:val="00682F96"/>
    <w:rsid w:val="00684283"/>
    <w:rsid w:val="006843E4"/>
    <w:rsid w:val="006844FF"/>
    <w:rsid w:val="00684EAF"/>
    <w:rsid w:val="0068557F"/>
    <w:rsid w:val="006859DD"/>
    <w:rsid w:val="00687AA3"/>
    <w:rsid w:val="00687ED7"/>
    <w:rsid w:val="00690544"/>
    <w:rsid w:val="00692355"/>
    <w:rsid w:val="006928A7"/>
    <w:rsid w:val="00692FF4"/>
    <w:rsid w:val="006933AB"/>
    <w:rsid w:val="00693B5D"/>
    <w:rsid w:val="00693E1F"/>
    <w:rsid w:val="00694336"/>
    <w:rsid w:val="00695182"/>
    <w:rsid w:val="006956DB"/>
    <w:rsid w:val="00695E62"/>
    <w:rsid w:val="00696044"/>
    <w:rsid w:val="006A046C"/>
    <w:rsid w:val="006A09C8"/>
    <w:rsid w:val="006A0F71"/>
    <w:rsid w:val="006A1DB2"/>
    <w:rsid w:val="006A2304"/>
    <w:rsid w:val="006A2993"/>
    <w:rsid w:val="006A2CF2"/>
    <w:rsid w:val="006A449C"/>
    <w:rsid w:val="006A47A3"/>
    <w:rsid w:val="006A4BA4"/>
    <w:rsid w:val="006A4EC8"/>
    <w:rsid w:val="006A4EE1"/>
    <w:rsid w:val="006A650D"/>
    <w:rsid w:val="006A6D40"/>
    <w:rsid w:val="006A75D9"/>
    <w:rsid w:val="006A7DC9"/>
    <w:rsid w:val="006B1377"/>
    <w:rsid w:val="006B1E24"/>
    <w:rsid w:val="006B1F50"/>
    <w:rsid w:val="006B2BA2"/>
    <w:rsid w:val="006B5DCE"/>
    <w:rsid w:val="006B633A"/>
    <w:rsid w:val="006B6C1C"/>
    <w:rsid w:val="006B6FA0"/>
    <w:rsid w:val="006B79DF"/>
    <w:rsid w:val="006B7CD5"/>
    <w:rsid w:val="006C0AEC"/>
    <w:rsid w:val="006C0D14"/>
    <w:rsid w:val="006C0FA6"/>
    <w:rsid w:val="006C14A8"/>
    <w:rsid w:val="006C1523"/>
    <w:rsid w:val="006C21D4"/>
    <w:rsid w:val="006C29A8"/>
    <w:rsid w:val="006C33B7"/>
    <w:rsid w:val="006C348B"/>
    <w:rsid w:val="006C4FCE"/>
    <w:rsid w:val="006C5839"/>
    <w:rsid w:val="006C5C0F"/>
    <w:rsid w:val="006C5FAA"/>
    <w:rsid w:val="006C6130"/>
    <w:rsid w:val="006C63BD"/>
    <w:rsid w:val="006C72FE"/>
    <w:rsid w:val="006C770D"/>
    <w:rsid w:val="006C7812"/>
    <w:rsid w:val="006D021D"/>
    <w:rsid w:val="006D2BDC"/>
    <w:rsid w:val="006D2E9E"/>
    <w:rsid w:val="006D3D16"/>
    <w:rsid w:val="006D4A2F"/>
    <w:rsid w:val="006D57B2"/>
    <w:rsid w:val="006D57CF"/>
    <w:rsid w:val="006D585E"/>
    <w:rsid w:val="006D5B1B"/>
    <w:rsid w:val="006D6545"/>
    <w:rsid w:val="006D66B5"/>
    <w:rsid w:val="006D6805"/>
    <w:rsid w:val="006D68B9"/>
    <w:rsid w:val="006D6C51"/>
    <w:rsid w:val="006D6F56"/>
    <w:rsid w:val="006D76C2"/>
    <w:rsid w:val="006D7E84"/>
    <w:rsid w:val="006E09A9"/>
    <w:rsid w:val="006E31B2"/>
    <w:rsid w:val="006E335D"/>
    <w:rsid w:val="006E4A5D"/>
    <w:rsid w:val="006E4C5B"/>
    <w:rsid w:val="006E5AF1"/>
    <w:rsid w:val="006E5B47"/>
    <w:rsid w:val="006E5FAC"/>
    <w:rsid w:val="006E66F0"/>
    <w:rsid w:val="006E672C"/>
    <w:rsid w:val="006E71B4"/>
    <w:rsid w:val="006E73C4"/>
    <w:rsid w:val="006F17F6"/>
    <w:rsid w:val="006F1AD4"/>
    <w:rsid w:val="006F1DCB"/>
    <w:rsid w:val="006F2AC1"/>
    <w:rsid w:val="006F4BA1"/>
    <w:rsid w:val="006F5F01"/>
    <w:rsid w:val="006F60ED"/>
    <w:rsid w:val="006F6435"/>
    <w:rsid w:val="006F70F9"/>
    <w:rsid w:val="006F71DC"/>
    <w:rsid w:val="00700FAB"/>
    <w:rsid w:val="00700FBD"/>
    <w:rsid w:val="007014C1"/>
    <w:rsid w:val="007014D0"/>
    <w:rsid w:val="007015F7"/>
    <w:rsid w:val="00701A83"/>
    <w:rsid w:val="00702A1D"/>
    <w:rsid w:val="00702A54"/>
    <w:rsid w:val="007033C6"/>
    <w:rsid w:val="007046E9"/>
    <w:rsid w:val="007047A8"/>
    <w:rsid w:val="007049FC"/>
    <w:rsid w:val="00705463"/>
    <w:rsid w:val="00705D6E"/>
    <w:rsid w:val="00705DF6"/>
    <w:rsid w:val="00706391"/>
    <w:rsid w:val="007066D7"/>
    <w:rsid w:val="00710395"/>
    <w:rsid w:val="00710D1D"/>
    <w:rsid w:val="00710ECF"/>
    <w:rsid w:val="00710EF6"/>
    <w:rsid w:val="007119F6"/>
    <w:rsid w:val="00711B2C"/>
    <w:rsid w:val="00711E20"/>
    <w:rsid w:val="0071328E"/>
    <w:rsid w:val="007139F3"/>
    <w:rsid w:val="00713A62"/>
    <w:rsid w:val="00715110"/>
    <w:rsid w:val="007159A1"/>
    <w:rsid w:val="00715A95"/>
    <w:rsid w:val="00716B7C"/>
    <w:rsid w:val="00717961"/>
    <w:rsid w:val="007202E6"/>
    <w:rsid w:val="00721369"/>
    <w:rsid w:val="007213C6"/>
    <w:rsid w:val="0072186C"/>
    <w:rsid w:val="0072229A"/>
    <w:rsid w:val="00722583"/>
    <w:rsid w:val="00722943"/>
    <w:rsid w:val="00722F42"/>
    <w:rsid w:val="007234BC"/>
    <w:rsid w:val="0072361D"/>
    <w:rsid w:val="00723CE5"/>
    <w:rsid w:val="00724048"/>
    <w:rsid w:val="007243B3"/>
    <w:rsid w:val="00725C8B"/>
    <w:rsid w:val="00725FFD"/>
    <w:rsid w:val="00726A37"/>
    <w:rsid w:val="00727292"/>
    <w:rsid w:val="00731CD9"/>
    <w:rsid w:val="00731DC0"/>
    <w:rsid w:val="0073305A"/>
    <w:rsid w:val="00733896"/>
    <w:rsid w:val="00733E32"/>
    <w:rsid w:val="0073400C"/>
    <w:rsid w:val="00734438"/>
    <w:rsid w:val="007344E4"/>
    <w:rsid w:val="00735288"/>
    <w:rsid w:val="00736683"/>
    <w:rsid w:val="00736948"/>
    <w:rsid w:val="00737DCF"/>
    <w:rsid w:val="00741644"/>
    <w:rsid w:val="007419A1"/>
    <w:rsid w:val="00742441"/>
    <w:rsid w:val="0074303D"/>
    <w:rsid w:val="00743299"/>
    <w:rsid w:val="00743A46"/>
    <w:rsid w:val="0074433A"/>
    <w:rsid w:val="007445DE"/>
    <w:rsid w:val="0074486C"/>
    <w:rsid w:val="00746D34"/>
    <w:rsid w:val="00746EB4"/>
    <w:rsid w:val="007478E4"/>
    <w:rsid w:val="00747A13"/>
    <w:rsid w:val="007501D8"/>
    <w:rsid w:val="00750C90"/>
    <w:rsid w:val="00750DCD"/>
    <w:rsid w:val="00751065"/>
    <w:rsid w:val="00751326"/>
    <w:rsid w:val="007521DE"/>
    <w:rsid w:val="00752D03"/>
    <w:rsid w:val="007547FF"/>
    <w:rsid w:val="00756407"/>
    <w:rsid w:val="0075664F"/>
    <w:rsid w:val="0075766A"/>
    <w:rsid w:val="00761627"/>
    <w:rsid w:val="00761DAC"/>
    <w:rsid w:val="00762F64"/>
    <w:rsid w:val="00763967"/>
    <w:rsid w:val="00763E8A"/>
    <w:rsid w:val="007645E6"/>
    <w:rsid w:val="00764DE0"/>
    <w:rsid w:val="00765AEA"/>
    <w:rsid w:val="00766186"/>
    <w:rsid w:val="00767AE4"/>
    <w:rsid w:val="00767DA2"/>
    <w:rsid w:val="00770BCA"/>
    <w:rsid w:val="007721EB"/>
    <w:rsid w:val="0077270C"/>
    <w:rsid w:val="007731F9"/>
    <w:rsid w:val="00773342"/>
    <w:rsid w:val="007734B2"/>
    <w:rsid w:val="0077359E"/>
    <w:rsid w:val="0077395B"/>
    <w:rsid w:val="00774D7C"/>
    <w:rsid w:val="00775CAE"/>
    <w:rsid w:val="00775E27"/>
    <w:rsid w:val="0077654F"/>
    <w:rsid w:val="00776F49"/>
    <w:rsid w:val="00781C6D"/>
    <w:rsid w:val="007832E9"/>
    <w:rsid w:val="00784D6A"/>
    <w:rsid w:val="00785378"/>
    <w:rsid w:val="00785913"/>
    <w:rsid w:val="007927C0"/>
    <w:rsid w:val="00793075"/>
    <w:rsid w:val="00794206"/>
    <w:rsid w:val="007945B4"/>
    <w:rsid w:val="00795CA8"/>
    <w:rsid w:val="00795FC3"/>
    <w:rsid w:val="00797504"/>
    <w:rsid w:val="007A1AFC"/>
    <w:rsid w:val="007A1B56"/>
    <w:rsid w:val="007A1C10"/>
    <w:rsid w:val="007A2423"/>
    <w:rsid w:val="007A375B"/>
    <w:rsid w:val="007A59E0"/>
    <w:rsid w:val="007A5DEE"/>
    <w:rsid w:val="007A6EB4"/>
    <w:rsid w:val="007B0DB0"/>
    <w:rsid w:val="007B14F3"/>
    <w:rsid w:val="007B15CB"/>
    <w:rsid w:val="007B2ABF"/>
    <w:rsid w:val="007B30C9"/>
    <w:rsid w:val="007B4862"/>
    <w:rsid w:val="007B4BE4"/>
    <w:rsid w:val="007B5177"/>
    <w:rsid w:val="007B719E"/>
    <w:rsid w:val="007B72C9"/>
    <w:rsid w:val="007C605A"/>
    <w:rsid w:val="007C60C1"/>
    <w:rsid w:val="007C7683"/>
    <w:rsid w:val="007D1F80"/>
    <w:rsid w:val="007D1FB0"/>
    <w:rsid w:val="007D2A61"/>
    <w:rsid w:val="007D4261"/>
    <w:rsid w:val="007D46BA"/>
    <w:rsid w:val="007D5010"/>
    <w:rsid w:val="007D537C"/>
    <w:rsid w:val="007D6102"/>
    <w:rsid w:val="007D6BE3"/>
    <w:rsid w:val="007D7872"/>
    <w:rsid w:val="007D7AD5"/>
    <w:rsid w:val="007D7CD0"/>
    <w:rsid w:val="007E0ABF"/>
    <w:rsid w:val="007E13EB"/>
    <w:rsid w:val="007E195E"/>
    <w:rsid w:val="007E2B7E"/>
    <w:rsid w:val="007E3074"/>
    <w:rsid w:val="007E4A70"/>
    <w:rsid w:val="007E5894"/>
    <w:rsid w:val="007E645B"/>
    <w:rsid w:val="007E7672"/>
    <w:rsid w:val="007F039D"/>
    <w:rsid w:val="007F0C53"/>
    <w:rsid w:val="007F0F3C"/>
    <w:rsid w:val="007F1875"/>
    <w:rsid w:val="007F18C4"/>
    <w:rsid w:val="007F3D7D"/>
    <w:rsid w:val="007F5CF7"/>
    <w:rsid w:val="00800195"/>
    <w:rsid w:val="008007D3"/>
    <w:rsid w:val="00801A37"/>
    <w:rsid w:val="00804FAA"/>
    <w:rsid w:val="008058C3"/>
    <w:rsid w:val="00805B24"/>
    <w:rsid w:val="00805D62"/>
    <w:rsid w:val="00806A08"/>
    <w:rsid w:val="00806BE7"/>
    <w:rsid w:val="00810754"/>
    <w:rsid w:val="00810E5C"/>
    <w:rsid w:val="00811458"/>
    <w:rsid w:val="00811EBD"/>
    <w:rsid w:val="00812745"/>
    <w:rsid w:val="008135EC"/>
    <w:rsid w:val="0081394C"/>
    <w:rsid w:val="00814026"/>
    <w:rsid w:val="0081428A"/>
    <w:rsid w:val="0081437F"/>
    <w:rsid w:val="008159BC"/>
    <w:rsid w:val="008173A7"/>
    <w:rsid w:val="00817C2C"/>
    <w:rsid w:val="00817D81"/>
    <w:rsid w:val="00820578"/>
    <w:rsid w:val="00820930"/>
    <w:rsid w:val="00820B1F"/>
    <w:rsid w:val="00821A87"/>
    <w:rsid w:val="00821EC4"/>
    <w:rsid w:val="008226B6"/>
    <w:rsid w:val="00823398"/>
    <w:rsid w:val="00823992"/>
    <w:rsid w:val="00826709"/>
    <w:rsid w:val="00826F1F"/>
    <w:rsid w:val="00827065"/>
    <w:rsid w:val="00827EAD"/>
    <w:rsid w:val="00830987"/>
    <w:rsid w:val="00831A8B"/>
    <w:rsid w:val="00831E54"/>
    <w:rsid w:val="00834014"/>
    <w:rsid w:val="00835362"/>
    <w:rsid w:val="008355E0"/>
    <w:rsid w:val="00836C39"/>
    <w:rsid w:val="00836DC4"/>
    <w:rsid w:val="00837705"/>
    <w:rsid w:val="008377BF"/>
    <w:rsid w:val="00837C49"/>
    <w:rsid w:val="00840B0A"/>
    <w:rsid w:val="00840B93"/>
    <w:rsid w:val="00840E23"/>
    <w:rsid w:val="008418F3"/>
    <w:rsid w:val="00841A0A"/>
    <w:rsid w:val="00842C3C"/>
    <w:rsid w:val="00843D9C"/>
    <w:rsid w:val="00845ACA"/>
    <w:rsid w:val="008464A2"/>
    <w:rsid w:val="008466E3"/>
    <w:rsid w:val="008475DC"/>
    <w:rsid w:val="00850544"/>
    <w:rsid w:val="00851A65"/>
    <w:rsid w:val="00851CDF"/>
    <w:rsid w:val="00851F89"/>
    <w:rsid w:val="00852F31"/>
    <w:rsid w:val="00853A37"/>
    <w:rsid w:val="00853D14"/>
    <w:rsid w:val="00854CA5"/>
    <w:rsid w:val="00855A87"/>
    <w:rsid w:val="00856017"/>
    <w:rsid w:val="00856769"/>
    <w:rsid w:val="00857551"/>
    <w:rsid w:val="00857BB1"/>
    <w:rsid w:val="00860109"/>
    <w:rsid w:val="00860A20"/>
    <w:rsid w:val="0086411E"/>
    <w:rsid w:val="00864252"/>
    <w:rsid w:val="00864314"/>
    <w:rsid w:val="008649D1"/>
    <w:rsid w:val="00864DDF"/>
    <w:rsid w:val="00866DA7"/>
    <w:rsid w:val="00867D6E"/>
    <w:rsid w:val="00870C4F"/>
    <w:rsid w:val="0087618C"/>
    <w:rsid w:val="008772E5"/>
    <w:rsid w:val="008778C5"/>
    <w:rsid w:val="00877AA9"/>
    <w:rsid w:val="008819D4"/>
    <w:rsid w:val="00883903"/>
    <w:rsid w:val="00883BE6"/>
    <w:rsid w:val="008846ED"/>
    <w:rsid w:val="00884B0B"/>
    <w:rsid w:val="008869C4"/>
    <w:rsid w:val="008871CF"/>
    <w:rsid w:val="008878FC"/>
    <w:rsid w:val="00890573"/>
    <w:rsid w:val="00890CE0"/>
    <w:rsid w:val="00892132"/>
    <w:rsid w:val="00892B98"/>
    <w:rsid w:val="00894512"/>
    <w:rsid w:val="00894CC6"/>
    <w:rsid w:val="00894DFB"/>
    <w:rsid w:val="00896120"/>
    <w:rsid w:val="0089676C"/>
    <w:rsid w:val="00896FA6"/>
    <w:rsid w:val="00897D64"/>
    <w:rsid w:val="008A06E4"/>
    <w:rsid w:val="008A2055"/>
    <w:rsid w:val="008A2477"/>
    <w:rsid w:val="008A262F"/>
    <w:rsid w:val="008A286D"/>
    <w:rsid w:val="008A28A2"/>
    <w:rsid w:val="008A3A91"/>
    <w:rsid w:val="008A3CCD"/>
    <w:rsid w:val="008A5AB9"/>
    <w:rsid w:val="008A7463"/>
    <w:rsid w:val="008A760C"/>
    <w:rsid w:val="008A763D"/>
    <w:rsid w:val="008A7E4D"/>
    <w:rsid w:val="008B181D"/>
    <w:rsid w:val="008B19A9"/>
    <w:rsid w:val="008B3B0A"/>
    <w:rsid w:val="008B43CE"/>
    <w:rsid w:val="008B4B06"/>
    <w:rsid w:val="008B5338"/>
    <w:rsid w:val="008B5537"/>
    <w:rsid w:val="008B5A76"/>
    <w:rsid w:val="008B6BFF"/>
    <w:rsid w:val="008B7267"/>
    <w:rsid w:val="008B77F9"/>
    <w:rsid w:val="008B7E6B"/>
    <w:rsid w:val="008C0184"/>
    <w:rsid w:val="008C10A9"/>
    <w:rsid w:val="008C113D"/>
    <w:rsid w:val="008C1A4B"/>
    <w:rsid w:val="008C35F5"/>
    <w:rsid w:val="008C40DD"/>
    <w:rsid w:val="008C5160"/>
    <w:rsid w:val="008C5747"/>
    <w:rsid w:val="008C639B"/>
    <w:rsid w:val="008C669B"/>
    <w:rsid w:val="008D001E"/>
    <w:rsid w:val="008D0337"/>
    <w:rsid w:val="008D277C"/>
    <w:rsid w:val="008D2B91"/>
    <w:rsid w:val="008D36FA"/>
    <w:rsid w:val="008D424A"/>
    <w:rsid w:val="008D4549"/>
    <w:rsid w:val="008D45C6"/>
    <w:rsid w:val="008D4870"/>
    <w:rsid w:val="008D667E"/>
    <w:rsid w:val="008D6806"/>
    <w:rsid w:val="008D6821"/>
    <w:rsid w:val="008D6C84"/>
    <w:rsid w:val="008D7364"/>
    <w:rsid w:val="008D76C0"/>
    <w:rsid w:val="008D7D37"/>
    <w:rsid w:val="008E09E7"/>
    <w:rsid w:val="008E0BAC"/>
    <w:rsid w:val="008E0CB3"/>
    <w:rsid w:val="008E12CD"/>
    <w:rsid w:val="008E1610"/>
    <w:rsid w:val="008E271A"/>
    <w:rsid w:val="008E28DD"/>
    <w:rsid w:val="008E32E0"/>
    <w:rsid w:val="008E3A6F"/>
    <w:rsid w:val="008E3AFB"/>
    <w:rsid w:val="008E3FDF"/>
    <w:rsid w:val="008E490E"/>
    <w:rsid w:val="008E5974"/>
    <w:rsid w:val="008E6881"/>
    <w:rsid w:val="008E7B9F"/>
    <w:rsid w:val="008F00E0"/>
    <w:rsid w:val="008F0684"/>
    <w:rsid w:val="008F0BD8"/>
    <w:rsid w:val="008F0F50"/>
    <w:rsid w:val="008F1166"/>
    <w:rsid w:val="008F1DD6"/>
    <w:rsid w:val="008F2568"/>
    <w:rsid w:val="008F3745"/>
    <w:rsid w:val="008F3D10"/>
    <w:rsid w:val="008F476C"/>
    <w:rsid w:val="008F516B"/>
    <w:rsid w:val="008F5973"/>
    <w:rsid w:val="008F5A62"/>
    <w:rsid w:val="008F601C"/>
    <w:rsid w:val="00900943"/>
    <w:rsid w:val="00900C82"/>
    <w:rsid w:val="00901E23"/>
    <w:rsid w:val="00903D3E"/>
    <w:rsid w:val="00904D9A"/>
    <w:rsid w:val="00904DC5"/>
    <w:rsid w:val="00904E86"/>
    <w:rsid w:val="009050AB"/>
    <w:rsid w:val="0090557C"/>
    <w:rsid w:val="009066A7"/>
    <w:rsid w:val="00906A52"/>
    <w:rsid w:val="00906D53"/>
    <w:rsid w:val="00907E31"/>
    <w:rsid w:val="00910D53"/>
    <w:rsid w:val="0091231A"/>
    <w:rsid w:val="00913CDD"/>
    <w:rsid w:val="00914208"/>
    <w:rsid w:val="00914EFB"/>
    <w:rsid w:val="009152A8"/>
    <w:rsid w:val="00915AD8"/>
    <w:rsid w:val="00916C78"/>
    <w:rsid w:val="00920A48"/>
    <w:rsid w:val="00921F68"/>
    <w:rsid w:val="00921FD6"/>
    <w:rsid w:val="00923766"/>
    <w:rsid w:val="009237D0"/>
    <w:rsid w:val="00923A3D"/>
    <w:rsid w:val="00924020"/>
    <w:rsid w:val="00924E39"/>
    <w:rsid w:val="009254EB"/>
    <w:rsid w:val="00925F0D"/>
    <w:rsid w:val="00930410"/>
    <w:rsid w:val="00930C0F"/>
    <w:rsid w:val="00930E5C"/>
    <w:rsid w:val="009312DB"/>
    <w:rsid w:val="00932553"/>
    <w:rsid w:val="00932D8E"/>
    <w:rsid w:val="0093415D"/>
    <w:rsid w:val="0093430C"/>
    <w:rsid w:val="0093494E"/>
    <w:rsid w:val="00934E0E"/>
    <w:rsid w:val="00935C03"/>
    <w:rsid w:val="0093626C"/>
    <w:rsid w:val="009370FD"/>
    <w:rsid w:val="0094039C"/>
    <w:rsid w:val="009405FB"/>
    <w:rsid w:val="0094095B"/>
    <w:rsid w:val="0094128F"/>
    <w:rsid w:val="00941FF1"/>
    <w:rsid w:val="00942484"/>
    <w:rsid w:val="00943372"/>
    <w:rsid w:val="0094416D"/>
    <w:rsid w:val="0094424A"/>
    <w:rsid w:val="00944CC7"/>
    <w:rsid w:val="00946F98"/>
    <w:rsid w:val="0094771A"/>
    <w:rsid w:val="00947EB6"/>
    <w:rsid w:val="009506F3"/>
    <w:rsid w:val="009526DC"/>
    <w:rsid w:val="00953334"/>
    <w:rsid w:val="009545A8"/>
    <w:rsid w:val="00954AB8"/>
    <w:rsid w:val="00954BE9"/>
    <w:rsid w:val="009551F5"/>
    <w:rsid w:val="00955DE9"/>
    <w:rsid w:val="00956828"/>
    <w:rsid w:val="00956F4B"/>
    <w:rsid w:val="009572D5"/>
    <w:rsid w:val="00957C6E"/>
    <w:rsid w:val="00960A7B"/>
    <w:rsid w:val="00960B44"/>
    <w:rsid w:val="00961DDE"/>
    <w:rsid w:val="00962652"/>
    <w:rsid w:val="0096282A"/>
    <w:rsid w:val="009633D2"/>
    <w:rsid w:val="00963731"/>
    <w:rsid w:val="00964141"/>
    <w:rsid w:val="009653DD"/>
    <w:rsid w:val="00966DC4"/>
    <w:rsid w:val="0097098E"/>
    <w:rsid w:val="00970994"/>
    <w:rsid w:val="00970A49"/>
    <w:rsid w:val="00971BC1"/>
    <w:rsid w:val="00973331"/>
    <w:rsid w:val="00973485"/>
    <w:rsid w:val="00974DBF"/>
    <w:rsid w:val="00975E10"/>
    <w:rsid w:val="00976125"/>
    <w:rsid w:val="009762DA"/>
    <w:rsid w:val="00977FAD"/>
    <w:rsid w:val="009805DB"/>
    <w:rsid w:val="00982221"/>
    <w:rsid w:val="00984B9E"/>
    <w:rsid w:val="00985108"/>
    <w:rsid w:val="009870E9"/>
    <w:rsid w:val="0098762D"/>
    <w:rsid w:val="00990B62"/>
    <w:rsid w:val="00991056"/>
    <w:rsid w:val="00991149"/>
    <w:rsid w:val="00991477"/>
    <w:rsid w:val="009915C1"/>
    <w:rsid w:val="00991C35"/>
    <w:rsid w:val="0099211A"/>
    <w:rsid w:val="0099212A"/>
    <w:rsid w:val="00992A60"/>
    <w:rsid w:val="00992D93"/>
    <w:rsid w:val="00993001"/>
    <w:rsid w:val="00993A84"/>
    <w:rsid w:val="00994339"/>
    <w:rsid w:val="00994A0A"/>
    <w:rsid w:val="00994F12"/>
    <w:rsid w:val="009950F1"/>
    <w:rsid w:val="00995887"/>
    <w:rsid w:val="0099636D"/>
    <w:rsid w:val="0099670B"/>
    <w:rsid w:val="00997610"/>
    <w:rsid w:val="009A1177"/>
    <w:rsid w:val="009A11C0"/>
    <w:rsid w:val="009A195F"/>
    <w:rsid w:val="009A2D7F"/>
    <w:rsid w:val="009A31B6"/>
    <w:rsid w:val="009A4DF0"/>
    <w:rsid w:val="009A5CE8"/>
    <w:rsid w:val="009B0CA1"/>
    <w:rsid w:val="009B11BB"/>
    <w:rsid w:val="009B12B2"/>
    <w:rsid w:val="009B20CD"/>
    <w:rsid w:val="009B254B"/>
    <w:rsid w:val="009B29B7"/>
    <w:rsid w:val="009B29F9"/>
    <w:rsid w:val="009B2E92"/>
    <w:rsid w:val="009B35B4"/>
    <w:rsid w:val="009B367D"/>
    <w:rsid w:val="009B37AA"/>
    <w:rsid w:val="009B49DA"/>
    <w:rsid w:val="009B562F"/>
    <w:rsid w:val="009B6207"/>
    <w:rsid w:val="009B6E6B"/>
    <w:rsid w:val="009C0B35"/>
    <w:rsid w:val="009C1668"/>
    <w:rsid w:val="009C1A89"/>
    <w:rsid w:val="009C1B39"/>
    <w:rsid w:val="009C219F"/>
    <w:rsid w:val="009C2FAB"/>
    <w:rsid w:val="009C3350"/>
    <w:rsid w:val="009C5700"/>
    <w:rsid w:val="009C570A"/>
    <w:rsid w:val="009C71E4"/>
    <w:rsid w:val="009D0DB0"/>
    <w:rsid w:val="009D228D"/>
    <w:rsid w:val="009D4E3B"/>
    <w:rsid w:val="009D4F7D"/>
    <w:rsid w:val="009D7465"/>
    <w:rsid w:val="009E0233"/>
    <w:rsid w:val="009E1067"/>
    <w:rsid w:val="009E11E9"/>
    <w:rsid w:val="009E14AD"/>
    <w:rsid w:val="009E22DE"/>
    <w:rsid w:val="009E2842"/>
    <w:rsid w:val="009E28FF"/>
    <w:rsid w:val="009E2F43"/>
    <w:rsid w:val="009E2FDB"/>
    <w:rsid w:val="009E340B"/>
    <w:rsid w:val="009E4EAE"/>
    <w:rsid w:val="009E57C9"/>
    <w:rsid w:val="009E6567"/>
    <w:rsid w:val="009E6865"/>
    <w:rsid w:val="009E6F8B"/>
    <w:rsid w:val="009E7315"/>
    <w:rsid w:val="009F0724"/>
    <w:rsid w:val="009F0847"/>
    <w:rsid w:val="009F0E15"/>
    <w:rsid w:val="009F2084"/>
    <w:rsid w:val="009F25B4"/>
    <w:rsid w:val="009F2FE9"/>
    <w:rsid w:val="009F35E4"/>
    <w:rsid w:val="009F36FA"/>
    <w:rsid w:val="009F3F24"/>
    <w:rsid w:val="009F5980"/>
    <w:rsid w:val="009F5A22"/>
    <w:rsid w:val="009F6494"/>
    <w:rsid w:val="009F6B5A"/>
    <w:rsid w:val="009F72FF"/>
    <w:rsid w:val="009F731B"/>
    <w:rsid w:val="009F7566"/>
    <w:rsid w:val="009F7635"/>
    <w:rsid w:val="00A0031F"/>
    <w:rsid w:val="00A00575"/>
    <w:rsid w:val="00A01F3F"/>
    <w:rsid w:val="00A0228D"/>
    <w:rsid w:val="00A03A32"/>
    <w:rsid w:val="00A042EA"/>
    <w:rsid w:val="00A0510C"/>
    <w:rsid w:val="00A056D2"/>
    <w:rsid w:val="00A05A18"/>
    <w:rsid w:val="00A05B7F"/>
    <w:rsid w:val="00A060B8"/>
    <w:rsid w:val="00A069D0"/>
    <w:rsid w:val="00A06B05"/>
    <w:rsid w:val="00A06E63"/>
    <w:rsid w:val="00A0736A"/>
    <w:rsid w:val="00A103D2"/>
    <w:rsid w:val="00A10406"/>
    <w:rsid w:val="00A117D9"/>
    <w:rsid w:val="00A11A2C"/>
    <w:rsid w:val="00A120D4"/>
    <w:rsid w:val="00A132D3"/>
    <w:rsid w:val="00A1339A"/>
    <w:rsid w:val="00A14DA0"/>
    <w:rsid w:val="00A16D2A"/>
    <w:rsid w:val="00A17D91"/>
    <w:rsid w:val="00A20030"/>
    <w:rsid w:val="00A20586"/>
    <w:rsid w:val="00A20695"/>
    <w:rsid w:val="00A20847"/>
    <w:rsid w:val="00A20DE3"/>
    <w:rsid w:val="00A212EC"/>
    <w:rsid w:val="00A223F7"/>
    <w:rsid w:val="00A22D79"/>
    <w:rsid w:val="00A23C10"/>
    <w:rsid w:val="00A23ED3"/>
    <w:rsid w:val="00A2480A"/>
    <w:rsid w:val="00A25B65"/>
    <w:rsid w:val="00A27740"/>
    <w:rsid w:val="00A279B7"/>
    <w:rsid w:val="00A31314"/>
    <w:rsid w:val="00A3191C"/>
    <w:rsid w:val="00A31948"/>
    <w:rsid w:val="00A33512"/>
    <w:rsid w:val="00A346A6"/>
    <w:rsid w:val="00A34781"/>
    <w:rsid w:val="00A3479B"/>
    <w:rsid w:val="00A34E1A"/>
    <w:rsid w:val="00A35336"/>
    <w:rsid w:val="00A35978"/>
    <w:rsid w:val="00A36E4F"/>
    <w:rsid w:val="00A37AF2"/>
    <w:rsid w:val="00A37BCD"/>
    <w:rsid w:val="00A40512"/>
    <w:rsid w:val="00A4141F"/>
    <w:rsid w:val="00A41DA1"/>
    <w:rsid w:val="00A4241C"/>
    <w:rsid w:val="00A436ED"/>
    <w:rsid w:val="00A4416D"/>
    <w:rsid w:val="00A45ACB"/>
    <w:rsid w:val="00A470DF"/>
    <w:rsid w:val="00A50229"/>
    <w:rsid w:val="00A505CD"/>
    <w:rsid w:val="00A50908"/>
    <w:rsid w:val="00A52319"/>
    <w:rsid w:val="00A52A50"/>
    <w:rsid w:val="00A530DE"/>
    <w:rsid w:val="00A539DC"/>
    <w:rsid w:val="00A55AB9"/>
    <w:rsid w:val="00A55B3C"/>
    <w:rsid w:val="00A55D75"/>
    <w:rsid w:val="00A56014"/>
    <w:rsid w:val="00A56A81"/>
    <w:rsid w:val="00A571B1"/>
    <w:rsid w:val="00A571DA"/>
    <w:rsid w:val="00A576BB"/>
    <w:rsid w:val="00A57885"/>
    <w:rsid w:val="00A60B74"/>
    <w:rsid w:val="00A615A1"/>
    <w:rsid w:val="00A617C1"/>
    <w:rsid w:val="00A618DC"/>
    <w:rsid w:val="00A61BE1"/>
    <w:rsid w:val="00A62309"/>
    <w:rsid w:val="00A6320F"/>
    <w:rsid w:val="00A641DE"/>
    <w:rsid w:val="00A6538B"/>
    <w:rsid w:val="00A65549"/>
    <w:rsid w:val="00A65D29"/>
    <w:rsid w:val="00A669EE"/>
    <w:rsid w:val="00A67E94"/>
    <w:rsid w:val="00A70351"/>
    <w:rsid w:val="00A705DE"/>
    <w:rsid w:val="00A71628"/>
    <w:rsid w:val="00A71E14"/>
    <w:rsid w:val="00A7264E"/>
    <w:rsid w:val="00A72971"/>
    <w:rsid w:val="00A72D92"/>
    <w:rsid w:val="00A73B8B"/>
    <w:rsid w:val="00A747DC"/>
    <w:rsid w:val="00A74821"/>
    <w:rsid w:val="00A748B3"/>
    <w:rsid w:val="00A76FB3"/>
    <w:rsid w:val="00A8229F"/>
    <w:rsid w:val="00A84E6F"/>
    <w:rsid w:val="00A853EB"/>
    <w:rsid w:val="00A85FC3"/>
    <w:rsid w:val="00A91695"/>
    <w:rsid w:val="00A927BD"/>
    <w:rsid w:val="00A928CA"/>
    <w:rsid w:val="00A93466"/>
    <w:rsid w:val="00A93EA8"/>
    <w:rsid w:val="00A94373"/>
    <w:rsid w:val="00A94FFE"/>
    <w:rsid w:val="00A95ED1"/>
    <w:rsid w:val="00A966E2"/>
    <w:rsid w:val="00A968B6"/>
    <w:rsid w:val="00A973EA"/>
    <w:rsid w:val="00AA1A3D"/>
    <w:rsid w:val="00AA1BFA"/>
    <w:rsid w:val="00AA2E1C"/>
    <w:rsid w:val="00AA35A8"/>
    <w:rsid w:val="00AA3E93"/>
    <w:rsid w:val="00AA68C7"/>
    <w:rsid w:val="00AB09C5"/>
    <w:rsid w:val="00AB240E"/>
    <w:rsid w:val="00AB258C"/>
    <w:rsid w:val="00AB3540"/>
    <w:rsid w:val="00AB381D"/>
    <w:rsid w:val="00AB44C2"/>
    <w:rsid w:val="00AB4A54"/>
    <w:rsid w:val="00AB4FB8"/>
    <w:rsid w:val="00AB52D6"/>
    <w:rsid w:val="00AB57CC"/>
    <w:rsid w:val="00AB5EE4"/>
    <w:rsid w:val="00AB6605"/>
    <w:rsid w:val="00AB66E1"/>
    <w:rsid w:val="00AB6E22"/>
    <w:rsid w:val="00AB7211"/>
    <w:rsid w:val="00AC0FDB"/>
    <w:rsid w:val="00AC1331"/>
    <w:rsid w:val="00AC1F3E"/>
    <w:rsid w:val="00AC25F4"/>
    <w:rsid w:val="00AC29FD"/>
    <w:rsid w:val="00AC2F51"/>
    <w:rsid w:val="00AC3566"/>
    <w:rsid w:val="00AC48BA"/>
    <w:rsid w:val="00AC4FA8"/>
    <w:rsid w:val="00AC61CE"/>
    <w:rsid w:val="00AC654A"/>
    <w:rsid w:val="00AC7055"/>
    <w:rsid w:val="00AC7B4D"/>
    <w:rsid w:val="00AC7B7D"/>
    <w:rsid w:val="00AD0A32"/>
    <w:rsid w:val="00AD1D61"/>
    <w:rsid w:val="00AD1EA6"/>
    <w:rsid w:val="00AD3735"/>
    <w:rsid w:val="00AD4212"/>
    <w:rsid w:val="00AE0EB1"/>
    <w:rsid w:val="00AE16E7"/>
    <w:rsid w:val="00AE2D33"/>
    <w:rsid w:val="00AE2DC2"/>
    <w:rsid w:val="00AE2FFB"/>
    <w:rsid w:val="00AE3D49"/>
    <w:rsid w:val="00AE7310"/>
    <w:rsid w:val="00AE73E3"/>
    <w:rsid w:val="00AE79CB"/>
    <w:rsid w:val="00AE7E4B"/>
    <w:rsid w:val="00AE7EE0"/>
    <w:rsid w:val="00AF00AB"/>
    <w:rsid w:val="00AF01A9"/>
    <w:rsid w:val="00AF0D3E"/>
    <w:rsid w:val="00AF0D76"/>
    <w:rsid w:val="00AF1275"/>
    <w:rsid w:val="00AF15C9"/>
    <w:rsid w:val="00AF435F"/>
    <w:rsid w:val="00AF485B"/>
    <w:rsid w:val="00AF4C11"/>
    <w:rsid w:val="00AF4C38"/>
    <w:rsid w:val="00AF5418"/>
    <w:rsid w:val="00AF573C"/>
    <w:rsid w:val="00AF6057"/>
    <w:rsid w:val="00AF63CD"/>
    <w:rsid w:val="00AF67CC"/>
    <w:rsid w:val="00AF6F18"/>
    <w:rsid w:val="00B000E1"/>
    <w:rsid w:val="00B00E63"/>
    <w:rsid w:val="00B0138C"/>
    <w:rsid w:val="00B01966"/>
    <w:rsid w:val="00B0261C"/>
    <w:rsid w:val="00B033F7"/>
    <w:rsid w:val="00B0564A"/>
    <w:rsid w:val="00B0777F"/>
    <w:rsid w:val="00B07A4D"/>
    <w:rsid w:val="00B10197"/>
    <w:rsid w:val="00B10C31"/>
    <w:rsid w:val="00B11720"/>
    <w:rsid w:val="00B11AF0"/>
    <w:rsid w:val="00B11FBD"/>
    <w:rsid w:val="00B12068"/>
    <w:rsid w:val="00B13D1E"/>
    <w:rsid w:val="00B1409A"/>
    <w:rsid w:val="00B14AAA"/>
    <w:rsid w:val="00B1530A"/>
    <w:rsid w:val="00B16689"/>
    <w:rsid w:val="00B171F3"/>
    <w:rsid w:val="00B17538"/>
    <w:rsid w:val="00B203E4"/>
    <w:rsid w:val="00B222E7"/>
    <w:rsid w:val="00B22702"/>
    <w:rsid w:val="00B229E9"/>
    <w:rsid w:val="00B22BDB"/>
    <w:rsid w:val="00B25777"/>
    <w:rsid w:val="00B25883"/>
    <w:rsid w:val="00B26002"/>
    <w:rsid w:val="00B263D3"/>
    <w:rsid w:val="00B26B32"/>
    <w:rsid w:val="00B309D6"/>
    <w:rsid w:val="00B30BC8"/>
    <w:rsid w:val="00B30F71"/>
    <w:rsid w:val="00B31FE0"/>
    <w:rsid w:val="00B32086"/>
    <w:rsid w:val="00B32262"/>
    <w:rsid w:val="00B3361B"/>
    <w:rsid w:val="00B34764"/>
    <w:rsid w:val="00B34B54"/>
    <w:rsid w:val="00B34CC8"/>
    <w:rsid w:val="00B34D43"/>
    <w:rsid w:val="00B34DDF"/>
    <w:rsid w:val="00B351E2"/>
    <w:rsid w:val="00B354D1"/>
    <w:rsid w:val="00B35B9E"/>
    <w:rsid w:val="00B36087"/>
    <w:rsid w:val="00B361EA"/>
    <w:rsid w:val="00B361F0"/>
    <w:rsid w:val="00B365DF"/>
    <w:rsid w:val="00B36B09"/>
    <w:rsid w:val="00B36EBB"/>
    <w:rsid w:val="00B37290"/>
    <w:rsid w:val="00B37624"/>
    <w:rsid w:val="00B4056E"/>
    <w:rsid w:val="00B40AD8"/>
    <w:rsid w:val="00B443CA"/>
    <w:rsid w:val="00B44D1D"/>
    <w:rsid w:val="00B4502D"/>
    <w:rsid w:val="00B456BC"/>
    <w:rsid w:val="00B459DB"/>
    <w:rsid w:val="00B46353"/>
    <w:rsid w:val="00B47A25"/>
    <w:rsid w:val="00B50E23"/>
    <w:rsid w:val="00B5117D"/>
    <w:rsid w:val="00B51EA6"/>
    <w:rsid w:val="00B54B50"/>
    <w:rsid w:val="00B554DD"/>
    <w:rsid w:val="00B56C8F"/>
    <w:rsid w:val="00B57B38"/>
    <w:rsid w:val="00B607C7"/>
    <w:rsid w:val="00B6108F"/>
    <w:rsid w:val="00B628D5"/>
    <w:rsid w:val="00B6429A"/>
    <w:rsid w:val="00B64367"/>
    <w:rsid w:val="00B6448C"/>
    <w:rsid w:val="00B6487F"/>
    <w:rsid w:val="00B6519A"/>
    <w:rsid w:val="00B6558B"/>
    <w:rsid w:val="00B65CBD"/>
    <w:rsid w:val="00B6620B"/>
    <w:rsid w:val="00B6651B"/>
    <w:rsid w:val="00B67504"/>
    <w:rsid w:val="00B725A4"/>
    <w:rsid w:val="00B72E7C"/>
    <w:rsid w:val="00B72F78"/>
    <w:rsid w:val="00B7304C"/>
    <w:rsid w:val="00B731F2"/>
    <w:rsid w:val="00B732AE"/>
    <w:rsid w:val="00B7365C"/>
    <w:rsid w:val="00B7443C"/>
    <w:rsid w:val="00B754A6"/>
    <w:rsid w:val="00B75B82"/>
    <w:rsid w:val="00B776C2"/>
    <w:rsid w:val="00B80F82"/>
    <w:rsid w:val="00B82528"/>
    <w:rsid w:val="00B825B4"/>
    <w:rsid w:val="00B82D99"/>
    <w:rsid w:val="00B82DE6"/>
    <w:rsid w:val="00B846E4"/>
    <w:rsid w:val="00B8495C"/>
    <w:rsid w:val="00B85589"/>
    <w:rsid w:val="00B86612"/>
    <w:rsid w:val="00B86E61"/>
    <w:rsid w:val="00B87784"/>
    <w:rsid w:val="00B90BD9"/>
    <w:rsid w:val="00B91FB3"/>
    <w:rsid w:val="00B921C0"/>
    <w:rsid w:val="00B92250"/>
    <w:rsid w:val="00B924C0"/>
    <w:rsid w:val="00B933F6"/>
    <w:rsid w:val="00B9478C"/>
    <w:rsid w:val="00B95C24"/>
    <w:rsid w:val="00BA04A1"/>
    <w:rsid w:val="00BA1604"/>
    <w:rsid w:val="00BA19C4"/>
    <w:rsid w:val="00BA1A6B"/>
    <w:rsid w:val="00BA1EAA"/>
    <w:rsid w:val="00BA24AC"/>
    <w:rsid w:val="00BA2B83"/>
    <w:rsid w:val="00BA424D"/>
    <w:rsid w:val="00BA4377"/>
    <w:rsid w:val="00BA49D1"/>
    <w:rsid w:val="00BA5A7B"/>
    <w:rsid w:val="00BA62E3"/>
    <w:rsid w:val="00BA7AE6"/>
    <w:rsid w:val="00BB024E"/>
    <w:rsid w:val="00BB1957"/>
    <w:rsid w:val="00BB2444"/>
    <w:rsid w:val="00BB28BE"/>
    <w:rsid w:val="00BB2F88"/>
    <w:rsid w:val="00BB31A6"/>
    <w:rsid w:val="00BB3BBE"/>
    <w:rsid w:val="00BB42E0"/>
    <w:rsid w:val="00BB447A"/>
    <w:rsid w:val="00BB570C"/>
    <w:rsid w:val="00BB578B"/>
    <w:rsid w:val="00BB66EE"/>
    <w:rsid w:val="00BC070C"/>
    <w:rsid w:val="00BC1F6F"/>
    <w:rsid w:val="00BC2716"/>
    <w:rsid w:val="00BC2D43"/>
    <w:rsid w:val="00BC2D75"/>
    <w:rsid w:val="00BC32EB"/>
    <w:rsid w:val="00BC38E6"/>
    <w:rsid w:val="00BC5DCC"/>
    <w:rsid w:val="00BC6320"/>
    <w:rsid w:val="00BC66DA"/>
    <w:rsid w:val="00BD19B2"/>
    <w:rsid w:val="00BD3452"/>
    <w:rsid w:val="00BD421C"/>
    <w:rsid w:val="00BD5269"/>
    <w:rsid w:val="00BD5943"/>
    <w:rsid w:val="00BD64DF"/>
    <w:rsid w:val="00BD6570"/>
    <w:rsid w:val="00BD6B1E"/>
    <w:rsid w:val="00BD76F3"/>
    <w:rsid w:val="00BD78ED"/>
    <w:rsid w:val="00BD7BCB"/>
    <w:rsid w:val="00BE046B"/>
    <w:rsid w:val="00BE08DE"/>
    <w:rsid w:val="00BE1167"/>
    <w:rsid w:val="00BE15F0"/>
    <w:rsid w:val="00BE1665"/>
    <w:rsid w:val="00BE1E7E"/>
    <w:rsid w:val="00BE3122"/>
    <w:rsid w:val="00BE37AD"/>
    <w:rsid w:val="00BE3B4A"/>
    <w:rsid w:val="00BE4511"/>
    <w:rsid w:val="00BE464F"/>
    <w:rsid w:val="00BE4FAB"/>
    <w:rsid w:val="00BE52A8"/>
    <w:rsid w:val="00BE5EF7"/>
    <w:rsid w:val="00BE5F01"/>
    <w:rsid w:val="00BE624B"/>
    <w:rsid w:val="00BE6F92"/>
    <w:rsid w:val="00BF0013"/>
    <w:rsid w:val="00BF0C27"/>
    <w:rsid w:val="00BF18DC"/>
    <w:rsid w:val="00BF233E"/>
    <w:rsid w:val="00BF2728"/>
    <w:rsid w:val="00BF28D4"/>
    <w:rsid w:val="00BF34E1"/>
    <w:rsid w:val="00BF3DE4"/>
    <w:rsid w:val="00BF4C93"/>
    <w:rsid w:val="00BF4EE6"/>
    <w:rsid w:val="00BF4F71"/>
    <w:rsid w:val="00BF6DB1"/>
    <w:rsid w:val="00C01499"/>
    <w:rsid w:val="00C01990"/>
    <w:rsid w:val="00C035C4"/>
    <w:rsid w:val="00C03763"/>
    <w:rsid w:val="00C03F7F"/>
    <w:rsid w:val="00C045D1"/>
    <w:rsid w:val="00C04D6F"/>
    <w:rsid w:val="00C06567"/>
    <w:rsid w:val="00C06576"/>
    <w:rsid w:val="00C066E2"/>
    <w:rsid w:val="00C07899"/>
    <w:rsid w:val="00C1110F"/>
    <w:rsid w:val="00C1171D"/>
    <w:rsid w:val="00C11E71"/>
    <w:rsid w:val="00C11FFB"/>
    <w:rsid w:val="00C129DA"/>
    <w:rsid w:val="00C12C58"/>
    <w:rsid w:val="00C13335"/>
    <w:rsid w:val="00C13E20"/>
    <w:rsid w:val="00C1463E"/>
    <w:rsid w:val="00C172A8"/>
    <w:rsid w:val="00C1746F"/>
    <w:rsid w:val="00C17925"/>
    <w:rsid w:val="00C17DEB"/>
    <w:rsid w:val="00C205F2"/>
    <w:rsid w:val="00C2108D"/>
    <w:rsid w:val="00C21EB8"/>
    <w:rsid w:val="00C21F7A"/>
    <w:rsid w:val="00C23C69"/>
    <w:rsid w:val="00C23EB9"/>
    <w:rsid w:val="00C251F1"/>
    <w:rsid w:val="00C2594B"/>
    <w:rsid w:val="00C259EA"/>
    <w:rsid w:val="00C264B5"/>
    <w:rsid w:val="00C2781E"/>
    <w:rsid w:val="00C279BC"/>
    <w:rsid w:val="00C3088F"/>
    <w:rsid w:val="00C318C7"/>
    <w:rsid w:val="00C31CE5"/>
    <w:rsid w:val="00C335C2"/>
    <w:rsid w:val="00C3395C"/>
    <w:rsid w:val="00C33C78"/>
    <w:rsid w:val="00C3400A"/>
    <w:rsid w:val="00C3699E"/>
    <w:rsid w:val="00C36C78"/>
    <w:rsid w:val="00C40445"/>
    <w:rsid w:val="00C40B83"/>
    <w:rsid w:val="00C40FCA"/>
    <w:rsid w:val="00C41976"/>
    <w:rsid w:val="00C419D2"/>
    <w:rsid w:val="00C42017"/>
    <w:rsid w:val="00C42065"/>
    <w:rsid w:val="00C43C1F"/>
    <w:rsid w:val="00C44205"/>
    <w:rsid w:val="00C44795"/>
    <w:rsid w:val="00C4622B"/>
    <w:rsid w:val="00C47009"/>
    <w:rsid w:val="00C51545"/>
    <w:rsid w:val="00C5173C"/>
    <w:rsid w:val="00C52ECB"/>
    <w:rsid w:val="00C537CB"/>
    <w:rsid w:val="00C53C1E"/>
    <w:rsid w:val="00C544DA"/>
    <w:rsid w:val="00C553C9"/>
    <w:rsid w:val="00C559FB"/>
    <w:rsid w:val="00C5690B"/>
    <w:rsid w:val="00C56D94"/>
    <w:rsid w:val="00C57273"/>
    <w:rsid w:val="00C57585"/>
    <w:rsid w:val="00C61162"/>
    <w:rsid w:val="00C62150"/>
    <w:rsid w:val="00C628BB"/>
    <w:rsid w:val="00C62B05"/>
    <w:rsid w:val="00C63AED"/>
    <w:rsid w:val="00C63CC5"/>
    <w:rsid w:val="00C6475A"/>
    <w:rsid w:val="00C64A21"/>
    <w:rsid w:val="00C64BD7"/>
    <w:rsid w:val="00C64FA5"/>
    <w:rsid w:val="00C65387"/>
    <w:rsid w:val="00C65548"/>
    <w:rsid w:val="00C65584"/>
    <w:rsid w:val="00C66C88"/>
    <w:rsid w:val="00C675C5"/>
    <w:rsid w:val="00C7012D"/>
    <w:rsid w:val="00C70806"/>
    <w:rsid w:val="00C70A52"/>
    <w:rsid w:val="00C70B83"/>
    <w:rsid w:val="00C71544"/>
    <w:rsid w:val="00C71BDB"/>
    <w:rsid w:val="00C73477"/>
    <w:rsid w:val="00C73AE2"/>
    <w:rsid w:val="00C73E25"/>
    <w:rsid w:val="00C7485C"/>
    <w:rsid w:val="00C765E8"/>
    <w:rsid w:val="00C76631"/>
    <w:rsid w:val="00C76AB6"/>
    <w:rsid w:val="00C772CC"/>
    <w:rsid w:val="00C77783"/>
    <w:rsid w:val="00C77D79"/>
    <w:rsid w:val="00C8045C"/>
    <w:rsid w:val="00C82B78"/>
    <w:rsid w:val="00C82EAF"/>
    <w:rsid w:val="00C83DD9"/>
    <w:rsid w:val="00C8452E"/>
    <w:rsid w:val="00C854AC"/>
    <w:rsid w:val="00C862D1"/>
    <w:rsid w:val="00C87EC8"/>
    <w:rsid w:val="00C914EF"/>
    <w:rsid w:val="00C9291E"/>
    <w:rsid w:val="00C958B7"/>
    <w:rsid w:val="00C9595B"/>
    <w:rsid w:val="00C97C52"/>
    <w:rsid w:val="00C97D7B"/>
    <w:rsid w:val="00C97DF9"/>
    <w:rsid w:val="00C97E8C"/>
    <w:rsid w:val="00CA01E3"/>
    <w:rsid w:val="00CA02B0"/>
    <w:rsid w:val="00CA1145"/>
    <w:rsid w:val="00CA357E"/>
    <w:rsid w:val="00CA3840"/>
    <w:rsid w:val="00CA3C0E"/>
    <w:rsid w:val="00CA3F53"/>
    <w:rsid w:val="00CA4544"/>
    <w:rsid w:val="00CA51D5"/>
    <w:rsid w:val="00CA7468"/>
    <w:rsid w:val="00CA7B9F"/>
    <w:rsid w:val="00CA7E21"/>
    <w:rsid w:val="00CB0310"/>
    <w:rsid w:val="00CB0A82"/>
    <w:rsid w:val="00CB130E"/>
    <w:rsid w:val="00CB237E"/>
    <w:rsid w:val="00CB2E61"/>
    <w:rsid w:val="00CB422B"/>
    <w:rsid w:val="00CB4C4E"/>
    <w:rsid w:val="00CB4DFA"/>
    <w:rsid w:val="00CB6066"/>
    <w:rsid w:val="00CB6D9D"/>
    <w:rsid w:val="00CB7F4B"/>
    <w:rsid w:val="00CC017A"/>
    <w:rsid w:val="00CC03D8"/>
    <w:rsid w:val="00CC1B74"/>
    <w:rsid w:val="00CC2B87"/>
    <w:rsid w:val="00CC489E"/>
    <w:rsid w:val="00CC505B"/>
    <w:rsid w:val="00CC5894"/>
    <w:rsid w:val="00CC612B"/>
    <w:rsid w:val="00CD0D67"/>
    <w:rsid w:val="00CD115A"/>
    <w:rsid w:val="00CD17F1"/>
    <w:rsid w:val="00CD193E"/>
    <w:rsid w:val="00CD20B0"/>
    <w:rsid w:val="00CD2481"/>
    <w:rsid w:val="00CD24C2"/>
    <w:rsid w:val="00CD28AE"/>
    <w:rsid w:val="00CD3509"/>
    <w:rsid w:val="00CD4255"/>
    <w:rsid w:val="00CD5399"/>
    <w:rsid w:val="00CD54B3"/>
    <w:rsid w:val="00CD5C41"/>
    <w:rsid w:val="00CD664D"/>
    <w:rsid w:val="00CD673E"/>
    <w:rsid w:val="00CD6DA4"/>
    <w:rsid w:val="00CD72FD"/>
    <w:rsid w:val="00CD750A"/>
    <w:rsid w:val="00CE0355"/>
    <w:rsid w:val="00CE0521"/>
    <w:rsid w:val="00CE1897"/>
    <w:rsid w:val="00CE2660"/>
    <w:rsid w:val="00CE2CF6"/>
    <w:rsid w:val="00CE4251"/>
    <w:rsid w:val="00CE433A"/>
    <w:rsid w:val="00CE4C27"/>
    <w:rsid w:val="00CF02D4"/>
    <w:rsid w:val="00CF0BA9"/>
    <w:rsid w:val="00CF0E38"/>
    <w:rsid w:val="00CF1278"/>
    <w:rsid w:val="00CF1D3D"/>
    <w:rsid w:val="00CF256A"/>
    <w:rsid w:val="00CF269E"/>
    <w:rsid w:val="00CF345B"/>
    <w:rsid w:val="00CF34E6"/>
    <w:rsid w:val="00CF35B1"/>
    <w:rsid w:val="00CF4D5E"/>
    <w:rsid w:val="00CF508A"/>
    <w:rsid w:val="00CF531B"/>
    <w:rsid w:val="00CF5CD6"/>
    <w:rsid w:val="00CF6355"/>
    <w:rsid w:val="00CF733D"/>
    <w:rsid w:val="00CF7AB6"/>
    <w:rsid w:val="00D002D6"/>
    <w:rsid w:val="00D011A8"/>
    <w:rsid w:val="00D01BE9"/>
    <w:rsid w:val="00D01F53"/>
    <w:rsid w:val="00D02B80"/>
    <w:rsid w:val="00D0331B"/>
    <w:rsid w:val="00D037C4"/>
    <w:rsid w:val="00D039F7"/>
    <w:rsid w:val="00D03F0C"/>
    <w:rsid w:val="00D0443D"/>
    <w:rsid w:val="00D06C12"/>
    <w:rsid w:val="00D06DCB"/>
    <w:rsid w:val="00D0705B"/>
    <w:rsid w:val="00D125B6"/>
    <w:rsid w:val="00D13E39"/>
    <w:rsid w:val="00D144EF"/>
    <w:rsid w:val="00D1451E"/>
    <w:rsid w:val="00D145F5"/>
    <w:rsid w:val="00D154DC"/>
    <w:rsid w:val="00D1570E"/>
    <w:rsid w:val="00D163AC"/>
    <w:rsid w:val="00D169AF"/>
    <w:rsid w:val="00D1739C"/>
    <w:rsid w:val="00D20192"/>
    <w:rsid w:val="00D211DB"/>
    <w:rsid w:val="00D220E4"/>
    <w:rsid w:val="00D2231A"/>
    <w:rsid w:val="00D226EB"/>
    <w:rsid w:val="00D23901"/>
    <w:rsid w:val="00D252C3"/>
    <w:rsid w:val="00D26741"/>
    <w:rsid w:val="00D27094"/>
    <w:rsid w:val="00D274D2"/>
    <w:rsid w:val="00D27641"/>
    <w:rsid w:val="00D2784D"/>
    <w:rsid w:val="00D27AD7"/>
    <w:rsid w:val="00D3111D"/>
    <w:rsid w:val="00D316BB"/>
    <w:rsid w:val="00D331DC"/>
    <w:rsid w:val="00D34048"/>
    <w:rsid w:val="00D34DF3"/>
    <w:rsid w:val="00D36F8D"/>
    <w:rsid w:val="00D377F8"/>
    <w:rsid w:val="00D37DC9"/>
    <w:rsid w:val="00D40691"/>
    <w:rsid w:val="00D40997"/>
    <w:rsid w:val="00D40F41"/>
    <w:rsid w:val="00D413EF"/>
    <w:rsid w:val="00D41CFF"/>
    <w:rsid w:val="00D41D18"/>
    <w:rsid w:val="00D42813"/>
    <w:rsid w:val="00D431F3"/>
    <w:rsid w:val="00D43D56"/>
    <w:rsid w:val="00D44329"/>
    <w:rsid w:val="00D448BD"/>
    <w:rsid w:val="00D44B78"/>
    <w:rsid w:val="00D452B9"/>
    <w:rsid w:val="00D46100"/>
    <w:rsid w:val="00D46178"/>
    <w:rsid w:val="00D50902"/>
    <w:rsid w:val="00D52568"/>
    <w:rsid w:val="00D52A0A"/>
    <w:rsid w:val="00D532C2"/>
    <w:rsid w:val="00D5377C"/>
    <w:rsid w:val="00D5586B"/>
    <w:rsid w:val="00D558E1"/>
    <w:rsid w:val="00D56797"/>
    <w:rsid w:val="00D568F1"/>
    <w:rsid w:val="00D57A9C"/>
    <w:rsid w:val="00D57ACF"/>
    <w:rsid w:val="00D57C00"/>
    <w:rsid w:val="00D602FC"/>
    <w:rsid w:val="00D606B3"/>
    <w:rsid w:val="00D60CA1"/>
    <w:rsid w:val="00D620D2"/>
    <w:rsid w:val="00D64BB3"/>
    <w:rsid w:val="00D65787"/>
    <w:rsid w:val="00D6644F"/>
    <w:rsid w:val="00D664C2"/>
    <w:rsid w:val="00D667AC"/>
    <w:rsid w:val="00D67CA3"/>
    <w:rsid w:val="00D70368"/>
    <w:rsid w:val="00D71721"/>
    <w:rsid w:val="00D7244D"/>
    <w:rsid w:val="00D72636"/>
    <w:rsid w:val="00D72CEE"/>
    <w:rsid w:val="00D72EA2"/>
    <w:rsid w:val="00D7369D"/>
    <w:rsid w:val="00D7422E"/>
    <w:rsid w:val="00D74BA9"/>
    <w:rsid w:val="00D759F2"/>
    <w:rsid w:val="00D75E62"/>
    <w:rsid w:val="00D762F4"/>
    <w:rsid w:val="00D7636B"/>
    <w:rsid w:val="00D76A0A"/>
    <w:rsid w:val="00D76B4B"/>
    <w:rsid w:val="00D76F37"/>
    <w:rsid w:val="00D7732A"/>
    <w:rsid w:val="00D81419"/>
    <w:rsid w:val="00D8307C"/>
    <w:rsid w:val="00D85355"/>
    <w:rsid w:val="00D866B8"/>
    <w:rsid w:val="00D86B70"/>
    <w:rsid w:val="00D871DC"/>
    <w:rsid w:val="00D908BD"/>
    <w:rsid w:val="00D91F3D"/>
    <w:rsid w:val="00D92932"/>
    <w:rsid w:val="00D92D1E"/>
    <w:rsid w:val="00D936DD"/>
    <w:rsid w:val="00D95A18"/>
    <w:rsid w:val="00D961D1"/>
    <w:rsid w:val="00D96965"/>
    <w:rsid w:val="00D96B2F"/>
    <w:rsid w:val="00D97D4F"/>
    <w:rsid w:val="00D97E89"/>
    <w:rsid w:val="00DA060C"/>
    <w:rsid w:val="00DA1160"/>
    <w:rsid w:val="00DA2771"/>
    <w:rsid w:val="00DA4F47"/>
    <w:rsid w:val="00DA551A"/>
    <w:rsid w:val="00DA7DAE"/>
    <w:rsid w:val="00DB0013"/>
    <w:rsid w:val="00DB092E"/>
    <w:rsid w:val="00DB0B3F"/>
    <w:rsid w:val="00DB1B7C"/>
    <w:rsid w:val="00DB4336"/>
    <w:rsid w:val="00DB4918"/>
    <w:rsid w:val="00DB5FAB"/>
    <w:rsid w:val="00DB64A6"/>
    <w:rsid w:val="00DC0701"/>
    <w:rsid w:val="00DC09F2"/>
    <w:rsid w:val="00DC106F"/>
    <w:rsid w:val="00DC14D4"/>
    <w:rsid w:val="00DC2837"/>
    <w:rsid w:val="00DC348B"/>
    <w:rsid w:val="00DC4152"/>
    <w:rsid w:val="00DC61C5"/>
    <w:rsid w:val="00DC74BA"/>
    <w:rsid w:val="00DD0063"/>
    <w:rsid w:val="00DD047C"/>
    <w:rsid w:val="00DD1145"/>
    <w:rsid w:val="00DD23C3"/>
    <w:rsid w:val="00DD33A6"/>
    <w:rsid w:val="00DD3691"/>
    <w:rsid w:val="00DD3B4F"/>
    <w:rsid w:val="00DD4657"/>
    <w:rsid w:val="00DD54AB"/>
    <w:rsid w:val="00DD570C"/>
    <w:rsid w:val="00DD58E9"/>
    <w:rsid w:val="00DD7248"/>
    <w:rsid w:val="00DD7558"/>
    <w:rsid w:val="00DE006A"/>
    <w:rsid w:val="00DE0455"/>
    <w:rsid w:val="00DE2702"/>
    <w:rsid w:val="00DE2FBE"/>
    <w:rsid w:val="00DE313E"/>
    <w:rsid w:val="00DE4EB9"/>
    <w:rsid w:val="00DE5899"/>
    <w:rsid w:val="00DE650D"/>
    <w:rsid w:val="00DF03AC"/>
    <w:rsid w:val="00DF0961"/>
    <w:rsid w:val="00DF0D8A"/>
    <w:rsid w:val="00DF0EB3"/>
    <w:rsid w:val="00DF1349"/>
    <w:rsid w:val="00DF2F9E"/>
    <w:rsid w:val="00DF327A"/>
    <w:rsid w:val="00DF4257"/>
    <w:rsid w:val="00DF55CF"/>
    <w:rsid w:val="00DF5627"/>
    <w:rsid w:val="00DF66C9"/>
    <w:rsid w:val="00DF6B9A"/>
    <w:rsid w:val="00DF6D63"/>
    <w:rsid w:val="00DF70B2"/>
    <w:rsid w:val="00DF747F"/>
    <w:rsid w:val="00E00619"/>
    <w:rsid w:val="00E01EB0"/>
    <w:rsid w:val="00E01EB5"/>
    <w:rsid w:val="00E02406"/>
    <w:rsid w:val="00E029F3"/>
    <w:rsid w:val="00E02A54"/>
    <w:rsid w:val="00E032F4"/>
    <w:rsid w:val="00E03E1B"/>
    <w:rsid w:val="00E045B8"/>
    <w:rsid w:val="00E04E8A"/>
    <w:rsid w:val="00E05BF4"/>
    <w:rsid w:val="00E05ED4"/>
    <w:rsid w:val="00E062C7"/>
    <w:rsid w:val="00E06DAF"/>
    <w:rsid w:val="00E1026E"/>
    <w:rsid w:val="00E1125A"/>
    <w:rsid w:val="00E11481"/>
    <w:rsid w:val="00E1336F"/>
    <w:rsid w:val="00E144F6"/>
    <w:rsid w:val="00E14FEC"/>
    <w:rsid w:val="00E15F03"/>
    <w:rsid w:val="00E16419"/>
    <w:rsid w:val="00E16AA1"/>
    <w:rsid w:val="00E16E25"/>
    <w:rsid w:val="00E1724D"/>
    <w:rsid w:val="00E17478"/>
    <w:rsid w:val="00E17B67"/>
    <w:rsid w:val="00E2026D"/>
    <w:rsid w:val="00E219F6"/>
    <w:rsid w:val="00E21C7B"/>
    <w:rsid w:val="00E235A9"/>
    <w:rsid w:val="00E23B8E"/>
    <w:rsid w:val="00E2477D"/>
    <w:rsid w:val="00E2609A"/>
    <w:rsid w:val="00E26247"/>
    <w:rsid w:val="00E2675D"/>
    <w:rsid w:val="00E26A55"/>
    <w:rsid w:val="00E26C3B"/>
    <w:rsid w:val="00E27183"/>
    <w:rsid w:val="00E305A8"/>
    <w:rsid w:val="00E31987"/>
    <w:rsid w:val="00E31CC7"/>
    <w:rsid w:val="00E31D45"/>
    <w:rsid w:val="00E32C01"/>
    <w:rsid w:val="00E342C7"/>
    <w:rsid w:val="00E34733"/>
    <w:rsid w:val="00E35434"/>
    <w:rsid w:val="00E360DE"/>
    <w:rsid w:val="00E36891"/>
    <w:rsid w:val="00E40771"/>
    <w:rsid w:val="00E41101"/>
    <w:rsid w:val="00E41C55"/>
    <w:rsid w:val="00E42C6E"/>
    <w:rsid w:val="00E42CA1"/>
    <w:rsid w:val="00E433D2"/>
    <w:rsid w:val="00E434B3"/>
    <w:rsid w:val="00E440B3"/>
    <w:rsid w:val="00E44151"/>
    <w:rsid w:val="00E45CAE"/>
    <w:rsid w:val="00E47F7C"/>
    <w:rsid w:val="00E50C5B"/>
    <w:rsid w:val="00E51726"/>
    <w:rsid w:val="00E51D50"/>
    <w:rsid w:val="00E51E8B"/>
    <w:rsid w:val="00E52FDE"/>
    <w:rsid w:val="00E53004"/>
    <w:rsid w:val="00E5319C"/>
    <w:rsid w:val="00E553C1"/>
    <w:rsid w:val="00E562CD"/>
    <w:rsid w:val="00E63863"/>
    <w:rsid w:val="00E6430A"/>
    <w:rsid w:val="00E647C1"/>
    <w:rsid w:val="00E66054"/>
    <w:rsid w:val="00E677CE"/>
    <w:rsid w:val="00E67C68"/>
    <w:rsid w:val="00E7004F"/>
    <w:rsid w:val="00E70496"/>
    <w:rsid w:val="00E71E09"/>
    <w:rsid w:val="00E72243"/>
    <w:rsid w:val="00E7325C"/>
    <w:rsid w:val="00E732DD"/>
    <w:rsid w:val="00E7400C"/>
    <w:rsid w:val="00E749F5"/>
    <w:rsid w:val="00E74F97"/>
    <w:rsid w:val="00E751D1"/>
    <w:rsid w:val="00E75F6E"/>
    <w:rsid w:val="00E774FE"/>
    <w:rsid w:val="00E77760"/>
    <w:rsid w:val="00E77B47"/>
    <w:rsid w:val="00E800F3"/>
    <w:rsid w:val="00E842FA"/>
    <w:rsid w:val="00E85A05"/>
    <w:rsid w:val="00E86120"/>
    <w:rsid w:val="00E862C8"/>
    <w:rsid w:val="00E8642E"/>
    <w:rsid w:val="00E87C03"/>
    <w:rsid w:val="00E87CA5"/>
    <w:rsid w:val="00E87F78"/>
    <w:rsid w:val="00E9038F"/>
    <w:rsid w:val="00E9090F"/>
    <w:rsid w:val="00E91BA9"/>
    <w:rsid w:val="00E92233"/>
    <w:rsid w:val="00E9225B"/>
    <w:rsid w:val="00E93A97"/>
    <w:rsid w:val="00E93BFE"/>
    <w:rsid w:val="00E93DC5"/>
    <w:rsid w:val="00E954A2"/>
    <w:rsid w:val="00E9587D"/>
    <w:rsid w:val="00E962E7"/>
    <w:rsid w:val="00E963C7"/>
    <w:rsid w:val="00E96ED9"/>
    <w:rsid w:val="00E97EF9"/>
    <w:rsid w:val="00EA05E8"/>
    <w:rsid w:val="00EA0B13"/>
    <w:rsid w:val="00EA10BF"/>
    <w:rsid w:val="00EA118C"/>
    <w:rsid w:val="00EA2E89"/>
    <w:rsid w:val="00EA3D64"/>
    <w:rsid w:val="00EA4CA6"/>
    <w:rsid w:val="00EA508B"/>
    <w:rsid w:val="00EA6657"/>
    <w:rsid w:val="00EA72C0"/>
    <w:rsid w:val="00EA7458"/>
    <w:rsid w:val="00EB013D"/>
    <w:rsid w:val="00EB04B3"/>
    <w:rsid w:val="00EB2992"/>
    <w:rsid w:val="00EB3197"/>
    <w:rsid w:val="00EB3ED1"/>
    <w:rsid w:val="00EB49D3"/>
    <w:rsid w:val="00EB4BB1"/>
    <w:rsid w:val="00EB5A9B"/>
    <w:rsid w:val="00EB5AB9"/>
    <w:rsid w:val="00EB5ABB"/>
    <w:rsid w:val="00EB6182"/>
    <w:rsid w:val="00EC086E"/>
    <w:rsid w:val="00EC0B31"/>
    <w:rsid w:val="00EC1BAC"/>
    <w:rsid w:val="00EC230A"/>
    <w:rsid w:val="00EC27E9"/>
    <w:rsid w:val="00EC2A3B"/>
    <w:rsid w:val="00EC3901"/>
    <w:rsid w:val="00EC5C26"/>
    <w:rsid w:val="00EC6130"/>
    <w:rsid w:val="00EC62AF"/>
    <w:rsid w:val="00EC6346"/>
    <w:rsid w:val="00EC6955"/>
    <w:rsid w:val="00EC732C"/>
    <w:rsid w:val="00EC7945"/>
    <w:rsid w:val="00EC7E26"/>
    <w:rsid w:val="00ED18E5"/>
    <w:rsid w:val="00ED2992"/>
    <w:rsid w:val="00ED40E5"/>
    <w:rsid w:val="00ED479D"/>
    <w:rsid w:val="00ED6F26"/>
    <w:rsid w:val="00ED73F5"/>
    <w:rsid w:val="00ED759F"/>
    <w:rsid w:val="00EE054F"/>
    <w:rsid w:val="00EE0D4F"/>
    <w:rsid w:val="00EE2218"/>
    <w:rsid w:val="00EE2495"/>
    <w:rsid w:val="00EE257D"/>
    <w:rsid w:val="00EE34F7"/>
    <w:rsid w:val="00EE423C"/>
    <w:rsid w:val="00EE445F"/>
    <w:rsid w:val="00EE49AB"/>
    <w:rsid w:val="00EE4FCE"/>
    <w:rsid w:val="00EE5FFF"/>
    <w:rsid w:val="00EE65D3"/>
    <w:rsid w:val="00EE6A41"/>
    <w:rsid w:val="00EE72BF"/>
    <w:rsid w:val="00EE79A3"/>
    <w:rsid w:val="00EE7E83"/>
    <w:rsid w:val="00EF07A5"/>
    <w:rsid w:val="00EF15EA"/>
    <w:rsid w:val="00EF2BCF"/>
    <w:rsid w:val="00EF325D"/>
    <w:rsid w:val="00EF32C8"/>
    <w:rsid w:val="00EF33CE"/>
    <w:rsid w:val="00EF3545"/>
    <w:rsid w:val="00EF36A3"/>
    <w:rsid w:val="00EF43C4"/>
    <w:rsid w:val="00EF45A9"/>
    <w:rsid w:val="00EF6D5A"/>
    <w:rsid w:val="00EF7154"/>
    <w:rsid w:val="00EF77C5"/>
    <w:rsid w:val="00F004A7"/>
    <w:rsid w:val="00F008A7"/>
    <w:rsid w:val="00F01AD2"/>
    <w:rsid w:val="00F0275C"/>
    <w:rsid w:val="00F0284E"/>
    <w:rsid w:val="00F0362D"/>
    <w:rsid w:val="00F037DF"/>
    <w:rsid w:val="00F04AF7"/>
    <w:rsid w:val="00F050E7"/>
    <w:rsid w:val="00F051FB"/>
    <w:rsid w:val="00F06E9B"/>
    <w:rsid w:val="00F070DB"/>
    <w:rsid w:val="00F07128"/>
    <w:rsid w:val="00F077B2"/>
    <w:rsid w:val="00F07B15"/>
    <w:rsid w:val="00F100B2"/>
    <w:rsid w:val="00F11CC4"/>
    <w:rsid w:val="00F1256D"/>
    <w:rsid w:val="00F12D11"/>
    <w:rsid w:val="00F12D88"/>
    <w:rsid w:val="00F12F96"/>
    <w:rsid w:val="00F138A7"/>
    <w:rsid w:val="00F14E62"/>
    <w:rsid w:val="00F15D9E"/>
    <w:rsid w:val="00F16551"/>
    <w:rsid w:val="00F16872"/>
    <w:rsid w:val="00F1707E"/>
    <w:rsid w:val="00F17366"/>
    <w:rsid w:val="00F203CE"/>
    <w:rsid w:val="00F206E4"/>
    <w:rsid w:val="00F20A0A"/>
    <w:rsid w:val="00F21162"/>
    <w:rsid w:val="00F227DD"/>
    <w:rsid w:val="00F22E7F"/>
    <w:rsid w:val="00F23605"/>
    <w:rsid w:val="00F24AE1"/>
    <w:rsid w:val="00F257AD"/>
    <w:rsid w:val="00F26304"/>
    <w:rsid w:val="00F276FF"/>
    <w:rsid w:val="00F30183"/>
    <w:rsid w:val="00F30476"/>
    <w:rsid w:val="00F308BF"/>
    <w:rsid w:val="00F31648"/>
    <w:rsid w:val="00F3229F"/>
    <w:rsid w:val="00F32F2F"/>
    <w:rsid w:val="00F33472"/>
    <w:rsid w:val="00F339AD"/>
    <w:rsid w:val="00F34287"/>
    <w:rsid w:val="00F34E55"/>
    <w:rsid w:val="00F34F46"/>
    <w:rsid w:val="00F359B5"/>
    <w:rsid w:val="00F35A33"/>
    <w:rsid w:val="00F36FC9"/>
    <w:rsid w:val="00F370B0"/>
    <w:rsid w:val="00F37935"/>
    <w:rsid w:val="00F40036"/>
    <w:rsid w:val="00F401A8"/>
    <w:rsid w:val="00F403FE"/>
    <w:rsid w:val="00F431C0"/>
    <w:rsid w:val="00F43C48"/>
    <w:rsid w:val="00F44B1B"/>
    <w:rsid w:val="00F4646C"/>
    <w:rsid w:val="00F466B6"/>
    <w:rsid w:val="00F46B8B"/>
    <w:rsid w:val="00F50F26"/>
    <w:rsid w:val="00F51130"/>
    <w:rsid w:val="00F51886"/>
    <w:rsid w:val="00F51C71"/>
    <w:rsid w:val="00F52081"/>
    <w:rsid w:val="00F52218"/>
    <w:rsid w:val="00F5252B"/>
    <w:rsid w:val="00F52F6E"/>
    <w:rsid w:val="00F5359E"/>
    <w:rsid w:val="00F54929"/>
    <w:rsid w:val="00F565BD"/>
    <w:rsid w:val="00F56ECA"/>
    <w:rsid w:val="00F56F51"/>
    <w:rsid w:val="00F5745A"/>
    <w:rsid w:val="00F57E8C"/>
    <w:rsid w:val="00F60845"/>
    <w:rsid w:val="00F60FB0"/>
    <w:rsid w:val="00F62B07"/>
    <w:rsid w:val="00F62BAE"/>
    <w:rsid w:val="00F642AB"/>
    <w:rsid w:val="00F64E77"/>
    <w:rsid w:val="00F652F2"/>
    <w:rsid w:val="00F662EE"/>
    <w:rsid w:val="00F70A88"/>
    <w:rsid w:val="00F70AE8"/>
    <w:rsid w:val="00F70CA2"/>
    <w:rsid w:val="00F71906"/>
    <w:rsid w:val="00F737D4"/>
    <w:rsid w:val="00F74ED9"/>
    <w:rsid w:val="00F74FD2"/>
    <w:rsid w:val="00F756D0"/>
    <w:rsid w:val="00F75AF6"/>
    <w:rsid w:val="00F80CE2"/>
    <w:rsid w:val="00F811E2"/>
    <w:rsid w:val="00F81C99"/>
    <w:rsid w:val="00F821C7"/>
    <w:rsid w:val="00F8290D"/>
    <w:rsid w:val="00F82B33"/>
    <w:rsid w:val="00F82EEE"/>
    <w:rsid w:val="00F8325F"/>
    <w:rsid w:val="00F83A6F"/>
    <w:rsid w:val="00F84A2E"/>
    <w:rsid w:val="00F86127"/>
    <w:rsid w:val="00F86F80"/>
    <w:rsid w:val="00F87FCC"/>
    <w:rsid w:val="00F907CF"/>
    <w:rsid w:val="00F90A03"/>
    <w:rsid w:val="00F90D66"/>
    <w:rsid w:val="00F93C85"/>
    <w:rsid w:val="00F93D44"/>
    <w:rsid w:val="00F94AF1"/>
    <w:rsid w:val="00F968CA"/>
    <w:rsid w:val="00F96AF0"/>
    <w:rsid w:val="00FA0E64"/>
    <w:rsid w:val="00FA1D1C"/>
    <w:rsid w:val="00FA201C"/>
    <w:rsid w:val="00FA2E0E"/>
    <w:rsid w:val="00FA37DF"/>
    <w:rsid w:val="00FA4B3F"/>
    <w:rsid w:val="00FA56E7"/>
    <w:rsid w:val="00FA572E"/>
    <w:rsid w:val="00FA5C60"/>
    <w:rsid w:val="00FA5DD4"/>
    <w:rsid w:val="00FA6D87"/>
    <w:rsid w:val="00FA6F25"/>
    <w:rsid w:val="00FA74DF"/>
    <w:rsid w:val="00FB1437"/>
    <w:rsid w:val="00FB166C"/>
    <w:rsid w:val="00FB20E3"/>
    <w:rsid w:val="00FB330C"/>
    <w:rsid w:val="00FB4620"/>
    <w:rsid w:val="00FB4F43"/>
    <w:rsid w:val="00FB50B2"/>
    <w:rsid w:val="00FB5829"/>
    <w:rsid w:val="00FB6FA7"/>
    <w:rsid w:val="00FC004B"/>
    <w:rsid w:val="00FC0D0E"/>
    <w:rsid w:val="00FC0D49"/>
    <w:rsid w:val="00FC1F76"/>
    <w:rsid w:val="00FC1FCB"/>
    <w:rsid w:val="00FC27DD"/>
    <w:rsid w:val="00FC2ABF"/>
    <w:rsid w:val="00FC3D71"/>
    <w:rsid w:val="00FC53DC"/>
    <w:rsid w:val="00FC5FD6"/>
    <w:rsid w:val="00FC6DDF"/>
    <w:rsid w:val="00FC6F85"/>
    <w:rsid w:val="00FC6FA4"/>
    <w:rsid w:val="00FC75D6"/>
    <w:rsid w:val="00FC7A1D"/>
    <w:rsid w:val="00FC7D91"/>
    <w:rsid w:val="00FD14EB"/>
    <w:rsid w:val="00FD178B"/>
    <w:rsid w:val="00FD2CE2"/>
    <w:rsid w:val="00FD4338"/>
    <w:rsid w:val="00FD55D9"/>
    <w:rsid w:val="00FD72D8"/>
    <w:rsid w:val="00FD7B1A"/>
    <w:rsid w:val="00FD7D7D"/>
    <w:rsid w:val="00FE0412"/>
    <w:rsid w:val="00FE1ED4"/>
    <w:rsid w:val="00FE21D6"/>
    <w:rsid w:val="00FE37EE"/>
    <w:rsid w:val="00FE5E91"/>
    <w:rsid w:val="00FE6A96"/>
    <w:rsid w:val="00FF171D"/>
    <w:rsid w:val="00FF211B"/>
    <w:rsid w:val="00FF256F"/>
    <w:rsid w:val="00FF499E"/>
    <w:rsid w:val="00FF5999"/>
    <w:rsid w:val="00FF5B28"/>
    <w:rsid w:val="00FF64DB"/>
    <w:rsid w:val="00FF69FA"/>
    <w:rsid w:val="00FF7133"/>
    <w:rsid w:val="00FF7D8A"/>
    <w:rsid w:val="017F05B9"/>
    <w:rsid w:val="02C01C0E"/>
    <w:rsid w:val="030A6CC4"/>
    <w:rsid w:val="03874046"/>
    <w:rsid w:val="03AC38D7"/>
    <w:rsid w:val="05177476"/>
    <w:rsid w:val="051D1C94"/>
    <w:rsid w:val="051E38C6"/>
    <w:rsid w:val="05863317"/>
    <w:rsid w:val="05A131E3"/>
    <w:rsid w:val="05F23A3F"/>
    <w:rsid w:val="06ED282C"/>
    <w:rsid w:val="071B246C"/>
    <w:rsid w:val="075229E7"/>
    <w:rsid w:val="0790350F"/>
    <w:rsid w:val="07B611C8"/>
    <w:rsid w:val="07C15660"/>
    <w:rsid w:val="07DA35C1"/>
    <w:rsid w:val="0817778D"/>
    <w:rsid w:val="084A5DB4"/>
    <w:rsid w:val="087864F0"/>
    <w:rsid w:val="08DD4532"/>
    <w:rsid w:val="09206863"/>
    <w:rsid w:val="09821D85"/>
    <w:rsid w:val="0A1A3771"/>
    <w:rsid w:val="0A892BC4"/>
    <w:rsid w:val="0A94162F"/>
    <w:rsid w:val="0AF55E2B"/>
    <w:rsid w:val="0B3C1A9A"/>
    <w:rsid w:val="0B44582B"/>
    <w:rsid w:val="0B680A2B"/>
    <w:rsid w:val="0C971340"/>
    <w:rsid w:val="0CEE4042"/>
    <w:rsid w:val="0CF32576"/>
    <w:rsid w:val="0D654422"/>
    <w:rsid w:val="0DFD0FF8"/>
    <w:rsid w:val="0E0E560F"/>
    <w:rsid w:val="0E2126D9"/>
    <w:rsid w:val="0EAD7F32"/>
    <w:rsid w:val="110E5BD1"/>
    <w:rsid w:val="112278CE"/>
    <w:rsid w:val="11AE4EED"/>
    <w:rsid w:val="126B3240"/>
    <w:rsid w:val="13421B00"/>
    <w:rsid w:val="13DD4E1A"/>
    <w:rsid w:val="13E06215"/>
    <w:rsid w:val="14004C11"/>
    <w:rsid w:val="156E57CA"/>
    <w:rsid w:val="159B7C4F"/>
    <w:rsid w:val="163F682C"/>
    <w:rsid w:val="166B78AD"/>
    <w:rsid w:val="16924C4E"/>
    <w:rsid w:val="16F47E1E"/>
    <w:rsid w:val="17354DE0"/>
    <w:rsid w:val="173D4B19"/>
    <w:rsid w:val="17675002"/>
    <w:rsid w:val="179D4C0D"/>
    <w:rsid w:val="17CA3A94"/>
    <w:rsid w:val="17E07B9B"/>
    <w:rsid w:val="180F10B8"/>
    <w:rsid w:val="19AF3CC9"/>
    <w:rsid w:val="1A734F8D"/>
    <w:rsid w:val="1B331A98"/>
    <w:rsid w:val="1BAD2BF6"/>
    <w:rsid w:val="1BD96DDB"/>
    <w:rsid w:val="1BEC6B0F"/>
    <w:rsid w:val="1C625023"/>
    <w:rsid w:val="1C9613D9"/>
    <w:rsid w:val="1CA078F9"/>
    <w:rsid w:val="1D067997"/>
    <w:rsid w:val="1D186034"/>
    <w:rsid w:val="1E6C3F37"/>
    <w:rsid w:val="1EA23951"/>
    <w:rsid w:val="1EDC52F6"/>
    <w:rsid w:val="1F741C2D"/>
    <w:rsid w:val="1FEA7809"/>
    <w:rsid w:val="20402820"/>
    <w:rsid w:val="204325E2"/>
    <w:rsid w:val="204607B7"/>
    <w:rsid w:val="20B76E2D"/>
    <w:rsid w:val="21006F34"/>
    <w:rsid w:val="21163B1C"/>
    <w:rsid w:val="21193288"/>
    <w:rsid w:val="213B5E42"/>
    <w:rsid w:val="21A164F9"/>
    <w:rsid w:val="21E01742"/>
    <w:rsid w:val="21F26E49"/>
    <w:rsid w:val="21FF50C2"/>
    <w:rsid w:val="222A213F"/>
    <w:rsid w:val="22783FE4"/>
    <w:rsid w:val="23403BE4"/>
    <w:rsid w:val="239B608F"/>
    <w:rsid w:val="24C22B02"/>
    <w:rsid w:val="24EA3E07"/>
    <w:rsid w:val="25453733"/>
    <w:rsid w:val="258B1417"/>
    <w:rsid w:val="25C75C76"/>
    <w:rsid w:val="25E749AA"/>
    <w:rsid w:val="261C1C4F"/>
    <w:rsid w:val="267F67D1"/>
    <w:rsid w:val="26CE2ED2"/>
    <w:rsid w:val="274E2D73"/>
    <w:rsid w:val="27781B9E"/>
    <w:rsid w:val="278C564A"/>
    <w:rsid w:val="27A55E44"/>
    <w:rsid w:val="27D8088F"/>
    <w:rsid w:val="27EA30AA"/>
    <w:rsid w:val="27EE12CA"/>
    <w:rsid w:val="27F31225"/>
    <w:rsid w:val="28043B56"/>
    <w:rsid w:val="28180C8B"/>
    <w:rsid w:val="28285372"/>
    <w:rsid w:val="29591A00"/>
    <w:rsid w:val="29D7640B"/>
    <w:rsid w:val="2A150146"/>
    <w:rsid w:val="2A720F87"/>
    <w:rsid w:val="2A900FAD"/>
    <w:rsid w:val="2AC72956"/>
    <w:rsid w:val="2ACB786B"/>
    <w:rsid w:val="2ADC22CD"/>
    <w:rsid w:val="2AEF03C9"/>
    <w:rsid w:val="2B2D0EF2"/>
    <w:rsid w:val="2BA671C7"/>
    <w:rsid w:val="2BAA5990"/>
    <w:rsid w:val="2BE502AD"/>
    <w:rsid w:val="2C3A1B18"/>
    <w:rsid w:val="2D14294D"/>
    <w:rsid w:val="2D600BE6"/>
    <w:rsid w:val="2D990AC0"/>
    <w:rsid w:val="2DF126AA"/>
    <w:rsid w:val="2DF90E26"/>
    <w:rsid w:val="2E2760CC"/>
    <w:rsid w:val="2E8C4181"/>
    <w:rsid w:val="2F1E1EC2"/>
    <w:rsid w:val="2F927575"/>
    <w:rsid w:val="2FD44032"/>
    <w:rsid w:val="30803872"/>
    <w:rsid w:val="315A40C3"/>
    <w:rsid w:val="3175714F"/>
    <w:rsid w:val="317A4765"/>
    <w:rsid w:val="31815AF3"/>
    <w:rsid w:val="31992E3D"/>
    <w:rsid w:val="319C4F72"/>
    <w:rsid w:val="31DB54BF"/>
    <w:rsid w:val="32330F1C"/>
    <w:rsid w:val="32633C54"/>
    <w:rsid w:val="327849BF"/>
    <w:rsid w:val="3281295B"/>
    <w:rsid w:val="32B26B99"/>
    <w:rsid w:val="33062754"/>
    <w:rsid w:val="336F4368"/>
    <w:rsid w:val="33823D2A"/>
    <w:rsid w:val="33A53D1B"/>
    <w:rsid w:val="343740E4"/>
    <w:rsid w:val="343D5F63"/>
    <w:rsid w:val="34943D90"/>
    <w:rsid w:val="34D348B8"/>
    <w:rsid w:val="352D221A"/>
    <w:rsid w:val="35914485"/>
    <w:rsid w:val="359B7877"/>
    <w:rsid w:val="36034D29"/>
    <w:rsid w:val="363C023B"/>
    <w:rsid w:val="36693C88"/>
    <w:rsid w:val="36F23F46"/>
    <w:rsid w:val="377F4A9F"/>
    <w:rsid w:val="37FF660C"/>
    <w:rsid w:val="38787694"/>
    <w:rsid w:val="3A127C30"/>
    <w:rsid w:val="3A841F57"/>
    <w:rsid w:val="3A854473"/>
    <w:rsid w:val="3A9814D2"/>
    <w:rsid w:val="3BFD4E7A"/>
    <w:rsid w:val="3C0E2679"/>
    <w:rsid w:val="3D6A7D83"/>
    <w:rsid w:val="3F547159"/>
    <w:rsid w:val="3F7171A7"/>
    <w:rsid w:val="40183AC7"/>
    <w:rsid w:val="404215C0"/>
    <w:rsid w:val="4044461C"/>
    <w:rsid w:val="40C559FD"/>
    <w:rsid w:val="411F4143"/>
    <w:rsid w:val="41597EF3"/>
    <w:rsid w:val="419171F2"/>
    <w:rsid w:val="41C61C86"/>
    <w:rsid w:val="41E974C9"/>
    <w:rsid w:val="41F822BD"/>
    <w:rsid w:val="421260B6"/>
    <w:rsid w:val="42164036"/>
    <w:rsid w:val="42EF35AC"/>
    <w:rsid w:val="42F84750"/>
    <w:rsid w:val="43A00A5D"/>
    <w:rsid w:val="43E709F1"/>
    <w:rsid w:val="4408538F"/>
    <w:rsid w:val="44DF1057"/>
    <w:rsid w:val="45172359"/>
    <w:rsid w:val="45292811"/>
    <w:rsid w:val="45516F9B"/>
    <w:rsid w:val="45610474"/>
    <w:rsid w:val="458870AF"/>
    <w:rsid w:val="459E4A6E"/>
    <w:rsid w:val="45A23AAB"/>
    <w:rsid w:val="45A917CD"/>
    <w:rsid w:val="45AC08C1"/>
    <w:rsid w:val="45AE5F26"/>
    <w:rsid w:val="45AF0A29"/>
    <w:rsid w:val="45CF69D6"/>
    <w:rsid w:val="45D73284"/>
    <w:rsid w:val="4631143E"/>
    <w:rsid w:val="46470C62"/>
    <w:rsid w:val="4679371B"/>
    <w:rsid w:val="46843C64"/>
    <w:rsid w:val="46A77952"/>
    <w:rsid w:val="475F022D"/>
    <w:rsid w:val="47C50C5F"/>
    <w:rsid w:val="480134E8"/>
    <w:rsid w:val="48070C36"/>
    <w:rsid w:val="484F5C1C"/>
    <w:rsid w:val="48555A6E"/>
    <w:rsid w:val="485E04E5"/>
    <w:rsid w:val="4863317A"/>
    <w:rsid w:val="48BA1C18"/>
    <w:rsid w:val="48CE10C1"/>
    <w:rsid w:val="48D41EB2"/>
    <w:rsid w:val="49490E9D"/>
    <w:rsid w:val="496E3AF8"/>
    <w:rsid w:val="497A3467"/>
    <w:rsid w:val="497F1DAA"/>
    <w:rsid w:val="49857237"/>
    <w:rsid w:val="49867CF3"/>
    <w:rsid w:val="49C54F28"/>
    <w:rsid w:val="49ED5631"/>
    <w:rsid w:val="49F8312B"/>
    <w:rsid w:val="4A1452FF"/>
    <w:rsid w:val="4A1B5B27"/>
    <w:rsid w:val="4A443FD8"/>
    <w:rsid w:val="4A5A1589"/>
    <w:rsid w:val="4A9305B2"/>
    <w:rsid w:val="4AF313B8"/>
    <w:rsid w:val="4B5A4F93"/>
    <w:rsid w:val="4BD56D10"/>
    <w:rsid w:val="4BE812D9"/>
    <w:rsid w:val="4BEF5869"/>
    <w:rsid w:val="4C5916EF"/>
    <w:rsid w:val="4C66380F"/>
    <w:rsid w:val="4D111A38"/>
    <w:rsid w:val="4D1829A5"/>
    <w:rsid w:val="4D391716"/>
    <w:rsid w:val="4DAC3BF0"/>
    <w:rsid w:val="4F2C0AE5"/>
    <w:rsid w:val="4F312B99"/>
    <w:rsid w:val="4F6463E1"/>
    <w:rsid w:val="4F977CB9"/>
    <w:rsid w:val="5006393C"/>
    <w:rsid w:val="500714C6"/>
    <w:rsid w:val="50420215"/>
    <w:rsid w:val="504B4EAF"/>
    <w:rsid w:val="50592C57"/>
    <w:rsid w:val="5079558E"/>
    <w:rsid w:val="50BE6A7A"/>
    <w:rsid w:val="50FE57E0"/>
    <w:rsid w:val="513149E8"/>
    <w:rsid w:val="51682070"/>
    <w:rsid w:val="516E00A3"/>
    <w:rsid w:val="51B34380"/>
    <w:rsid w:val="520D378C"/>
    <w:rsid w:val="523E1886"/>
    <w:rsid w:val="52B17643"/>
    <w:rsid w:val="53227B62"/>
    <w:rsid w:val="53291DB5"/>
    <w:rsid w:val="5376698C"/>
    <w:rsid w:val="540964D0"/>
    <w:rsid w:val="541B3233"/>
    <w:rsid w:val="54240834"/>
    <w:rsid w:val="54A14491"/>
    <w:rsid w:val="54B6453C"/>
    <w:rsid w:val="559D2600"/>
    <w:rsid w:val="56312394"/>
    <w:rsid w:val="56A46336"/>
    <w:rsid w:val="56B714EC"/>
    <w:rsid w:val="56D81FDC"/>
    <w:rsid w:val="57A06424"/>
    <w:rsid w:val="584C41D9"/>
    <w:rsid w:val="589A10C5"/>
    <w:rsid w:val="58C843CE"/>
    <w:rsid w:val="58E97957"/>
    <w:rsid w:val="58FF53CC"/>
    <w:rsid w:val="592A2449"/>
    <w:rsid w:val="593E7CA2"/>
    <w:rsid w:val="597424EB"/>
    <w:rsid w:val="5AF56A87"/>
    <w:rsid w:val="5B6F6357"/>
    <w:rsid w:val="5C3544C8"/>
    <w:rsid w:val="5C461DFC"/>
    <w:rsid w:val="5C70190D"/>
    <w:rsid w:val="5CE24DE9"/>
    <w:rsid w:val="5D0048D7"/>
    <w:rsid w:val="5D135BFF"/>
    <w:rsid w:val="5D154E7F"/>
    <w:rsid w:val="5D793F64"/>
    <w:rsid w:val="5D9F7562"/>
    <w:rsid w:val="5DC02823"/>
    <w:rsid w:val="5E3918B5"/>
    <w:rsid w:val="5E443451"/>
    <w:rsid w:val="5E586EF4"/>
    <w:rsid w:val="5EEA61D6"/>
    <w:rsid w:val="5F313E05"/>
    <w:rsid w:val="5F812347"/>
    <w:rsid w:val="5F8D39C3"/>
    <w:rsid w:val="5F9C5723"/>
    <w:rsid w:val="5FD831E2"/>
    <w:rsid w:val="603158D4"/>
    <w:rsid w:val="614147D4"/>
    <w:rsid w:val="616F2160"/>
    <w:rsid w:val="61BF00BD"/>
    <w:rsid w:val="62CC7B66"/>
    <w:rsid w:val="62F3156F"/>
    <w:rsid w:val="63386C74"/>
    <w:rsid w:val="63676048"/>
    <w:rsid w:val="6375432E"/>
    <w:rsid w:val="63C40272"/>
    <w:rsid w:val="644F0FB6"/>
    <w:rsid w:val="653666CF"/>
    <w:rsid w:val="653E3D8F"/>
    <w:rsid w:val="656005D4"/>
    <w:rsid w:val="65766A16"/>
    <w:rsid w:val="658E1FB1"/>
    <w:rsid w:val="66426252"/>
    <w:rsid w:val="66A70DD6"/>
    <w:rsid w:val="66B67603"/>
    <w:rsid w:val="66F72A65"/>
    <w:rsid w:val="68466B73"/>
    <w:rsid w:val="68E65C1B"/>
    <w:rsid w:val="68E76E57"/>
    <w:rsid w:val="694A44DA"/>
    <w:rsid w:val="697919C0"/>
    <w:rsid w:val="69FB5DCD"/>
    <w:rsid w:val="6A030BA7"/>
    <w:rsid w:val="6A771266"/>
    <w:rsid w:val="6A931074"/>
    <w:rsid w:val="6A98746F"/>
    <w:rsid w:val="6ABA6DC2"/>
    <w:rsid w:val="6AD5401D"/>
    <w:rsid w:val="6AE52674"/>
    <w:rsid w:val="6B225676"/>
    <w:rsid w:val="6B373133"/>
    <w:rsid w:val="6C5970B1"/>
    <w:rsid w:val="6C823711"/>
    <w:rsid w:val="6CA87DFD"/>
    <w:rsid w:val="6CB542C8"/>
    <w:rsid w:val="6CD426A3"/>
    <w:rsid w:val="6D112C64"/>
    <w:rsid w:val="6D21370B"/>
    <w:rsid w:val="6D323A70"/>
    <w:rsid w:val="6D8B6DD7"/>
    <w:rsid w:val="6D9557D2"/>
    <w:rsid w:val="6D981C1F"/>
    <w:rsid w:val="6DE97A2E"/>
    <w:rsid w:val="6E032E11"/>
    <w:rsid w:val="6EAC04BE"/>
    <w:rsid w:val="6F2B29DB"/>
    <w:rsid w:val="6F3F3CDC"/>
    <w:rsid w:val="6F4A05B8"/>
    <w:rsid w:val="6F7043A9"/>
    <w:rsid w:val="6F7E3097"/>
    <w:rsid w:val="6FA018BB"/>
    <w:rsid w:val="6FBF555B"/>
    <w:rsid w:val="6FCA008A"/>
    <w:rsid w:val="6FE828FD"/>
    <w:rsid w:val="6FFE6E52"/>
    <w:rsid w:val="706E0272"/>
    <w:rsid w:val="70927452"/>
    <w:rsid w:val="70B838C4"/>
    <w:rsid w:val="70D50A94"/>
    <w:rsid w:val="71A37770"/>
    <w:rsid w:val="71A62719"/>
    <w:rsid w:val="71D261DA"/>
    <w:rsid w:val="7234584A"/>
    <w:rsid w:val="72963A9F"/>
    <w:rsid w:val="72CC5BD6"/>
    <w:rsid w:val="72FE0F17"/>
    <w:rsid w:val="73027B3B"/>
    <w:rsid w:val="73A24A26"/>
    <w:rsid w:val="73DE4104"/>
    <w:rsid w:val="74065409"/>
    <w:rsid w:val="740C6EC3"/>
    <w:rsid w:val="7479207F"/>
    <w:rsid w:val="74BA06CD"/>
    <w:rsid w:val="74DD260E"/>
    <w:rsid w:val="75213658"/>
    <w:rsid w:val="75630D65"/>
    <w:rsid w:val="758E5BD6"/>
    <w:rsid w:val="75C05FBC"/>
    <w:rsid w:val="76057556"/>
    <w:rsid w:val="7671125F"/>
    <w:rsid w:val="76796366"/>
    <w:rsid w:val="76F8794E"/>
    <w:rsid w:val="773724A9"/>
    <w:rsid w:val="77645569"/>
    <w:rsid w:val="77E40BC6"/>
    <w:rsid w:val="77EB5041"/>
    <w:rsid w:val="7838264A"/>
    <w:rsid w:val="784A17B3"/>
    <w:rsid w:val="78D51CBA"/>
    <w:rsid w:val="78DF41FE"/>
    <w:rsid w:val="793547C6"/>
    <w:rsid w:val="7950018C"/>
    <w:rsid w:val="79C124FE"/>
    <w:rsid w:val="79C478F8"/>
    <w:rsid w:val="7ADB7FC1"/>
    <w:rsid w:val="7B09166E"/>
    <w:rsid w:val="7B1623D5"/>
    <w:rsid w:val="7B217980"/>
    <w:rsid w:val="7B3A4414"/>
    <w:rsid w:val="7BDE358E"/>
    <w:rsid w:val="7C015C1C"/>
    <w:rsid w:val="7C095A05"/>
    <w:rsid w:val="7C176405"/>
    <w:rsid w:val="7C4A67DB"/>
    <w:rsid w:val="7C647170"/>
    <w:rsid w:val="7C6F4493"/>
    <w:rsid w:val="7D2708CA"/>
    <w:rsid w:val="7DA4016C"/>
    <w:rsid w:val="7DB14B24"/>
    <w:rsid w:val="7DCA5F3A"/>
    <w:rsid w:val="7E2D00D1"/>
    <w:rsid w:val="7E8458A8"/>
    <w:rsid w:val="7EAE310E"/>
    <w:rsid w:val="7EFE7949"/>
    <w:rsid w:val="7F2238B6"/>
    <w:rsid w:val="7F437511"/>
    <w:rsid w:val="7F912972"/>
    <w:rsid w:val="7FF8654D"/>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1" w:semiHidden="0" w:name="heading 2"/>
    <w:lsdException w:qFormat="1" w:unhideWhenUsed="0" w:uiPriority="9"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qFormat="1" w:unhideWhenUsed="0" w:uiPriority="99"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spacing w:line="360" w:lineRule="auto"/>
      <w:jc w:val="both"/>
    </w:pPr>
    <w:rPr>
      <w:rFonts w:ascii="Times New Roman" w:hAnsi="Times New Roman" w:eastAsia="宋体" w:cs="Times New Roman"/>
      <w:kern w:val="2"/>
      <w:sz w:val="21"/>
      <w:lang w:val="en-US" w:eastAsia="zh-CN" w:bidi="ar-SA"/>
    </w:rPr>
  </w:style>
  <w:style w:type="paragraph" w:styleId="2">
    <w:name w:val="heading 1"/>
    <w:basedOn w:val="1"/>
    <w:next w:val="1"/>
    <w:autoRedefine/>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3"/>
    <w:basedOn w:val="1"/>
    <w:next w:val="1"/>
    <w:link w:val="30"/>
    <w:autoRedefine/>
    <w:qFormat/>
    <w:uiPriority w:val="9"/>
    <w:pPr>
      <w:keepNext/>
      <w:keepLines/>
      <w:spacing w:line="416" w:lineRule="auto"/>
      <w:outlineLvl w:val="2"/>
    </w:pPr>
    <w:rPr>
      <w:b/>
      <w:bCs/>
      <w:sz w:val="32"/>
      <w:szCs w:val="32"/>
    </w:rPr>
  </w:style>
  <w:style w:type="paragraph" w:styleId="4">
    <w:name w:val="heading 4"/>
    <w:basedOn w:val="1"/>
    <w:link w:val="31"/>
    <w:autoRedefine/>
    <w:qFormat/>
    <w:uiPriority w:val="0"/>
    <w:pPr>
      <w:keepNext/>
      <w:keepLines/>
      <w:spacing w:before="280" w:after="290" w:line="376" w:lineRule="auto"/>
      <w:outlineLvl w:val="3"/>
    </w:pPr>
    <w:rPr>
      <w:rFonts w:ascii="等线 Light" w:hAnsi="等线 Light" w:eastAsia="等线 Light" w:cs="Times New Roman"/>
      <w:b/>
      <w:bCs/>
      <w:sz w:val="28"/>
      <w:szCs w:val="28"/>
    </w:rPr>
  </w:style>
  <w:style w:type="character" w:default="1" w:styleId="22">
    <w:name w:val="Default Paragraph Font"/>
    <w:autoRedefine/>
    <w:semiHidden/>
    <w:qFormat/>
    <w:uiPriority w:val="0"/>
  </w:style>
  <w:style w:type="table" w:default="1" w:styleId="20">
    <w:name w:val="Normal Table"/>
    <w:autoRedefine/>
    <w:semiHidden/>
    <w:qFormat/>
    <w:uiPriority w:val="0"/>
    <w:tblPr>
      <w:tblCellMar>
        <w:top w:w="0" w:type="dxa"/>
        <w:left w:w="108" w:type="dxa"/>
        <w:bottom w:w="0" w:type="dxa"/>
        <w:right w:w="108" w:type="dxa"/>
      </w:tblCellMar>
    </w:tblPr>
  </w:style>
  <w:style w:type="paragraph" w:styleId="5">
    <w:name w:val="E-mail Signature"/>
    <w:basedOn w:val="1"/>
    <w:link w:val="32"/>
    <w:autoRedefine/>
    <w:qFormat/>
    <w:uiPriority w:val="99"/>
    <w:pPr>
      <w:spacing w:after="200" w:line="276" w:lineRule="auto"/>
      <w:jc w:val="left"/>
    </w:pPr>
    <w:rPr>
      <w:kern w:val="0"/>
      <w:szCs w:val="21"/>
    </w:rPr>
  </w:style>
  <w:style w:type="paragraph" w:styleId="6">
    <w:name w:val="Normal Indent"/>
    <w:basedOn w:val="1"/>
    <w:qFormat/>
    <w:uiPriority w:val="0"/>
    <w:pPr>
      <w:ind w:firstLine="200" w:firstLineChars="200"/>
    </w:pPr>
    <w:rPr>
      <w:rFonts w:ascii="Times New Roman" w:hAnsi="Times New Roman"/>
      <w:kern w:val="0"/>
      <w:szCs w:val="20"/>
    </w:rPr>
  </w:style>
  <w:style w:type="paragraph" w:styleId="7">
    <w:name w:val="annotation text"/>
    <w:basedOn w:val="1"/>
    <w:link w:val="33"/>
    <w:autoRedefine/>
    <w:qFormat/>
    <w:uiPriority w:val="99"/>
    <w:pPr>
      <w:jc w:val="left"/>
    </w:pPr>
  </w:style>
  <w:style w:type="paragraph" w:styleId="8">
    <w:name w:val="Body Text"/>
    <w:basedOn w:val="1"/>
    <w:next w:val="9"/>
    <w:link w:val="29"/>
    <w:autoRedefine/>
    <w:qFormat/>
    <w:uiPriority w:val="0"/>
    <w:rPr>
      <w:rFonts w:ascii="仿宋_GB2312" w:eastAsia="仿宋_GB2312"/>
      <w:sz w:val="32"/>
    </w:rPr>
  </w:style>
  <w:style w:type="paragraph" w:customStyle="1" w:styleId="9">
    <w:name w:val="Default"/>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styleId="10">
    <w:name w:val="Body Text Indent"/>
    <w:basedOn w:val="1"/>
    <w:link w:val="34"/>
    <w:autoRedefine/>
    <w:unhideWhenUsed/>
    <w:qFormat/>
    <w:uiPriority w:val="99"/>
    <w:pPr>
      <w:spacing w:after="120"/>
      <w:ind w:left="420" w:leftChars="200"/>
    </w:pPr>
    <w:rPr>
      <w:rFonts w:ascii="Calibri" w:hAnsi="Calibri"/>
      <w:szCs w:val="22"/>
    </w:rPr>
  </w:style>
  <w:style w:type="paragraph" w:styleId="11">
    <w:name w:val="toc 3"/>
    <w:basedOn w:val="1"/>
    <w:next w:val="1"/>
    <w:autoRedefine/>
    <w:unhideWhenUsed/>
    <w:qFormat/>
    <w:uiPriority w:val="39"/>
    <w:pPr>
      <w:widowControl/>
      <w:spacing w:after="100" w:line="259" w:lineRule="auto"/>
      <w:ind w:left="440"/>
      <w:jc w:val="left"/>
    </w:pPr>
    <w:rPr>
      <w:rFonts w:ascii="等线" w:hAnsi="等线" w:eastAsia="等线"/>
      <w:kern w:val="0"/>
      <w:sz w:val="22"/>
      <w:szCs w:val="22"/>
    </w:rPr>
  </w:style>
  <w:style w:type="paragraph" w:styleId="12">
    <w:name w:val="Plain Text"/>
    <w:basedOn w:val="1"/>
    <w:link w:val="35"/>
    <w:autoRedefine/>
    <w:qFormat/>
    <w:uiPriority w:val="0"/>
    <w:rPr>
      <w:rFonts w:ascii="宋体" w:hAnsi="Courier New"/>
    </w:rPr>
  </w:style>
  <w:style w:type="paragraph" w:styleId="13">
    <w:name w:val="Balloon Text"/>
    <w:basedOn w:val="1"/>
    <w:link w:val="36"/>
    <w:autoRedefine/>
    <w:qFormat/>
    <w:uiPriority w:val="99"/>
    <w:rPr>
      <w:sz w:val="18"/>
      <w:szCs w:val="18"/>
    </w:rPr>
  </w:style>
  <w:style w:type="paragraph" w:styleId="14">
    <w:name w:val="footer"/>
    <w:basedOn w:val="1"/>
    <w:link w:val="37"/>
    <w:autoRedefine/>
    <w:qFormat/>
    <w:uiPriority w:val="99"/>
    <w:pPr>
      <w:tabs>
        <w:tab w:val="center" w:pos="4153"/>
        <w:tab w:val="right" w:pos="8306"/>
      </w:tabs>
      <w:snapToGrid w:val="0"/>
      <w:jc w:val="left"/>
    </w:pPr>
    <w:rPr>
      <w:sz w:val="18"/>
      <w:szCs w:val="18"/>
    </w:rPr>
  </w:style>
  <w:style w:type="paragraph" w:styleId="15">
    <w:name w:val="header"/>
    <w:basedOn w:val="1"/>
    <w:link w:val="38"/>
    <w:autoRedefine/>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autoRedefine/>
    <w:qFormat/>
    <w:uiPriority w:val="39"/>
    <w:pPr>
      <w:tabs>
        <w:tab w:val="right" w:leader="dot" w:pos="8729"/>
      </w:tabs>
      <w:spacing w:line="480" w:lineRule="auto"/>
      <w:jc w:val="left"/>
    </w:pPr>
    <w:rPr>
      <w:rFonts w:ascii="宋体" w:hAnsi="宋体"/>
      <w:b/>
      <w:caps/>
      <w:sz w:val="28"/>
      <w:szCs w:val="28"/>
    </w:rPr>
  </w:style>
  <w:style w:type="paragraph" w:styleId="17">
    <w:name w:val="toc 2"/>
    <w:basedOn w:val="1"/>
    <w:next w:val="1"/>
    <w:autoRedefine/>
    <w:unhideWhenUsed/>
    <w:qFormat/>
    <w:uiPriority w:val="39"/>
    <w:pPr>
      <w:ind w:left="420" w:leftChars="200"/>
    </w:pPr>
  </w:style>
  <w:style w:type="paragraph" w:styleId="18">
    <w:name w:val="Title"/>
    <w:basedOn w:val="1"/>
    <w:link w:val="39"/>
    <w:autoRedefine/>
    <w:qFormat/>
    <w:uiPriority w:val="0"/>
    <w:pPr>
      <w:spacing w:before="240" w:after="60"/>
      <w:jc w:val="center"/>
      <w:outlineLvl w:val="0"/>
    </w:pPr>
    <w:rPr>
      <w:rFonts w:ascii="等线 Light" w:hAnsi="等线 Light" w:cs="Times New Roman"/>
      <w:b/>
      <w:bCs/>
      <w:sz w:val="32"/>
      <w:szCs w:val="32"/>
    </w:rPr>
  </w:style>
  <w:style w:type="paragraph" w:styleId="19">
    <w:name w:val="annotation subject"/>
    <w:basedOn w:val="7"/>
    <w:next w:val="7"/>
    <w:link w:val="40"/>
    <w:autoRedefine/>
    <w:qFormat/>
    <w:uiPriority w:val="0"/>
    <w:rPr>
      <w:b/>
      <w:bCs/>
    </w:rPr>
  </w:style>
  <w:style w:type="table" w:styleId="21">
    <w:name w:val="Table Grid"/>
    <w:basedOn w:val="2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autoRedefine/>
    <w:qFormat/>
    <w:uiPriority w:val="0"/>
    <w:rPr>
      <w:b/>
    </w:rPr>
  </w:style>
  <w:style w:type="character" w:styleId="24">
    <w:name w:val="page number"/>
    <w:basedOn w:val="22"/>
    <w:autoRedefine/>
    <w:qFormat/>
    <w:uiPriority w:val="0"/>
  </w:style>
  <w:style w:type="character" w:styleId="25">
    <w:name w:val="FollowedHyperlink"/>
    <w:autoRedefine/>
    <w:qFormat/>
    <w:uiPriority w:val="99"/>
    <w:rPr>
      <w:color w:val="800080"/>
      <w:u w:val="single"/>
    </w:rPr>
  </w:style>
  <w:style w:type="character" w:styleId="26">
    <w:name w:val="Emphasis"/>
    <w:autoRedefine/>
    <w:qFormat/>
    <w:uiPriority w:val="20"/>
    <w:rPr>
      <w:i/>
      <w:iCs/>
    </w:rPr>
  </w:style>
  <w:style w:type="character" w:styleId="27">
    <w:name w:val="Hyperlink"/>
    <w:basedOn w:val="22"/>
    <w:qFormat/>
    <w:uiPriority w:val="99"/>
    <w:rPr>
      <w:rFonts w:cs="Times New Roman"/>
      <w:color w:val="1F4F88"/>
      <w:u w:val="none"/>
    </w:rPr>
  </w:style>
  <w:style w:type="character" w:styleId="28">
    <w:name w:val="annotation reference"/>
    <w:autoRedefine/>
    <w:qFormat/>
    <w:uiPriority w:val="0"/>
    <w:rPr>
      <w:sz w:val="21"/>
      <w:szCs w:val="21"/>
    </w:rPr>
  </w:style>
  <w:style w:type="character" w:customStyle="1" w:styleId="29">
    <w:name w:val="正文文本 字符"/>
    <w:link w:val="8"/>
    <w:qFormat/>
    <w:uiPriority w:val="0"/>
    <w:rPr>
      <w:rFonts w:ascii="仿宋_GB2312" w:eastAsia="仿宋_GB2312"/>
      <w:kern w:val="2"/>
      <w:sz w:val="32"/>
    </w:rPr>
  </w:style>
  <w:style w:type="character" w:customStyle="1" w:styleId="30">
    <w:name w:val="标题 3 字符"/>
    <w:link w:val="3"/>
    <w:autoRedefine/>
    <w:qFormat/>
    <w:uiPriority w:val="9"/>
    <w:rPr>
      <w:rFonts w:eastAsia="宋体" w:cs="Times New Roman"/>
      <w:b/>
      <w:bCs/>
      <w:kern w:val="2"/>
      <w:sz w:val="32"/>
      <w:szCs w:val="32"/>
    </w:rPr>
  </w:style>
  <w:style w:type="character" w:customStyle="1" w:styleId="31">
    <w:name w:val="标题 4 字符"/>
    <w:link w:val="4"/>
    <w:autoRedefine/>
    <w:semiHidden/>
    <w:qFormat/>
    <w:uiPriority w:val="0"/>
    <w:rPr>
      <w:rFonts w:ascii="等线 Light" w:hAnsi="等线 Light" w:eastAsia="等线 Light" w:cs="Times New Roman"/>
      <w:b/>
      <w:bCs/>
      <w:kern w:val="2"/>
      <w:sz w:val="28"/>
      <w:szCs w:val="28"/>
    </w:rPr>
  </w:style>
  <w:style w:type="character" w:customStyle="1" w:styleId="32">
    <w:name w:val="电子邮件签名 字符1"/>
    <w:link w:val="5"/>
    <w:autoRedefine/>
    <w:qFormat/>
    <w:locked/>
    <w:uiPriority w:val="99"/>
    <w:rPr>
      <w:sz w:val="21"/>
      <w:szCs w:val="21"/>
    </w:rPr>
  </w:style>
  <w:style w:type="character" w:customStyle="1" w:styleId="33">
    <w:name w:val="批注文字 字符"/>
    <w:link w:val="7"/>
    <w:autoRedefine/>
    <w:qFormat/>
    <w:uiPriority w:val="0"/>
    <w:rPr>
      <w:kern w:val="2"/>
      <w:sz w:val="21"/>
    </w:rPr>
  </w:style>
  <w:style w:type="character" w:customStyle="1" w:styleId="34">
    <w:name w:val="正文文本缩进 字符"/>
    <w:link w:val="10"/>
    <w:autoRedefine/>
    <w:qFormat/>
    <w:uiPriority w:val="99"/>
    <w:rPr>
      <w:rFonts w:ascii="Calibri" w:hAnsi="Calibri" w:eastAsia="宋体" w:cs="Times New Roman"/>
      <w:kern w:val="2"/>
      <w:sz w:val="21"/>
      <w:szCs w:val="22"/>
    </w:rPr>
  </w:style>
  <w:style w:type="character" w:customStyle="1" w:styleId="35">
    <w:name w:val="纯文本 字符"/>
    <w:link w:val="12"/>
    <w:autoRedefine/>
    <w:qFormat/>
    <w:uiPriority w:val="0"/>
    <w:rPr>
      <w:rFonts w:ascii="宋体" w:hAnsi="Courier New" w:eastAsia="宋体"/>
      <w:kern w:val="2"/>
      <w:sz w:val="21"/>
      <w:lang w:val="en-US" w:eastAsia="zh-CN" w:bidi="ar-SA"/>
    </w:rPr>
  </w:style>
  <w:style w:type="character" w:customStyle="1" w:styleId="36">
    <w:name w:val="批注框文本 字符"/>
    <w:link w:val="13"/>
    <w:autoRedefine/>
    <w:qFormat/>
    <w:uiPriority w:val="99"/>
    <w:rPr>
      <w:kern w:val="2"/>
      <w:sz w:val="18"/>
      <w:szCs w:val="18"/>
    </w:rPr>
  </w:style>
  <w:style w:type="character" w:customStyle="1" w:styleId="37">
    <w:name w:val="页脚 字符1"/>
    <w:link w:val="14"/>
    <w:autoRedefine/>
    <w:qFormat/>
    <w:uiPriority w:val="99"/>
    <w:rPr>
      <w:kern w:val="2"/>
      <w:sz w:val="18"/>
      <w:szCs w:val="18"/>
    </w:rPr>
  </w:style>
  <w:style w:type="character" w:customStyle="1" w:styleId="38">
    <w:name w:val="页眉 字符"/>
    <w:link w:val="15"/>
    <w:autoRedefine/>
    <w:qFormat/>
    <w:uiPriority w:val="99"/>
    <w:rPr>
      <w:rFonts w:eastAsia="宋体"/>
      <w:kern w:val="2"/>
      <w:sz w:val="18"/>
      <w:szCs w:val="18"/>
      <w:lang w:val="en-US" w:eastAsia="zh-CN" w:bidi="ar-SA"/>
    </w:rPr>
  </w:style>
  <w:style w:type="character" w:customStyle="1" w:styleId="39">
    <w:name w:val="标题 字符"/>
    <w:link w:val="18"/>
    <w:autoRedefine/>
    <w:qFormat/>
    <w:uiPriority w:val="0"/>
    <w:rPr>
      <w:rFonts w:ascii="等线 Light" w:hAnsi="等线 Light" w:cs="Times New Roman"/>
      <w:b/>
      <w:bCs/>
      <w:kern w:val="2"/>
      <w:sz w:val="32"/>
      <w:szCs w:val="32"/>
    </w:rPr>
  </w:style>
  <w:style w:type="character" w:customStyle="1" w:styleId="40">
    <w:name w:val="批注主题 字符"/>
    <w:link w:val="19"/>
    <w:autoRedefine/>
    <w:qFormat/>
    <w:uiPriority w:val="0"/>
    <w:rPr>
      <w:b/>
      <w:bCs/>
      <w:kern w:val="2"/>
      <w:sz w:val="21"/>
    </w:rPr>
  </w:style>
  <w:style w:type="character" w:customStyle="1" w:styleId="41">
    <w:name w:val="HTML Markup"/>
    <w:qFormat/>
    <w:uiPriority w:val="0"/>
    <w:rPr>
      <w:vanish/>
      <w:color w:val="FF0000"/>
    </w:rPr>
  </w:style>
  <w:style w:type="character" w:customStyle="1" w:styleId="42">
    <w:name w:val="正文文本缩进 Char"/>
    <w:link w:val="43"/>
    <w:autoRedefine/>
    <w:qFormat/>
    <w:uiPriority w:val="0"/>
    <w:rPr>
      <w:kern w:val="2"/>
      <w:sz w:val="21"/>
    </w:rPr>
  </w:style>
  <w:style w:type="paragraph" w:customStyle="1" w:styleId="43">
    <w:name w:val="正文文本缩进1"/>
    <w:basedOn w:val="1"/>
    <w:link w:val="42"/>
    <w:autoRedefine/>
    <w:qFormat/>
    <w:uiPriority w:val="0"/>
    <w:pPr>
      <w:spacing w:after="120"/>
      <w:ind w:left="420" w:leftChars="200"/>
    </w:pPr>
  </w:style>
  <w:style w:type="character" w:customStyle="1" w:styleId="44">
    <w:name w:val="_Style 41"/>
    <w:autoRedefine/>
    <w:qFormat/>
    <w:uiPriority w:val="21"/>
    <w:rPr>
      <w:i/>
      <w:iCs/>
      <w:color w:val="5B9BD5"/>
    </w:rPr>
  </w:style>
  <w:style w:type="character" w:customStyle="1" w:styleId="45">
    <w:name w:val=" Char Char2"/>
    <w:autoRedefine/>
    <w:qFormat/>
    <w:uiPriority w:val="0"/>
    <w:rPr>
      <w:rFonts w:ascii="宋体" w:hAnsi="Courier New" w:cs="宋体"/>
      <w:kern w:val="2"/>
      <w:sz w:val="21"/>
      <w:szCs w:val="21"/>
    </w:rPr>
  </w:style>
  <w:style w:type="character" w:customStyle="1" w:styleId="46">
    <w:name w:val="页脚 字符"/>
    <w:autoRedefine/>
    <w:qFormat/>
    <w:uiPriority w:val="99"/>
  </w:style>
  <w:style w:type="character" w:customStyle="1" w:styleId="47">
    <w:name w:val="批注文字 Char"/>
    <w:qFormat/>
    <w:locked/>
    <w:uiPriority w:val="99"/>
    <w:rPr>
      <w:rFonts w:cs="Times New Roman"/>
      <w:sz w:val="21"/>
      <w:szCs w:val="21"/>
    </w:rPr>
  </w:style>
  <w:style w:type="character" w:customStyle="1" w:styleId="48">
    <w:name w:val=" Char Char3"/>
    <w:autoRedefine/>
    <w:qFormat/>
    <w:uiPriority w:val="0"/>
    <w:rPr>
      <w:rFonts w:ascii="宋体" w:hAnsi="Courier New" w:eastAsia="宋体"/>
      <w:kern w:val="2"/>
      <w:sz w:val="21"/>
      <w:lang w:val="en-US" w:eastAsia="zh-CN" w:bidi="ar-SA"/>
    </w:rPr>
  </w:style>
  <w:style w:type="character" w:customStyle="1" w:styleId="49">
    <w:name w:val="apple-converted-space"/>
    <w:basedOn w:val="22"/>
    <w:autoRedefine/>
    <w:qFormat/>
    <w:uiPriority w:val="0"/>
  </w:style>
  <w:style w:type="character" w:customStyle="1" w:styleId="50">
    <w:name w:val="纯文本 Char"/>
    <w:autoRedefine/>
    <w:qFormat/>
    <w:uiPriority w:val="0"/>
    <w:rPr>
      <w:rFonts w:ascii="宋体" w:hAnsi="Courier New" w:eastAsia="宋体"/>
      <w:kern w:val="2"/>
      <w:sz w:val="21"/>
      <w:lang w:val="en-US" w:eastAsia="zh-CN" w:bidi="ar-SA"/>
    </w:rPr>
  </w:style>
  <w:style w:type="character" w:customStyle="1" w:styleId="51">
    <w:name w:val="NormalCharacter"/>
    <w:autoRedefine/>
    <w:qFormat/>
    <w:uiPriority w:val="0"/>
  </w:style>
  <w:style w:type="character" w:customStyle="1" w:styleId="52">
    <w:name w:val="页眉 Char"/>
    <w:autoRedefine/>
    <w:qFormat/>
    <w:locked/>
    <w:uiPriority w:val="0"/>
    <w:rPr>
      <w:rFonts w:cs="Times New Roman"/>
      <w:sz w:val="18"/>
      <w:szCs w:val="18"/>
    </w:rPr>
  </w:style>
  <w:style w:type="character" w:customStyle="1" w:styleId="53">
    <w:name w:val="ask-title"/>
    <w:autoRedefine/>
    <w:qFormat/>
    <w:uiPriority w:val="0"/>
  </w:style>
  <w:style w:type="character" w:customStyle="1" w:styleId="54">
    <w:name w:val="电子邮件签名 字符"/>
    <w:autoRedefine/>
    <w:qFormat/>
    <w:uiPriority w:val="0"/>
    <w:rPr>
      <w:kern w:val="2"/>
      <w:sz w:val="21"/>
    </w:rPr>
  </w:style>
  <w:style w:type="character" w:customStyle="1" w:styleId="55">
    <w:name w:val=" Char Char5"/>
    <w:autoRedefine/>
    <w:qFormat/>
    <w:uiPriority w:val="0"/>
    <w:rPr>
      <w:rFonts w:ascii="宋体" w:hAnsi="Courier New" w:eastAsia="宋体"/>
      <w:kern w:val="2"/>
      <w:sz w:val="21"/>
      <w:lang w:val="en-US" w:eastAsia="zh-CN" w:bidi="ar-SA"/>
    </w:rPr>
  </w:style>
  <w:style w:type="character" w:customStyle="1" w:styleId="56">
    <w:name w:val="正文文本 Char"/>
    <w:autoRedefine/>
    <w:qFormat/>
    <w:uiPriority w:val="0"/>
    <w:rPr>
      <w:rFonts w:ascii="仿宋_GB2312" w:eastAsia="仿宋_GB2312"/>
      <w:kern w:val="2"/>
      <w:sz w:val="32"/>
    </w:rPr>
  </w:style>
  <w:style w:type="character" w:customStyle="1" w:styleId="57">
    <w:name w:val="页脚 Char"/>
    <w:autoRedefine/>
    <w:qFormat/>
    <w:locked/>
    <w:uiPriority w:val="99"/>
    <w:rPr>
      <w:rFonts w:cs="Times New Roman"/>
      <w:sz w:val="18"/>
      <w:szCs w:val="18"/>
    </w:rPr>
  </w:style>
  <w:style w:type="paragraph" w:styleId="58">
    <w:name w:val="List Paragraph"/>
    <w:basedOn w:val="1"/>
    <w:autoRedefine/>
    <w:qFormat/>
    <w:uiPriority w:val="34"/>
    <w:pPr>
      <w:ind w:firstLine="420" w:firstLineChars="200"/>
    </w:pPr>
    <w:rPr>
      <w:rFonts w:ascii="Calibri" w:hAnsi="Calibri" w:eastAsia="宋体" w:cs="Times New Roman"/>
      <w:szCs w:val="22"/>
    </w:rPr>
  </w:style>
  <w:style w:type="paragraph" w:customStyle="1" w:styleId="59">
    <w:name w:val="二级列表 Char"/>
    <w:basedOn w:val="1"/>
    <w:autoRedefine/>
    <w:qFormat/>
    <w:uiPriority w:val="0"/>
    <w:rPr>
      <w:rFonts w:ascii="Calibri" w:hAnsi="Calibri"/>
    </w:rPr>
  </w:style>
  <w:style w:type="paragraph" w:customStyle="1" w:styleId="60">
    <w:name w:val="2"/>
    <w:basedOn w:val="1"/>
    <w:autoRedefine/>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列出段落1"/>
    <w:basedOn w:val="1"/>
    <w:autoRedefine/>
    <w:qFormat/>
    <w:uiPriority w:val="34"/>
    <w:pPr>
      <w:ind w:firstLine="420" w:firstLineChars="200"/>
    </w:pPr>
    <w:rPr>
      <w:rFonts w:ascii="Calibri" w:hAnsi="Calibri" w:eastAsia="宋体" w:cs="Times New Roman"/>
      <w:szCs w:val="22"/>
    </w:rPr>
  </w:style>
  <w:style w:type="paragraph" w:customStyle="1" w:styleId="62">
    <w:name w:val="Blockquote"/>
    <w:basedOn w:val="1"/>
    <w:autoRedefine/>
    <w:qFormat/>
    <w:uiPriority w:val="0"/>
    <w:pPr>
      <w:autoSpaceDE w:val="0"/>
      <w:autoSpaceDN w:val="0"/>
      <w:adjustRightInd w:val="0"/>
      <w:spacing w:before="100" w:after="100"/>
      <w:ind w:left="360" w:right="360"/>
      <w:jc w:val="left"/>
    </w:pPr>
    <w:rPr>
      <w:rFonts w:ascii="Times New Roman" w:hAnsi="Times New Roman"/>
      <w:kern w:val="0"/>
      <w:sz w:val="24"/>
    </w:rPr>
  </w:style>
  <w:style w:type="paragraph" w:customStyle="1" w:styleId="63">
    <w:name w:val="_Style 24"/>
    <w:basedOn w:val="1"/>
    <w:next w:val="58"/>
    <w:autoRedefine/>
    <w:qFormat/>
    <w:uiPriority w:val="34"/>
    <w:pPr>
      <w:ind w:firstLine="420" w:firstLineChars="200"/>
    </w:pPr>
    <w:rPr>
      <w:rFonts w:ascii="Times New Roman" w:hAnsi="Times New Roman"/>
      <w:szCs w:val="24"/>
    </w:rPr>
  </w:style>
  <w:style w:type="paragraph" w:customStyle="1" w:styleId="64">
    <w:name w:val="_Style 62"/>
    <w:basedOn w:val="2"/>
    <w:next w:val="1"/>
    <w:autoRedefine/>
    <w:qFormat/>
    <w:uiPriority w:val="39"/>
    <w:pPr>
      <w:widowControl/>
      <w:spacing w:before="240" w:after="0" w:line="259" w:lineRule="auto"/>
      <w:jc w:val="left"/>
      <w:outlineLvl w:val="9"/>
    </w:pPr>
    <w:rPr>
      <w:rFonts w:ascii="等线 Light" w:hAnsi="等线 Light" w:eastAsia="等线 Light" w:cs="Times New Roman"/>
      <w:b w:val="0"/>
      <w:color w:val="2F5496"/>
      <w:kern w:val="0"/>
      <w:sz w:val="32"/>
      <w:szCs w:val="32"/>
    </w:rPr>
  </w:style>
  <w:style w:type="paragraph" w:customStyle="1" w:styleId="65">
    <w:name w:val="Char Char Char Char Char Char1 Char"/>
    <w:basedOn w:val="1"/>
    <w:autoRedefine/>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6">
    <w:name w:val="1"/>
    <w:basedOn w:val="1"/>
    <w:autoRedefine/>
    <w:qFormat/>
    <w:uiPriority w:val="0"/>
    <w:pPr>
      <w:widowControl/>
      <w:spacing w:before="100" w:beforeAutospacing="1" w:after="100" w:afterAutospacing="1"/>
      <w:jc w:val="left"/>
    </w:pPr>
    <w:rPr>
      <w:rFonts w:hint="eastAsia" w:ascii="宋体" w:hAnsi="宋体"/>
      <w:kern w:val="0"/>
      <w:sz w:val="24"/>
      <w:szCs w:val="24"/>
    </w:rPr>
  </w:style>
  <w:style w:type="paragraph" w:customStyle="1" w:styleId="67">
    <w:name w:val="TOC 标题1"/>
    <w:basedOn w:val="2"/>
    <w:next w:val="1"/>
    <w:autoRedefine/>
    <w:qFormat/>
    <w:uiPriority w:val="0"/>
    <w:pPr>
      <w:outlineLvl w:val="9"/>
    </w:pPr>
    <w:rPr>
      <w:rFonts w:ascii="Times New Roman" w:hAnsi="Times New Roman"/>
      <w:bCs/>
      <w:szCs w:val="44"/>
    </w:rPr>
  </w:style>
  <w:style w:type="paragraph" w:customStyle="1" w:styleId="68">
    <w:name w:val="WPSOffice手动目录 1"/>
    <w:autoRedefine/>
    <w:qFormat/>
    <w:uiPriority w:val="0"/>
    <w:rPr>
      <w:rFonts w:ascii="Times New Roman" w:hAnsi="Times New Roman" w:eastAsia="宋体" w:cs="Times New Roman"/>
      <w:lang w:val="en-US" w:eastAsia="zh-CN" w:bidi="ar-SA"/>
    </w:rPr>
  </w:style>
  <w:style w:type="character" w:customStyle="1" w:styleId="69">
    <w:name w:val="font11"/>
    <w:basedOn w:val="22"/>
    <w:autoRedefine/>
    <w:qFormat/>
    <w:uiPriority w:val="0"/>
    <w:rPr>
      <w:rFonts w:hint="eastAsia" w:ascii="宋体" w:hAnsi="宋体" w:eastAsia="宋体" w:cs="宋体"/>
      <w:color w:val="000000"/>
      <w:sz w:val="18"/>
      <w:szCs w:val="18"/>
      <w:u w:val="none"/>
    </w:rPr>
  </w:style>
  <w:style w:type="paragraph" w:customStyle="1" w:styleId="70">
    <w:name w:val="Table Paragraph"/>
    <w:basedOn w:val="1"/>
    <w:autoRedefine/>
    <w:unhideWhenUsed/>
    <w:qFormat/>
    <w:uiPriority w:val="1"/>
    <w:pPr>
      <w:spacing w:beforeLines="0" w:afterLines="0"/>
      <w:ind w:left="107"/>
    </w:pPr>
    <w:rPr>
      <w:rFonts w:hint="eastAsia" w:ascii="宋体" w:hAnsi="宋体" w:eastAsia="宋体"/>
      <w:sz w:val="24"/>
    </w:rPr>
  </w:style>
  <w:style w:type="paragraph" w:customStyle="1" w:styleId="71">
    <w:name w:val="三级条标题"/>
    <w:basedOn w:val="72"/>
    <w:next w:val="1"/>
    <w:autoRedefine/>
    <w:qFormat/>
    <w:uiPriority w:val="0"/>
    <w:pPr>
      <w:numPr>
        <w:ilvl w:val="3"/>
        <w:numId w:val="1"/>
      </w:numPr>
      <w:ind w:left="284"/>
      <w:outlineLvl w:val="4"/>
    </w:pPr>
  </w:style>
  <w:style w:type="paragraph" w:customStyle="1" w:styleId="72">
    <w:name w:val="二级条标题"/>
    <w:basedOn w:val="73"/>
    <w:next w:val="1"/>
    <w:autoRedefine/>
    <w:qFormat/>
    <w:uiPriority w:val="0"/>
    <w:pPr>
      <w:numPr>
        <w:ilvl w:val="2"/>
        <w:numId w:val="1"/>
      </w:numPr>
      <w:spacing w:before="50" w:after="50"/>
      <w:outlineLvl w:val="3"/>
    </w:pPr>
  </w:style>
  <w:style w:type="paragraph" w:customStyle="1" w:styleId="73">
    <w:name w:val="一级条标题"/>
    <w:next w:val="1"/>
    <w:autoRedefine/>
    <w:qFormat/>
    <w:uiPriority w:val="0"/>
    <w:pPr>
      <w:numPr>
        <w:ilvl w:val="1"/>
        <w:numId w:val="1"/>
      </w:numPr>
      <w:spacing w:beforeLines="50" w:afterLines="50"/>
      <w:outlineLvl w:val="2"/>
    </w:pPr>
    <w:rPr>
      <w:rFonts w:ascii="黑体" w:hAnsi="Times New Roman" w:eastAsia="黑体" w:cs="Times New Roman"/>
      <w:sz w:val="21"/>
      <w:szCs w:val="21"/>
      <w:lang w:val="en-US" w:eastAsia="zh-CN" w:bidi="ar-SA"/>
    </w:rPr>
  </w:style>
  <w:style w:type="paragraph" w:customStyle="1" w:styleId="74">
    <w:name w:val="列出段落2"/>
    <w:basedOn w:val="1"/>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15.jpeg"/><Relationship Id="rId34" Type="http://schemas.openxmlformats.org/officeDocument/2006/relationships/image" Target="media/image14.jpeg"/><Relationship Id="rId33" Type="http://schemas.openxmlformats.org/officeDocument/2006/relationships/image" Target="media/image13.jpeg"/><Relationship Id="rId32" Type="http://schemas.openxmlformats.org/officeDocument/2006/relationships/image" Target="media/image12.jpeg"/><Relationship Id="rId31" Type="http://schemas.openxmlformats.org/officeDocument/2006/relationships/image" Target="media/image11.jpeg"/><Relationship Id="rId30" Type="http://schemas.openxmlformats.org/officeDocument/2006/relationships/image" Target="media/image10.png"/><Relationship Id="rId3" Type="http://schemas.openxmlformats.org/officeDocument/2006/relationships/footnotes" Target="footnotes.xml"/><Relationship Id="rId29" Type="http://schemas.openxmlformats.org/officeDocument/2006/relationships/image" Target="media/image9.png"/><Relationship Id="rId28" Type="http://schemas.openxmlformats.org/officeDocument/2006/relationships/image" Target="media/image8.png"/><Relationship Id="rId27" Type="http://schemas.openxmlformats.org/officeDocument/2006/relationships/image" Target="media/image7.png"/><Relationship Id="rId26" Type="http://schemas.openxmlformats.org/officeDocument/2006/relationships/image" Target="media/image6.png"/><Relationship Id="rId25" Type="http://schemas.openxmlformats.org/officeDocument/2006/relationships/image" Target="media/image5.png"/><Relationship Id="rId24" Type="http://schemas.openxmlformats.org/officeDocument/2006/relationships/image" Target="media/image4.png"/><Relationship Id="rId23" Type="http://schemas.openxmlformats.org/officeDocument/2006/relationships/image" Target="media/image3.png"/><Relationship Id="rId22" Type="http://schemas.openxmlformats.org/officeDocument/2006/relationships/image" Target="media/image2.png"/><Relationship Id="rId21" Type="http://schemas.openxmlformats.org/officeDocument/2006/relationships/image" Target="media/image1.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header" Target="header4.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Hewlett-Packard Company</Company>
  <Pages>46</Pages>
  <Words>7523</Words>
  <Characters>7855</Characters>
  <Lines>164</Lines>
  <Paragraphs>46</Paragraphs>
  <TotalTime>465</TotalTime>
  <ScaleCrop>false</ScaleCrop>
  <LinksUpToDate>false</LinksUpToDate>
  <CharactersWithSpaces>7968</CharactersWithSpaces>
  <Application>WPS Office_12.1.0.23539_F1E327BC-269C-435d-A152-05C5408002CA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2019-10-15T17:42:00Z</dcterms:created>
  <dc:creator>微软用户</dc:creator>
  <cp:lastModifiedBy>許</cp:lastModifiedBy>
  <cp:lastPrinted>2021-12-03T10:31:00Z</cp:lastPrinted>
  <dcterms:modified xsi:type="dcterms:W3CDTF">2025-12-02T07:59:18Z</dcterms:modified>
  <cp:revision>69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2052-12.1.0.23539</vt:lpwstr>
  </property>
  <property fmtid="{D5CDD505-2E9C-101B-9397-08002B2CF9AE}" pid="3" name="ICV">
    <vt:lpwstr>7BE4B45ECFAD401A912F74D1E1B9A414_13</vt:lpwstr>
  </property>
  <property fmtid="{D5CDD505-2E9C-101B-9397-08002B2CF9AE}" pid="4" name="KSOTemplateDocerSaveRecord">
    <vt:lpwstr>eyJoZGlkIjoiOTkzZWRkNjVmODY5NjY2ODY0ZWJmMDdhNGZiZTE3MjkiLCJ1c2VySWQiOiI1MDMyNjc5ODcifQ==</vt:lpwstr>
  </property>
</Properties>
</file>