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产品试验检测中心电封闭驱动桥综合性能试验台备件招标项目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w:t>
      </w:r>
      <w:r>
        <w:rPr>
          <w:rFonts w:ascii="宋体" w:hAnsi="宋体" w:cs="宋体"/>
          <w:color w:val="000000"/>
          <w:sz w:val="28"/>
          <w:szCs w:val="28"/>
        </w:rPr>
        <w:t>5</w:t>
      </w:r>
      <w:r>
        <w:rPr>
          <w:rFonts w:hint="eastAsia" w:ascii="宋体" w:hAnsi="宋体" w:cs="宋体"/>
          <w:color w:val="000000"/>
          <w:sz w:val="28"/>
          <w:szCs w:val="28"/>
        </w:rPr>
        <w:t>月</w:t>
      </w:r>
    </w:p>
    <w:p>
      <w:pPr>
        <w:jc w:val="center"/>
        <w:rPr>
          <w:rFonts w:ascii="宋体" w:hAnsi="宋体" w:cs="宋体"/>
          <w:sz w:val="28"/>
          <w:szCs w:val="28"/>
        </w:rPr>
      </w:pPr>
    </w:p>
    <w:p>
      <w:pPr>
        <w:pStyle w:val="59"/>
        <w:rPr>
          <w:rFonts w:ascii="宋体" w:hAnsi="宋体" w:eastAsia="宋体" w:cs="宋体"/>
        </w:rPr>
      </w:pPr>
      <w:r>
        <w:rPr>
          <w:rFonts w:hint="eastAsia" w:ascii="宋体" w:hAnsi="宋体" w:eastAsia="宋体" w:cs="宋体"/>
        </w:rPr>
        <w:t>第一章  招标公告</w:t>
      </w:r>
    </w:p>
    <w:p>
      <w:pPr>
        <w:pStyle w:val="81"/>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产品试验检测中心电封闭驱动桥综合性能试验台备件采购项目</w:t>
      </w:r>
    </w:p>
    <w:p>
      <w:pPr>
        <w:pStyle w:val="3"/>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采购形式编号：CGZX2025050057</w:t>
      </w:r>
    </w:p>
    <w:bookmarkEnd w:id="0"/>
    <w:p>
      <w:pPr>
        <w:pStyle w:val="81"/>
        <w:rPr>
          <w:rFonts w:eastAsia="宋体" w:cs="宋体"/>
        </w:rPr>
      </w:pPr>
      <w:r>
        <w:rPr>
          <w:rFonts w:hint="eastAsia" w:eastAsia="宋体" w:cs="宋体"/>
        </w:rPr>
        <w:t>二、招标内容及形式</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u w:val="single"/>
        </w:rPr>
        <w:t>产品试验检测中心电封闭驱动桥综合性能试验台备件采购项目</w:t>
      </w:r>
    </w:p>
    <w:p>
      <w:pPr>
        <w:pStyle w:val="16"/>
        <w:spacing w:line="360" w:lineRule="auto"/>
        <w:ind w:firstLine="480" w:firstLineChars="200"/>
        <w:rPr>
          <w:rFonts w:hAnsi="宋体" w:cs="宋体"/>
          <w:b/>
          <w:color w:val="auto"/>
          <w:sz w:val="24"/>
          <w:szCs w:val="24"/>
        </w:rPr>
      </w:pPr>
      <w:r>
        <w:rPr>
          <w:rFonts w:hint="eastAsia" w:hAnsi="宋体" w:cs="宋体"/>
          <w:color w:val="auto"/>
          <w:sz w:val="24"/>
          <w:szCs w:val="24"/>
        </w:rPr>
        <w:t>2、招标形式：公开招标</w:t>
      </w:r>
    </w:p>
    <w:p>
      <w:pPr>
        <w:pStyle w:val="16"/>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1"/>
        <w:rPr>
          <w:rFonts w:eastAsia="宋体" w:cs="宋体"/>
        </w:rPr>
      </w:pPr>
      <w:r>
        <w:rPr>
          <w:rFonts w:hint="eastAsia" w:eastAsia="宋体" w:cs="宋体"/>
        </w:rPr>
        <w:t>三、项目概况与招标范围</w:t>
      </w:r>
    </w:p>
    <w:p>
      <w:pPr>
        <w:pStyle w:val="16"/>
        <w:spacing w:line="360" w:lineRule="auto"/>
        <w:ind w:firstLine="480" w:firstLineChars="200"/>
        <w:rPr>
          <w:rFonts w:hAnsi="宋体" w:cs="宋体"/>
          <w:color w:val="000000"/>
          <w:sz w:val="24"/>
          <w:szCs w:val="24"/>
          <w:u w:val="single"/>
        </w:rPr>
      </w:pPr>
      <w:r>
        <w:rPr>
          <w:rFonts w:hint="eastAsia" w:hAnsi="宋体" w:cs="宋体"/>
          <w:color w:val="000000"/>
          <w:sz w:val="24"/>
          <w:szCs w:val="24"/>
        </w:rPr>
        <w:t>1、项目名称：</w:t>
      </w:r>
      <w:r>
        <w:rPr>
          <w:rFonts w:hint="eastAsia" w:hAnsi="宋体" w:cs="宋体"/>
          <w:color w:val="000000"/>
          <w:sz w:val="24"/>
          <w:szCs w:val="24"/>
          <w:u w:val="single"/>
        </w:rPr>
        <w:t>产品试验检测中心电封闭驱动桥综合性能试验台备件采购项目</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9"/>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9"/>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产品试验检测中心电封闭驱动桥综合性能试验台备件采购项目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lang w:val="en-US" w:eastAsia="zh-CN"/>
              </w:rPr>
              <w:t>开口</w:t>
            </w:r>
            <w:r>
              <w:rPr>
                <w:rFonts w:hint="eastAsia" w:ascii="宋体" w:hAnsi="宋体" w:eastAsia="宋体" w:cs="宋体"/>
                <w:b w:val="0"/>
              </w:rPr>
              <w:t>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lang w:val="en-US" w:eastAsia="zh-CN"/>
              </w:rPr>
              <w:t>按实际采购数量据实结算，</w:t>
            </w:r>
            <w:r>
              <w:rPr>
                <w:rFonts w:hint="eastAsia" w:ascii="宋体" w:hAnsi="宋体" w:eastAsia="宋体" w:cs="宋体"/>
                <w:b w:val="0"/>
              </w:rPr>
              <w:t>到货验收合格后3个月支付</w:t>
            </w:r>
            <w:r>
              <w:rPr>
                <w:rFonts w:ascii="宋体" w:hAnsi="宋体" w:eastAsia="宋体" w:cs="宋体"/>
                <w:b w:val="0"/>
              </w:rPr>
              <w:t>10</w:t>
            </w:r>
            <w:r>
              <w:rPr>
                <w:rFonts w:hint="eastAsia" w:ascii="宋体" w:hAnsi="宋体" w:eastAsia="宋体" w:cs="宋体"/>
                <w:b w:val="0"/>
              </w:rPr>
              <w:t>0%货款</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ascii="宋体" w:hAnsi="宋体" w:eastAsia="宋体" w:cs="宋体"/>
                <w:b w:val="0"/>
              </w:rPr>
              <w:t>100%</w:t>
            </w:r>
          </w:p>
        </w:tc>
      </w:tr>
    </w:tbl>
    <w:p>
      <w:pPr>
        <w:pStyle w:val="81"/>
        <w:rPr>
          <w:rFonts w:eastAsia="宋体" w:cs="宋体"/>
        </w:rPr>
      </w:pPr>
      <w:r>
        <w:rPr>
          <w:rFonts w:hint="eastAsia" w:eastAsia="宋体" w:cs="宋体"/>
        </w:rPr>
        <w:t>四、投标说明</w:t>
      </w:r>
    </w:p>
    <w:p>
      <w:pPr>
        <w:pStyle w:val="89"/>
        <w:rPr>
          <w:rFonts w:ascii="宋体" w:hAnsi="宋体" w:eastAsia="宋体" w:cs="宋体"/>
        </w:rPr>
      </w:pPr>
      <w:r>
        <w:rPr>
          <w:rFonts w:hint="eastAsia" w:ascii="宋体" w:hAnsi="宋体" w:eastAsia="宋体" w:cs="宋体"/>
        </w:rPr>
        <w:t>1、报名方式</w:t>
      </w:r>
    </w:p>
    <w:p>
      <w:pPr>
        <w:pStyle w:val="79"/>
        <w:ind w:firstLine="480"/>
        <w:rPr>
          <w:rFonts w:eastAsia="宋体" w:cs="宋体"/>
        </w:rPr>
      </w:pPr>
      <w:r>
        <w:rPr>
          <w:rFonts w:hint="eastAsia" w:eastAsia="宋体" w:cs="宋体"/>
        </w:rPr>
        <w:t>1.1在“中国重汽e采通”平台报名。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w:t>
      </w:r>
    </w:p>
    <w:p>
      <w:pPr>
        <w:pStyle w:val="79"/>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eastAsia="宋体" w:cs="宋体"/>
          <w:highlight w:val="yellow"/>
        </w:rPr>
        <w:t>liyue1@sinotruk.com。</w:t>
      </w:r>
    </w:p>
    <w:p>
      <w:pPr>
        <w:pStyle w:val="79"/>
        <w:ind w:firstLine="482"/>
        <w:rPr>
          <w:rFonts w:eastAsia="宋体" w:cs="宋体"/>
          <w:b/>
        </w:rPr>
      </w:pPr>
      <w:r>
        <w:rPr>
          <w:rFonts w:hint="eastAsia" w:eastAsia="宋体" w:cs="宋体"/>
          <w:b/>
        </w:rPr>
        <w:t>投标邮件主题：某单位授权某代表参与投标某项目+电话</w:t>
      </w:r>
    </w:p>
    <w:p>
      <w:pPr>
        <w:pStyle w:val="79"/>
        <w:ind w:firstLine="482"/>
        <w:rPr>
          <w:rFonts w:eastAsia="宋体" w:cs="宋体"/>
          <w:b/>
        </w:rPr>
      </w:pPr>
      <w:r>
        <w:rPr>
          <w:rFonts w:hint="eastAsia" w:eastAsia="宋体" w:cs="宋体"/>
          <w:b/>
        </w:rPr>
        <w:t>投标邮件附件：营业执照，授权书（不要发压缩包，不要使用126或者123邮箱报名，我公司无法打开下载）</w:t>
      </w:r>
    </w:p>
    <w:p>
      <w:pPr>
        <w:pStyle w:val="85"/>
        <w:rPr>
          <w:rFonts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Ansi="宋体" w:cs="宋体"/>
          <w:i/>
          <w:color w:val="000000"/>
          <w:sz w:val="24"/>
          <w:szCs w:val="24"/>
          <w:highlight w:val="yellow"/>
        </w:rPr>
        <w:t>1</w:t>
      </w:r>
      <w:r>
        <w:rPr>
          <w:rFonts w:hint="eastAsia" w:hAnsi="宋体" w:cs="宋体"/>
          <w:i/>
          <w:color w:val="000000"/>
          <w:sz w:val="24"/>
          <w:szCs w:val="24"/>
          <w:highlight w:val="yellow"/>
        </w:rPr>
        <w:t>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（2）拟投标人应提供三证合一的营业执照副本原件和复印件（需盖章）以及全资子公司证明材料。</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6"/>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9"/>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rPr>
          <w:rFonts w:ascii="宋体" w:hAnsi="宋体" w:eastAsia="宋体" w:cs="宋体"/>
        </w:rPr>
      </w:pPr>
      <w:r>
        <w:rPr>
          <w:rFonts w:hint="eastAsia" w:ascii="宋体" w:hAnsi="宋体" w:eastAsia="宋体" w:cs="宋体"/>
        </w:rPr>
        <w:t>3、报价</w:t>
      </w:r>
    </w:p>
    <w:p>
      <w:pPr>
        <w:pStyle w:val="16"/>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9"/>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9"/>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9"/>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5000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pStyle w:val="89"/>
        <w:rPr>
          <w:rFonts w:ascii="宋体" w:hAnsi="宋体" w:eastAsia="宋体" w:cs="宋体"/>
        </w:rPr>
      </w:pPr>
      <w:r>
        <w:rPr>
          <w:rFonts w:hint="eastAsia" w:ascii="宋体" w:hAnsi="宋体" w:eastAsia="宋体" w:cs="宋体"/>
        </w:rPr>
        <w:t>⑤供应商有违约违规行为或被投诉、举报的，在调查处理期间，保证金暂不退还，待调查处理结束后按有关规定处理。</w:t>
      </w:r>
    </w:p>
    <w:p>
      <w:pPr>
        <w:pStyle w:val="85"/>
        <w:rPr>
          <w:rFonts w:ascii="宋体" w:hAnsi="宋体" w:eastAsia="宋体" w:cs="宋体"/>
        </w:rPr>
      </w:pPr>
      <w:r>
        <w:rPr>
          <w:rFonts w:hint="eastAsia" w:ascii="宋体" w:hAnsi="宋体" w:eastAsia="宋体" w:cs="宋体"/>
        </w:rPr>
        <w:t>5、询标</w:t>
      </w:r>
    </w:p>
    <w:p>
      <w:pPr>
        <w:pStyle w:val="79"/>
        <w:ind w:firstLine="480"/>
        <w:rPr>
          <w:rFonts w:eastAsia="宋体" w:cs="宋体"/>
        </w:rPr>
      </w:pPr>
      <w:r>
        <w:rPr>
          <w:rFonts w:hint="eastAsia" w:eastAsia="宋体" w:cs="宋体"/>
        </w:rPr>
        <w:t>凡对本次招标提出的询问，均以招标方的书面答复为准。</w:t>
      </w:r>
    </w:p>
    <w:p>
      <w:pPr>
        <w:pStyle w:val="85"/>
        <w:rPr>
          <w:rFonts w:ascii="宋体" w:hAnsi="宋体" w:eastAsia="宋体" w:cs="宋体"/>
        </w:rPr>
      </w:pPr>
      <w:r>
        <w:rPr>
          <w:rFonts w:hint="eastAsia" w:ascii="宋体" w:hAnsi="宋体" w:eastAsia="宋体" w:cs="宋体"/>
        </w:rPr>
        <w:t>6、投标文件的编制</w:t>
      </w:r>
    </w:p>
    <w:p>
      <w:pPr>
        <w:pStyle w:val="79"/>
        <w:ind w:firstLine="480"/>
        <w:rPr>
          <w:rFonts w:eastAsia="宋体" w:cs="宋体"/>
        </w:rPr>
      </w:pPr>
      <w:r>
        <w:rPr>
          <w:rFonts w:hint="eastAsia" w:eastAsia="宋体" w:cs="宋体"/>
        </w:rPr>
        <w:t>（1）投标文件和与投标有关的所有文件均应使用中文。</w:t>
      </w:r>
    </w:p>
    <w:p>
      <w:pPr>
        <w:pStyle w:val="79"/>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5"/>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ind w:firstLine="4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9"/>
        <w:ind w:firstLine="482"/>
        <w:rPr>
          <w:rFonts w:eastAsia="宋体" w:cs="宋体"/>
          <w:b/>
          <w:bCs/>
        </w:rPr>
      </w:pPr>
      <w:r>
        <w:rPr>
          <w:rFonts w:hint="eastAsia" w:eastAsia="宋体" w:cs="宋体"/>
          <w:b/>
          <w:bCs/>
        </w:rPr>
        <w:t>7.3商务部分：</w:t>
      </w:r>
    </w:p>
    <w:p>
      <w:pPr>
        <w:pStyle w:val="79"/>
        <w:ind w:firstLine="480"/>
        <w:rPr>
          <w:rFonts w:eastAsia="宋体" w:cs="宋体"/>
        </w:rPr>
      </w:pPr>
      <w:r>
        <w:rPr>
          <w:rFonts w:hint="eastAsia" w:eastAsia="宋体" w:cs="宋体"/>
        </w:rPr>
        <w:t>1）开标一览表（附件7）；</w:t>
      </w:r>
    </w:p>
    <w:p>
      <w:pPr>
        <w:pStyle w:val="79"/>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9"/>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9"/>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9"/>
        <w:ind w:firstLine="480"/>
        <w:rPr>
          <w:rFonts w:eastAsia="宋体" w:cs="宋体"/>
        </w:rPr>
      </w:pPr>
      <w:r>
        <w:rPr>
          <w:rFonts w:hint="eastAsia" w:eastAsia="宋体" w:cs="宋体"/>
        </w:rPr>
        <w:t>5）按招标文件投标人须知和技术规格书中要求提供的有关文件。</w:t>
      </w:r>
    </w:p>
    <w:p>
      <w:pPr>
        <w:pStyle w:val="85"/>
        <w:rPr>
          <w:rFonts w:ascii="宋体" w:hAnsi="宋体" w:eastAsia="宋体" w:cs="宋体"/>
        </w:rPr>
      </w:pPr>
      <w:r>
        <w:rPr>
          <w:rFonts w:hint="eastAsia" w:ascii="宋体" w:hAnsi="宋体" w:eastAsia="宋体" w:cs="宋体"/>
        </w:rPr>
        <w:t>8、投标文件格式</w:t>
      </w:r>
    </w:p>
    <w:p>
      <w:pPr>
        <w:pStyle w:val="79"/>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1"/>
        <w:rPr>
          <w:rFonts w:eastAsia="宋体" w:cs="宋体"/>
        </w:rPr>
      </w:pPr>
      <w:r>
        <w:rPr>
          <w:rFonts w:hint="eastAsia" w:eastAsia="宋体" w:cs="宋体"/>
        </w:rPr>
        <w:t>五、议程安排</w:t>
      </w:r>
    </w:p>
    <w:p>
      <w:pPr>
        <w:pStyle w:val="85"/>
        <w:spacing w:line="360" w:lineRule="auto"/>
        <w:rPr>
          <w:rFonts w:hint="eastAsia" w:ascii="宋体" w:hAnsi="宋体" w:eastAsia="宋体" w:cs="宋体"/>
          <w:b w:val="0"/>
          <w:color w:val="auto"/>
          <w:highlight w:val="none"/>
          <w:woUserID w:val="1"/>
        </w:rPr>
      </w:pPr>
      <w:r>
        <w:rPr>
          <w:rFonts w:hint="eastAsia" w:ascii="宋体" w:hAnsi="宋体" w:eastAsia="宋体" w:cs="宋体"/>
        </w:rPr>
        <w:t>1、发标时间：</w:t>
      </w:r>
      <w:r>
        <w:rPr>
          <w:rFonts w:hint="eastAsia" w:ascii="宋体" w:hAnsi="宋体" w:eastAsia="宋体" w:cs="宋体"/>
          <w:b w:val="0"/>
          <w:color w:val="auto"/>
          <w:highlight w:val="none"/>
          <w:woUserID w:val="1"/>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woUserID w:val="1"/>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woUserID w:val="1"/>
        </w:rPr>
        <w:t>月</w:t>
      </w:r>
      <w:r>
        <w:rPr>
          <w:rFonts w:hint="default" w:ascii="宋体" w:hAnsi="宋体" w:eastAsia="宋体" w:cs="宋体"/>
          <w:b w:val="0"/>
          <w:color w:val="auto"/>
          <w:highlight w:val="none"/>
          <w:woUserID w:val="1"/>
        </w:rPr>
        <w:t>19</w:t>
      </w:r>
      <w:r>
        <w:rPr>
          <w:rFonts w:hint="eastAsia" w:ascii="宋体" w:hAnsi="宋体" w:eastAsia="宋体" w:cs="宋体"/>
          <w:b w:val="0"/>
          <w:color w:val="auto"/>
          <w:highlight w:val="none"/>
          <w:woUserID w:val="1"/>
        </w:rPr>
        <w:t>日（周</w:t>
      </w:r>
      <w:r>
        <w:rPr>
          <w:rFonts w:hint="default" w:ascii="宋体" w:hAnsi="宋体" w:eastAsia="宋体" w:cs="宋体"/>
          <w:b w:val="0"/>
          <w:color w:val="auto"/>
          <w:highlight w:val="none"/>
          <w:woUserID w:val="1"/>
        </w:rPr>
        <w:t>一</w:t>
      </w:r>
      <w:r>
        <w:rPr>
          <w:rFonts w:hint="eastAsia" w:ascii="宋体" w:hAnsi="宋体" w:eastAsia="宋体" w:cs="宋体"/>
          <w:b w:val="0"/>
          <w:color w:val="auto"/>
          <w:highlight w:val="none"/>
          <w:woUserID w:val="1"/>
        </w:rPr>
        <w:t>）</w:t>
      </w:r>
    </w:p>
    <w:p>
      <w:pPr>
        <w:pStyle w:val="85"/>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9"/>
        <w:ind w:firstLine="482"/>
        <w:rPr>
          <w:rFonts w:eastAsia="宋体" w:cs="宋体"/>
          <w:b/>
          <w:color w:val="auto"/>
        </w:rPr>
      </w:pPr>
      <w:r>
        <w:rPr>
          <w:rFonts w:hint="eastAsia" w:eastAsia="宋体" w:cs="宋体"/>
          <w:b/>
          <w:color w:val="auto"/>
        </w:rPr>
        <w:t>注意：以上渠道为官方指定发布渠道，切勿相信其他来源的信息。</w:t>
      </w:r>
    </w:p>
    <w:p>
      <w:pPr>
        <w:pStyle w:val="79"/>
        <w:ind w:firstLine="482"/>
        <w:rPr>
          <w:rFonts w:eastAsia="宋体" w:cs="宋体"/>
          <w:b/>
          <w:color w:val="auto"/>
        </w:rPr>
      </w:pPr>
      <w:r>
        <w:rPr>
          <w:rFonts w:hint="eastAsia" w:eastAsia="宋体" w:cs="宋体"/>
          <w:b/>
          <w:bCs/>
          <w:color w:val="auto"/>
        </w:rPr>
        <w:t>3、踏勘现场时间：</w:t>
      </w:r>
      <w:r>
        <w:rPr>
          <w:rFonts w:hint="eastAsia" w:eastAsia="宋体" w:cs="宋体"/>
          <w:bCs/>
          <w:color w:val="auto"/>
        </w:rPr>
        <w:t>截止</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eastAsia="宋体" w:cs="宋体"/>
          <w:bCs/>
          <w:color w:val="auto"/>
        </w:rPr>
        <w:t>下午</w:t>
      </w:r>
      <w:r>
        <w:rPr>
          <w:rFonts w:hint="eastAsia" w:eastAsia="宋体" w:cs="宋体"/>
          <w:color w:val="auto"/>
        </w:rPr>
        <w:t>17点</w:t>
      </w:r>
      <w:r>
        <w:rPr>
          <w:rFonts w:hint="eastAsia" w:eastAsia="宋体" w:cs="宋体"/>
          <w:bCs/>
          <w:color w:val="auto"/>
        </w:rPr>
        <w:t>前</w:t>
      </w:r>
    </w:p>
    <w:p>
      <w:pPr>
        <w:pStyle w:val="85"/>
        <w:rPr>
          <w:rFonts w:ascii="宋体" w:hAnsi="宋体" w:eastAsia="宋体" w:cs="宋体"/>
        </w:rPr>
      </w:pPr>
      <w:r>
        <w:rPr>
          <w:rFonts w:hint="eastAsia" w:ascii="宋体" w:hAnsi="宋体" w:eastAsia="宋体" w:cs="宋体"/>
        </w:rPr>
        <w:t>4、技术答疑</w:t>
      </w:r>
    </w:p>
    <w:p>
      <w:pPr>
        <w:pStyle w:val="79"/>
        <w:ind w:firstLine="480"/>
        <w:rPr>
          <w:rFonts w:eastAsia="宋体" w:cs="宋体"/>
        </w:rPr>
      </w:pPr>
      <w:r>
        <w:rPr>
          <w:rFonts w:hint="eastAsia"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eastAsia="宋体" w:cs="宋体"/>
        </w:rPr>
        <w:t>下午17点前，逾期不受理</w:t>
      </w:r>
    </w:p>
    <w:p>
      <w:pPr>
        <w:pStyle w:val="79"/>
        <w:ind w:firstLine="480"/>
        <w:rPr>
          <w:rFonts w:eastAsia="宋体" w:cs="宋体"/>
        </w:rPr>
      </w:pPr>
      <w:r>
        <w:rPr>
          <w:rFonts w:hint="eastAsia" w:eastAsia="宋体" w:cs="宋体"/>
        </w:rPr>
        <w:t>答疑方式：书面及邮件</w:t>
      </w:r>
    </w:p>
    <w:p>
      <w:pPr>
        <w:pStyle w:val="79"/>
        <w:ind w:firstLine="480"/>
        <w:rPr>
          <w:rFonts w:eastAsia="宋体" w:cs="宋体"/>
          <w:highlight w:val="yellow"/>
        </w:rPr>
      </w:pPr>
      <w:r>
        <w:rPr>
          <w:rFonts w:hint="eastAsia" w:eastAsia="宋体" w:cs="宋体"/>
          <w:highlight w:val="yellow"/>
        </w:rPr>
        <w:t>联 系 人：郭永武</w:t>
      </w:r>
    </w:p>
    <w:p>
      <w:pPr>
        <w:pStyle w:val="79"/>
        <w:ind w:firstLine="480"/>
        <w:rPr>
          <w:rFonts w:eastAsia="宋体" w:cs="宋体"/>
          <w:highlight w:val="yellow"/>
        </w:rPr>
      </w:pPr>
      <w:r>
        <w:rPr>
          <w:rFonts w:hint="eastAsia" w:eastAsia="宋体" w:cs="宋体"/>
          <w:highlight w:val="yellow"/>
        </w:rPr>
        <w:t>电    话：</w:t>
      </w:r>
      <w:r>
        <w:rPr>
          <w:rFonts w:eastAsia="宋体" w:cs="宋体"/>
          <w:highlight w:val="yellow"/>
        </w:rPr>
        <w:t>15864005589</w:t>
      </w:r>
    </w:p>
    <w:p>
      <w:pPr>
        <w:pStyle w:val="79"/>
        <w:ind w:firstLine="480"/>
        <w:rPr>
          <w:rFonts w:eastAsia="宋体" w:cs="宋体"/>
        </w:rPr>
      </w:pPr>
      <w:r>
        <w:rPr>
          <w:rFonts w:hint="eastAsia" w:eastAsia="宋体" w:cs="宋体"/>
          <w:highlight w:val="yellow"/>
        </w:rPr>
        <w:t>邮    箱：</w:t>
      </w:r>
      <w:r>
        <w:rPr>
          <w:rFonts w:eastAsia="宋体" w:cs="宋体"/>
          <w:highlight w:val="yellow"/>
        </w:rPr>
        <w:t>guoyongwu@sinotruk.com</w:t>
      </w:r>
    </w:p>
    <w:p>
      <w:pPr>
        <w:pStyle w:val="85"/>
        <w:rPr>
          <w:rFonts w:ascii="宋体" w:hAnsi="宋体" w:eastAsia="宋体" w:cs="宋体"/>
        </w:rPr>
      </w:pPr>
      <w:r>
        <w:rPr>
          <w:rFonts w:hint="eastAsia" w:ascii="宋体" w:hAnsi="宋体" w:eastAsia="宋体" w:cs="宋体"/>
        </w:rPr>
        <w:t>5、商务答疑</w:t>
      </w:r>
    </w:p>
    <w:p>
      <w:pPr>
        <w:pStyle w:val="79"/>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9"/>
        <w:ind w:firstLine="480"/>
        <w:rPr>
          <w:rFonts w:eastAsia="宋体" w:cs="宋体"/>
          <w:highlight w:val="yellow"/>
        </w:rPr>
      </w:pPr>
      <w:r>
        <w:rPr>
          <w:rFonts w:hint="eastAsia" w:eastAsia="宋体" w:cs="宋体"/>
          <w:highlight w:val="yellow"/>
        </w:rPr>
        <w:t>联系人：李岳</w:t>
      </w:r>
    </w:p>
    <w:p>
      <w:pPr>
        <w:pStyle w:val="79"/>
        <w:ind w:firstLine="480"/>
        <w:rPr>
          <w:rFonts w:eastAsia="宋体" w:cs="宋体"/>
          <w:highlight w:val="yellow"/>
        </w:rPr>
      </w:pPr>
      <w:r>
        <w:rPr>
          <w:rFonts w:hint="eastAsia" w:eastAsia="宋体" w:cs="宋体"/>
          <w:highlight w:val="yellow"/>
        </w:rPr>
        <w:t>电话：0531-58066116</w:t>
      </w:r>
    </w:p>
    <w:p>
      <w:pPr>
        <w:pStyle w:val="79"/>
        <w:ind w:firstLine="480"/>
        <w:rPr>
          <w:rFonts w:eastAsia="宋体" w:cs="宋体"/>
        </w:rPr>
      </w:pPr>
      <w:r>
        <w:rPr>
          <w:rFonts w:hint="eastAsia" w:eastAsia="宋体" w:cs="宋体"/>
          <w:highlight w:val="yellow"/>
        </w:rPr>
        <w:t>邮    箱：liyue1@sinotruk.com</w:t>
      </w:r>
    </w:p>
    <w:p>
      <w:pPr>
        <w:pStyle w:val="85"/>
        <w:spacing w:line="360" w:lineRule="auto"/>
        <w:rPr>
          <w:rFonts w:ascii="宋体" w:hAnsi="宋体" w:eastAsia="宋体" w:cs="宋体"/>
        </w:rPr>
      </w:pPr>
      <w:r>
        <w:rPr>
          <w:rFonts w:hint="eastAsia" w:ascii="宋体" w:hAnsi="宋体" w:eastAsia="宋体" w:cs="宋体"/>
        </w:rPr>
        <w:t>6、投标报名及注意事项</w:t>
      </w:r>
    </w:p>
    <w:p>
      <w:pPr>
        <w:pStyle w:val="81"/>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5"/>
        <w:spacing w:line="360" w:lineRule="auto"/>
        <w:rPr>
          <w:rFonts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Ansi="宋体" w:cs="宋体"/>
          <w:color w:val="000000"/>
          <w:sz w:val="24"/>
          <w:szCs w:val="24"/>
        </w:rPr>
      </w:pPr>
      <w:bookmarkStart w:id="27" w:name="_GoBack"/>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30</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woUserID w:val="1"/>
        </w:rPr>
        <w:t>）</w:t>
      </w:r>
      <w:r>
        <w:rPr>
          <w:rFonts w:hint="eastAsia" w:ascii="宋体" w:hAnsi="宋体" w:eastAsia="宋体" w:cs="宋体"/>
          <w:color w:val="000000"/>
          <w:sz w:val="24"/>
          <w:szCs w:val="24"/>
          <w:highlight w:val="cyan"/>
          <w:lang w:val="en-US" w:eastAsia="zh-CN"/>
          <w:woUserID w:val="1"/>
        </w:rPr>
        <w:t>下</w:t>
      </w:r>
      <w:r>
        <w:rPr>
          <w:rFonts w:hint="eastAsia" w:ascii="宋体" w:hAnsi="宋体" w:eastAsia="宋体" w:cs="宋体"/>
          <w:color w:val="000000"/>
          <w:sz w:val="24"/>
          <w:szCs w:val="24"/>
          <w:highlight w:val="cyan"/>
          <w:woUserID w:val="1"/>
        </w:rPr>
        <w:t>午</w:t>
      </w:r>
      <w:r>
        <w:rPr>
          <w:rFonts w:hint="eastAsia" w:ascii="宋体" w:hAnsi="宋体" w:eastAsia="宋体" w:cs="宋体"/>
          <w:color w:val="000000"/>
          <w:sz w:val="24"/>
          <w:szCs w:val="24"/>
          <w:highlight w:val="cyan"/>
          <w:lang w:val="en-US" w:eastAsia="zh-CN"/>
          <w:woUserID w:val="1"/>
        </w:rPr>
        <w:t>1</w:t>
      </w:r>
      <w:r>
        <w:rPr>
          <w:rFonts w:hint="eastAsia" w:ascii="宋体" w:hAnsi="宋体" w:eastAsia="宋体" w:cs="宋体"/>
          <w:color w:val="000000"/>
          <w:sz w:val="24"/>
          <w:szCs w:val="24"/>
          <w:highlight w:val="cyan"/>
          <w:woUserID w:val="1"/>
        </w:rPr>
        <w:t>：30，</w:t>
      </w:r>
      <w:bookmarkEnd w:id="27"/>
      <w:r>
        <w:rPr>
          <w:rFonts w:hint="eastAsia" w:hAnsi="宋体" w:cs="宋体"/>
          <w:color w:val="000000"/>
          <w:sz w:val="24"/>
          <w:szCs w:val="24"/>
        </w:rPr>
        <w:t>若有变动另行通知。</w:t>
      </w:r>
    </w:p>
    <w:p>
      <w:pPr>
        <w:pStyle w:val="85"/>
        <w:rPr>
          <w:rFonts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6"/>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5"/>
        <w:spacing w:line="360" w:lineRule="auto"/>
        <w:rPr>
          <w:rFonts w:ascii="宋体" w:hAnsi="宋体" w:eastAsia="宋体" w:cs="宋体"/>
        </w:rPr>
      </w:pPr>
      <w:r>
        <w:rPr>
          <w:rFonts w:hint="eastAsia" w:ascii="宋体" w:hAnsi="宋体" w:eastAsia="宋体" w:cs="宋体"/>
        </w:rPr>
        <w:t>9、现场资质审验</w:t>
      </w:r>
    </w:p>
    <w:p>
      <w:pPr>
        <w:pStyle w:val="79"/>
        <w:ind w:firstLine="480"/>
        <w:rPr>
          <w:rFonts w:eastAsia="宋体" w:cs="宋体"/>
        </w:rPr>
      </w:pPr>
      <w:r>
        <w:rPr>
          <w:rFonts w:hint="eastAsia" w:eastAsia="宋体" w:cs="宋体"/>
        </w:rPr>
        <w:t>详见投标条件→资质证明文件。（本文档搜索查找即可）</w:t>
      </w:r>
    </w:p>
    <w:p>
      <w:pPr>
        <w:pStyle w:val="79"/>
        <w:ind w:firstLine="480"/>
        <w:rPr>
          <w:rFonts w:eastAsia="宋体" w:cs="宋体"/>
        </w:rPr>
      </w:pPr>
      <w:r>
        <w:rPr>
          <w:rFonts w:hint="eastAsia" w:eastAsia="宋体" w:cs="宋体"/>
        </w:rPr>
        <w:t>投标方式：中国重汽集团E采通平台</w:t>
      </w:r>
    </w:p>
    <w:p>
      <w:pPr>
        <w:pStyle w:val="81"/>
        <w:rPr>
          <w:rFonts w:eastAsia="宋体" w:cs="宋体"/>
        </w:rPr>
      </w:pPr>
      <w:r>
        <w:rPr>
          <w:rFonts w:hint="eastAsia" w:eastAsia="宋体" w:cs="宋体"/>
        </w:rPr>
        <w:t>六、评标规则</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9"/>
        <w:ind w:firstLine="482"/>
        <w:rPr>
          <w:rFonts w:eastAsia="宋体" w:cs="宋体"/>
          <w:b/>
          <w:highlight w:val="yellow"/>
        </w:rPr>
      </w:pPr>
      <w:r>
        <w:rPr>
          <w:rFonts w:hint="eastAsia" w:eastAsia="宋体" w:cs="宋体"/>
          <w:b/>
          <w:highlight w:val="yellow"/>
        </w:rPr>
        <w:t>评标流程：</w:t>
      </w:r>
    </w:p>
    <w:p>
      <w:pPr>
        <w:pStyle w:val="16"/>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9"/>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9"/>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9"/>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6"/>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9"/>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1"/>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pPr>
        <w:pStyle w:val="79"/>
        <w:ind w:firstLine="0" w:firstLineChars="0"/>
        <w:rPr>
          <w:rFonts w:eastAsia="宋体" w:cs="宋体"/>
        </w:rPr>
      </w:pPr>
    </w:p>
    <w:p>
      <w:pPr>
        <w:pStyle w:val="79"/>
        <w:ind w:firstLine="0" w:firstLineChars="0"/>
        <w:rPr>
          <w:rFonts w:eastAsia="宋体" w:cs="宋体"/>
        </w:rPr>
      </w:pPr>
    </w:p>
    <w:p>
      <w:pPr>
        <w:pStyle w:val="79"/>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附件1</w:t>
      </w:r>
      <w:bookmarkStart w:id="4" w:name="_Toc353881012"/>
      <w:bookmarkStart w:id="5" w:name="_Toc212369550"/>
      <w:bookmarkStart w:id="6" w:name="_Toc25811"/>
      <w:bookmarkStart w:id="7" w:name="_Toc639004"/>
      <w:r>
        <w:rPr>
          <w:rFonts w:hint="eastAsia" w:ascii="宋体" w:hAnsi="宋体" w:eastAsia="宋体" w:cs="宋体"/>
        </w:rPr>
        <w:t xml:space="preserve"> 投标函</w:t>
      </w:r>
      <w:bookmarkEnd w:id="4"/>
      <w:bookmarkEnd w:id="5"/>
      <w:bookmarkEnd w:id="6"/>
      <w:bookmarkEnd w:id="7"/>
    </w:p>
    <w:p>
      <w:pPr>
        <w:pStyle w:val="79"/>
        <w:ind w:firstLine="480"/>
        <w:rPr>
          <w:rFonts w:eastAsia="宋体" w:cs="宋体"/>
        </w:rPr>
      </w:pPr>
      <w:r>
        <w:rPr>
          <w:rFonts w:hint="eastAsia" w:eastAsia="宋体" w:cs="宋体"/>
        </w:rPr>
        <w:t>致：中国重汽集团济南动力有限公司：</w:t>
      </w:r>
    </w:p>
    <w:p>
      <w:pPr>
        <w:pStyle w:val="79"/>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9"/>
        <w:ind w:firstLine="480"/>
        <w:rPr>
          <w:rFonts w:eastAsia="宋体" w:cs="宋体"/>
        </w:rPr>
      </w:pPr>
      <w:r>
        <w:rPr>
          <w:rFonts w:hint="eastAsia" w:eastAsia="宋体" w:cs="宋体"/>
        </w:rPr>
        <w:t>据此函，签字代表宣布同意如下：</w:t>
      </w:r>
    </w:p>
    <w:p>
      <w:pPr>
        <w:pStyle w:val="79"/>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9"/>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9"/>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9"/>
        <w:ind w:firstLine="480"/>
        <w:rPr>
          <w:rFonts w:eastAsia="宋体" w:cs="宋体"/>
        </w:rPr>
      </w:pPr>
      <w:r>
        <w:rPr>
          <w:rFonts w:hint="eastAsia" w:eastAsia="宋体" w:cs="宋体"/>
        </w:rPr>
        <w:t>5、投标人同意按照贵方要求提供与投标有关的一切数据或资料。</w:t>
      </w:r>
    </w:p>
    <w:p>
      <w:pPr>
        <w:pStyle w:val="79"/>
        <w:ind w:firstLine="480"/>
        <w:rPr>
          <w:rFonts w:eastAsia="宋体" w:cs="宋体"/>
        </w:rPr>
      </w:pPr>
      <w:r>
        <w:rPr>
          <w:rFonts w:hint="eastAsia" w:eastAsia="宋体" w:cs="宋体"/>
        </w:rPr>
        <w:t>6、与本投标有关的一切正式往来信函请寄：</w:t>
      </w:r>
    </w:p>
    <w:p>
      <w:pPr>
        <w:pStyle w:val="79"/>
        <w:ind w:firstLine="480"/>
        <w:rPr>
          <w:rFonts w:eastAsia="宋体" w:cs="宋体"/>
        </w:rPr>
      </w:pPr>
      <w:r>
        <w:rPr>
          <w:rFonts w:hint="eastAsia" w:eastAsia="宋体" w:cs="宋体"/>
        </w:rPr>
        <w:t xml:space="preserve">地址：                             </w:t>
      </w:r>
    </w:p>
    <w:p>
      <w:pPr>
        <w:pStyle w:val="79"/>
        <w:ind w:firstLine="480"/>
        <w:rPr>
          <w:rFonts w:eastAsia="宋体" w:cs="宋体"/>
        </w:rPr>
      </w:pPr>
      <w:r>
        <w:rPr>
          <w:rFonts w:hint="eastAsia" w:eastAsia="宋体" w:cs="宋体"/>
        </w:rPr>
        <w:t xml:space="preserve">邮编：        </w:t>
      </w:r>
    </w:p>
    <w:p>
      <w:pPr>
        <w:pStyle w:val="79"/>
        <w:ind w:firstLine="480"/>
        <w:rPr>
          <w:rFonts w:eastAsia="宋体" w:cs="宋体"/>
        </w:rPr>
      </w:pPr>
      <w:r>
        <w:rPr>
          <w:rFonts w:hint="eastAsia" w:eastAsia="宋体" w:cs="宋体"/>
        </w:rPr>
        <w:t xml:space="preserve">电话：        传真：                   </w:t>
      </w:r>
    </w:p>
    <w:p>
      <w:pPr>
        <w:pStyle w:val="79"/>
        <w:ind w:firstLine="480"/>
        <w:rPr>
          <w:rFonts w:eastAsia="宋体" w:cs="宋体"/>
        </w:rPr>
      </w:pPr>
      <w:r>
        <w:rPr>
          <w:rFonts w:hint="eastAsia" w:eastAsia="宋体" w:cs="宋体"/>
        </w:rPr>
        <w:t xml:space="preserve">投标人代表姓名：__   _____职务：          </w:t>
      </w:r>
    </w:p>
    <w:p>
      <w:pPr>
        <w:pStyle w:val="79"/>
        <w:ind w:firstLine="480"/>
        <w:rPr>
          <w:rFonts w:eastAsia="宋体" w:cs="宋体"/>
        </w:rPr>
      </w:pPr>
      <w:r>
        <w:rPr>
          <w:rFonts w:hint="eastAsia" w:eastAsia="宋体" w:cs="宋体"/>
        </w:rPr>
        <w:t xml:space="preserve">开户银行：                   </w:t>
      </w:r>
    </w:p>
    <w:p>
      <w:pPr>
        <w:pStyle w:val="79"/>
        <w:ind w:firstLine="480"/>
        <w:rPr>
          <w:rFonts w:eastAsia="宋体" w:cs="宋体"/>
        </w:rPr>
      </w:pPr>
      <w:r>
        <w:rPr>
          <w:rFonts w:hint="eastAsia" w:eastAsia="宋体" w:cs="宋体"/>
        </w:rPr>
        <w:t>银行帐号：</w:t>
      </w:r>
    </w:p>
    <w:p>
      <w:pPr>
        <w:pStyle w:val="79"/>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9"/>
        <w:ind w:firstLine="480"/>
        <w:rPr>
          <w:rFonts w:eastAsia="宋体" w:cs="宋体"/>
        </w:rPr>
      </w:pPr>
      <w:r>
        <w:rPr>
          <w:rFonts w:hint="eastAsia" w:eastAsia="宋体" w:cs="宋体"/>
        </w:rPr>
        <w:t>授权代表签字</w:t>
      </w:r>
      <w:r>
        <w:rPr>
          <w:rFonts w:hint="eastAsia" w:eastAsia="宋体" w:cs="宋体"/>
          <w:bCs/>
        </w:rPr>
        <w:t>：</w:t>
      </w:r>
    </w:p>
    <w:p>
      <w:pPr>
        <w:pStyle w:val="79"/>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1"/>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9"/>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9"/>
        <w:ind w:firstLine="480"/>
        <w:rPr>
          <w:rFonts w:eastAsia="宋体" w:cs="宋体"/>
        </w:rPr>
      </w:pPr>
      <w:r>
        <w:rPr>
          <w:rFonts w:hint="eastAsia" w:eastAsia="宋体" w:cs="宋体"/>
        </w:rPr>
        <w:t>全权代表姓名：            性别：          年龄：</w:t>
      </w:r>
    </w:p>
    <w:p>
      <w:pPr>
        <w:pStyle w:val="79"/>
        <w:ind w:firstLine="480"/>
        <w:rPr>
          <w:rFonts w:eastAsia="宋体" w:cs="宋体"/>
        </w:rPr>
      </w:pPr>
      <w:r>
        <w:rPr>
          <w:rFonts w:hint="eastAsia" w:eastAsia="宋体" w:cs="宋体"/>
        </w:rPr>
        <w:t>单位：                    部门：          职务：</w:t>
      </w:r>
    </w:p>
    <w:p>
      <w:pPr>
        <w:pStyle w:val="79"/>
        <w:ind w:firstLine="480"/>
        <w:rPr>
          <w:rFonts w:eastAsia="宋体" w:cs="宋体"/>
        </w:rPr>
      </w:pPr>
      <w:r>
        <w:rPr>
          <w:rFonts w:hint="eastAsia" w:eastAsia="宋体" w:cs="宋体"/>
        </w:rPr>
        <w:t xml:space="preserve">法定代表人签字或盖章                          </w:t>
      </w:r>
    </w:p>
    <w:p>
      <w:pPr>
        <w:pStyle w:val="79"/>
        <w:ind w:firstLine="480"/>
        <w:rPr>
          <w:rFonts w:eastAsia="宋体" w:cs="宋体"/>
        </w:rPr>
      </w:pPr>
      <w:r>
        <w:rPr>
          <w:rFonts w:hint="eastAsia" w:eastAsia="宋体" w:cs="宋体"/>
        </w:rPr>
        <w:t xml:space="preserve">被授权人签字  </w:t>
      </w:r>
    </w:p>
    <w:p>
      <w:pPr>
        <w:pStyle w:val="79"/>
        <w:ind w:firstLine="480"/>
        <w:rPr>
          <w:rFonts w:eastAsia="宋体" w:cs="宋体"/>
        </w:rPr>
      </w:pPr>
      <w:r>
        <w:rPr>
          <w:rFonts w:hint="eastAsia" w:eastAsia="宋体" w:cs="宋体"/>
        </w:rPr>
        <w:t xml:space="preserve">被授权人电话：                          </w:t>
      </w:r>
    </w:p>
    <w:p>
      <w:pPr>
        <w:pStyle w:val="79"/>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5"/>
        <w:rPr>
          <w:rFonts w:ascii="宋体" w:hAnsi="宋体" w:eastAsia="宋体" w:cs="宋体"/>
        </w:rPr>
      </w:pPr>
      <w:r>
        <w:rPr>
          <w:rFonts w:hint="eastAsia" w:ascii="宋体" w:hAnsi="宋体" w:eastAsia="宋体" w:cs="宋体"/>
        </w:rPr>
        <w:t>附件4 技术规格偏离表</w:t>
      </w:r>
    </w:p>
    <w:p>
      <w:pPr>
        <w:pStyle w:val="79"/>
        <w:ind w:firstLine="480"/>
        <w:rPr>
          <w:rFonts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ascii="宋体" w:hAnsi="宋体" w:eastAsia="宋体" w:cs="宋体"/>
              </w:rPr>
            </w:pPr>
            <w:r>
              <w:rPr>
                <w:rFonts w:hint="eastAsia" w:ascii="宋体" w:hAnsi="宋体" w:eastAsia="宋体" w:cs="宋体"/>
              </w:rPr>
              <w:t>序号</w:t>
            </w:r>
          </w:p>
        </w:tc>
        <w:tc>
          <w:tcPr>
            <w:tcW w:w="1904" w:type="pct"/>
            <w:vAlign w:val="center"/>
          </w:tcPr>
          <w:p>
            <w:pPr>
              <w:pStyle w:val="83"/>
              <w:rPr>
                <w:rFonts w:ascii="宋体" w:hAnsi="宋体" w:eastAsia="宋体" w:cs="宋体"/>
              </w:rPr>
            </w:pPr>
            <w:r>
              <w:rPr>
                <w:rFonts w:hint="eastAsia" w:ascii="宋体" w:hAnsi="宋体" w:eastAsia="宋体" w:cs="宋体"/>
              </w:rPr>
              <w:t>招标要求</w:t>
            </w:r>
          </w:p>
        </w:tc>
        <w:tc>
          <w:tcPr>
            <w:tcW w:w="1333" w:type="pct"/>
            <w:vAlign w:val="center"/>
          </w:tcPr>
          <w:p>
            <w:pPr>
              <w:pStyle w:val="83"/>
              <w:rPr>
                <w:rFonts w:ascii="宋体" w:hAnsi="宋体" w:eastAsia="宋体" w:cs="宋体"/>
              </w:rPr>
            </w:pPr>
            <w:r>
              <w:rPr>
                <w:rFonts w:hint="eastAsia" w:ascii="宋体" w:hAnsi="宋体" w:eastAsia="宋体" w:cs="宋体"/>
              </w:rPr>
              <w:t>响应规格</w:t>
            </w:r>
          </w:p>
        </w:tc>
        <w:tc>
          <w:tcPr>
            <w:tcW w:w="888" w:type="pct"/>
            <w:vAlign w:val="center"/>
          </w:tcPr>
          <w:p>
            <w:pPr>
              <w:pStyle w:val="83"/>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ascii="宋体" w:hAnsi="宋体" w:eastAsia="宋体" w:cs="宋体"/>
                <w:b w:val="0"/>
                <w:sz w:val="24"/>
              </w:rPr>
            </w:pPr>
            <w:r>
              <w:rPr>
                <w:rFonts w:hint="eastAsia" w:ascii="宋体" w:hAnsi="宋体" w:eastAsia="宋体" w:cs="宋体"/>
                <w:b w:val="0"/>
                <w:sz w:val="24"/>
              </w:rPr>
              <w:t>1</w:t>
            </w:r>
          </w:p>
        </w:tc>
        <w:tc>
          <w:tcPr>
            <w:tcW w:w="1904" w:type="pct"/>
            <w:vAlign w:val="center"/>
          </w:tcPr>
          <w:p>
            <w:pPr>
              <w:pStyle w:val="83"/>
              <w:rPr>
                <w:rFonts w:ascii="宋体" w:hAnsi="宋体" w:eastAsia="宋体" w:cs="宋体"/>
                <w:b w:val="0"/>
                <w:sz w:val="24"/>
              </w:rPr>
            </w:pPr>
            <w:r>
              <w:rPr>
                <w:rFonts w:hint="eastAsia" w:ascii="宋体" w:hAnsi="宋体" w:eastAsia="宋体" w:cs="宋体"/>
                <w:b w:val="0"/>
                <w:sz w:val="24"/>
              </w:rPr>
              <w:t>按要求提供品牌一致的备件</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ascii="宋体" w:hAnsi="宋体" w:eastAsia="宋体" w:cs="宋体"/>
                <w:b w:val="0"/>
                <w:sz w:val="24"/>
              </w:rPr>
            </w:pPr>
            <w:r>
              <w:rPr>
                <w:rFonts w:hint="eastAsia" w:ascii="宋体" w:hAnsi="宋体" w:eastAsia="宋体" w:cs="宋体"/>
                <w:b w:val="0"/>
                <w:sz w:val="24"/>
              </w:rPr>
              <w:t>2</w:t>
            </w:r>
          </w:p>
        </w:tc>
        <w:tc>
          <w:tcPr>
            <w:tcW w:w="1904" w:type="pct"/>
            <w:vAlign w:val="center"/>
          </w:tcPr>
          <w:p>
            <w:pPr>
              <w:pStyle w:val="83"/>
              <w:rPr>
                <w:rFonts w:ascii="宋体" w:hAnsi="宋体" w:eastAsia="宋体" w:cs="宋体"/>
                <w:b w:val="0"/>
                <w:sz w:val="24"/>
              </w:rPr>
            </w:pPr>
            <w:r>
              <w:rPr>
                <w:rFonts w:hint="eastAsia" w:ascii="宋体" w:hAnsi="宋体" w:eastAsia="宋体" w:cs="宋体"/>
                <w:b w:val="0"/>
                <w:sz w:val="24"/>
              </w:rPr>
              <w:t>按要求提供型号一致的备件</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cs="宋体"/>
                <w:b w:val="0"/>
                <w:sz w:val="24"/>
              </w:rPr>
              <w:t>3</w:t>
            </w:r>
          </w:p>
        </w:tc>
        <w:tc>
          <w:tcPr>
            <w:tcW w:w="1904" w:type="pct"/>
            <w:vAlign w:val="center"/>
          </w:tcPr>
          <w:p>
            <w:pPr>
              <w:pStyle w:val="83"/>
              <w:rPr>
                <w:rFonts w:hint="eastAsia" w:ascii="宋体" w:hAnsi="宋体" w:eastAsia="宋体" w:cs="宋体"/>
                <w:b w:val="0"/>
                <w:sz w:val="24"/>
              </w:rPr>
            </w:pPr>
            <w:r>
              <w:rPr>
                <w:rFonts w:hint="eastAsia" w:ascii="宋体" w:hAnsi="宋体" w:eastAsia="宋体" w:cs="宋体"/>
                <w:b w:val="0"/>
                <w:sz w:val="24"/>
              </w:rPr>
              <w:t>合同签订后，3</w:t>
            </w:r>
            <w:r>
              <w:rPr>
                <w:rFonts w:ascii="宋体" w:hAnsi="宋体" w:eastAsia="宋体" w:cs="宋体"/>
                <w:b w:val="0"/>
                <w:sz w:val="24"/>
              </w:rPr>
              <w:t>0</w:t>
            </w:r>
            <w:r>
              <w:rPr>
                <w:rFonts w:hint="eastAsia" w:ascii="宋体" w:hAnsi="宋体" w:eastAsia="宋体" w:cs="宋体"/>
                <w:b w:val="0"/>
                <w:sz w:val="24"/>
              </w:rPr>
              <w:t>天内供货</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ascii="宋体" w:hAnsi="宋体" w:eastAsia="宋体" w:cs="宋体"/>
                <w:b w:val="0"/>
                <w:sz w:val="24"/>
              </w:rPr>
            </w:pPr>
            <w:r>
              <w:rPr>
                <w:rFonts w:ascii="宋体" w:hAnsi="宋体" w:eastAsia="宋体" w:cs="宋体"/>
                <w:b w:val="0"/>
                <w:sz w:val="24"/>
              </w:rPr>
              <w:t>4</w:t>
            </w:r>
          </w:p>
        </w:tc>
        <w:tc>
          <w:tcPr>
            <w:tcW w:w="1904" w:type="pct"/>
            <w:vAlign w:val="center"/>
          </w:tcPr>
          <w:p>
            <w:pPr>
              <w:pStyle w:val="83"/>
              <w:rPr>
                <w:rFonts w:ascii="宋体" w:hAnsi="宋体" w:eastAsia="宋体" w:cs="宋体"/>
                <w:b w:val="0"/>
                <w:sz w:val="24"/>
              </w:rPr>
            </w:pPr>
            <w:r>
              <w:rPr>
                <w:rFonts w:hint="eastAsia" w:ascii="宋体" w:hAnsi="宋体" w:eastAsia="宋体" w:cs="宋体"/>
                <w:b w:val="0"/>
                <w:sz w:val="24"/>
              </w:rPr>
              <w:t>按要求提供6个月的质保</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附件5 近三年同类项目业绩一览表</w:t>
      </w:r>
    </w:p>
    <w:p>
      <w:pPr>
        <w:pStyle w:val="79"/>
        <w:ind w:firstLine="480"/>
        <w:rPr>
          <w:rFonts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ascii="宋体" w:hAnsi="宋体" w:cs="宋体"/>
                <w:b/>
                <w:szCs w:val="21"/>
              </w:rPr>
            </w:pPr>
            <w:r>
              <w:rPr>
                <w:rFonts w:hint="eastAsia" w:ascii="宋体" w:hAnsi="宋体" w:cs="宋体"/>
                <w:b/>
                <w:szCs w:val="21"/>
              </w:rPr>
              <w:t>序号</w:t>
            </w:r>
          </w:p>
        </w:tc>
        <w:tc>
          <w:tcPr>
            <w:tcW w:w="1264" w:type="pct"/>
            <w:vAlign w:val="center"/>
          </w:tcPr>
          <w:p>
            <w:pPr>
              <w:pStyle w:val="25"/>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ascii="宋体" w:hAnsi="宋体" w:cs="宋体"/>
                <w:b/>
                <w:szCs w:val="21"/>
              </w:rPr>
            </w:pPr>
            <w:r>
              <w:rPr>
                <w:rFonts w:hint="eastAsia" w:ascii="宋体" w:hAnsi="宋体" w:cs="宋体"/>
                <w:b/>
                <w:szCs w:val="21"/>
              </w:rPr>
              <w:t>联系人及</w:t>
            </w:r>
          </w:p>
          <w:p>
            <w:pPr>
              <w:pStyle w:val="25"/>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附件7 开标一览表</w:t>
      </w:r>
    </w:p>
    <w:p>
      <w:pPr>
        <w:pStyle w:val="79"/>
        <w:ind w:firstLine="482"/>
        <w:rPr>
          <w:rFonts w:eastAsia="宋体" w:cs="宋体"/>
          <w:b/>
        </w:rPr>
      </w:pPr>
      <w:r>
        <w:rPr>
          <w:rFonts w:hint="eastAsia" w:eastAsia="宋体" w:cs="宋体"/>
          <w:b/>
        </w:rPr>
        <w:t>《开标一览表》单独封存，以备唱标使用</w:t>
      </w:r>
    </w:p>
    <w:p>
      <w:pPr>
        <w:pStyle w:val="79"/>
        <w:ind w:firstLine="480"/>
        <w:rPr>
          <w:rFonts w:eastAsia="宋体" w:cs="宋体"/>
        </w:rPr>
      </w:pPr>
      <w:r>
        <w:rPr>
          <w:rFonts w:hint="eastAsia"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395"/>
        <w:gridCol w:w="1066"/>
        <w:gridCol w:w="1320"/>
        <w:gridCol w:w="867"/>
        <w:gridCol w:w="1151"/>
        <w:gridCol w:w="1221"/>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ascii="宋体" w:hAnsi="宋体" w:eastAsia="宋体" w:cs="宋体"/>
              </w:rPr>
            </w:pPr>
            <w:r>
              <w:rPr>
                <w:rFonts w:hint="eastAsia" w:ascii="宋体" w:hAnsi="宋体" w:eastAsia="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5" w:type="pct"/>
            <w:vAlign w:val="center"/>
          </w:tcPr>
          <w:p>
            <w:pPr>
              <w:pStyle w:val="83"/>
              <w:rPr>
                <w:rFonts w:ascii="宋体" w:hAnsi="宋体" w:eastAsia="宋体" w:cs="宋体"/>
              </w:rPr>
            </w:pPr>
            <w:r>
              <w:rPr>
                <w:rFonts w:hint="eastAsia" w:ascii="宋体" w:hAnsi="宋体" w:eastAsia="宋体" w:cs="宋体"/>
              </w:rPr>
              <w:t>序号</w:t>
            </w:r>
          </w:p>
        </w:tc>
        <w:tc>
          <w:tcPr>
            <w:tcW w:w="751" w:type="pct"/>
            <w:vAlign w:val="center"/>
          </w:tcPr>
          <w:p>
            <w:pPr>
              <w:pStyle w:val="83"/>
              <w:rPr>
                <w:rFonts w:ascii="宋体" w:hAnsi="宋体" w:eastAsia="宋体" w:cs="宋体"/>
              </w:rPr>
            </w:pPr>
            <w:r>
              <w:rPr>
                <w:rFonts w:hint="eastAsia" w:ascii="宋体" w:hAnsi="宋体" w:eastAsia="宋体" w:cs="宋体"/>
              </w:rPr>
              <w:t>项目名称</w:t>
            </w:r>
          </w:p>
        </w:tc>
        <w:tc>
          <w:tcPr>
            <w:tcW w:w="573" w:type="pct"/>
            <w:vAlign w:val="center"/>
          </w:tcPr>
          <w:p>
            <w:pPr>
              <w:pStyle w:val="83"/>
              <w:rPr>
                <w:rFonts w:ascii="宋体" w:hAnsi="宋体" w:eastAsia="宋体" w:cs="宋体"/>
              </w:rPr>
            </w:pPr>
            <w:r>
              <w:rPr>
                <w:rFonts w:hint="eastAsia" w:ascii="宋体" w:hAnsi="宋体" w:eastAsia="宋体" w:cs="宋体"/>
              </w:rPr>
              <w:t>含税总价</w:t>
            </w:r>
          </w:p>
          <w:p>
            <w:pPr>
              <w:pStyle w:val="83"/>
              <w:rPr>
                <w:rFonts w:ascii="宋体" w:hAnsi="宋体" w:eastAsia="宋体" w:cs="宋体"/>
              </w:rPr>
            </w:pPr>
            <w:r>
              <w:rPr>
                <w:rFonts w:hint="eastAsia" w:ascii="宋体" w:hAnsi="宋体" w:eastAsia="宋体" w:cs="宋体"/>
              </w:rPr>
              <w:t>（万元）</w:t>
            </w:r>
          </w:p>
        </w:tc>
        <w:tc>
          <w:tcPr>
            <w:tcW w:w="710" w:type="pct"/>
            <w:vAlign w:val="center"/>
          </w:tcPr>
          <w:p>
            <w:pPr>
              <w:pStyle w:val="83"/>
              <w:rPr>
                <w:rFonts w:ascii="宋体" w:hAnsi="宋体" w:eastAsia="宋体" w:cs="宋体"/>
                <w:szCs w:val="21"/>
              </w:rPr>
            </w:pPr>
            <w:r>
              <w:rPr>
                <w:rFonts w:hint="eastAsia" w:ascii="宋体" w:hAnsi="宋体" w:eastAsia="宋体" w:cs="宋体"/>
                <w:szCs w:val="21"/>
              </w:rPr>
              <w:t>不含税总价</w:t>
            </w:r>
          </w:p>
          <w:p>
            <w:pPr>
              <w:pStyle w:val="83"/>
              <w:rPr>
                <w:rFonts w:ascii="宋体" w:hAnsi="宋体" w:eastAsia="宋体" w:cs="宋体"/>
                <w:szCs w:val="21"/>
              </w:rPr>
            </w:pPr>
            <w:r>
              <w:rPr>
                <w:rFonts w:hint="eastAsia" w:ascii="宋体" w:hAnsi="宋体" w:eastAsia="宋体" w:cs="宋体"/>
                <w:szCs w:val="21"/>
              </w:rPr>
              <w:t>（万元）</w:t>
            </w:r>
          </w:p>
        </w:tc>
        <w:tc>
          <w:tcPr>
            <w:tcW w:w="466" w:type="pct"/>
            <w:vAlign w:val="center"/>
          </w:tcPr>
          <w:p>
            <w:pPr>
              <w:pStyle w:val="83"/>
              <w:rPr>
                <w:rFonts w:hint="eastAsia" w:ascii="宋体" w:hAnsi="宋体" w:eastAsia="宋体" w:cs="宋体"/>
                <w:szCs w:val="21"/>
                <w:lang w:eastAsia="zh-CN"/>
              </w:rPr>
            </w:pPr>
            <w:r>
              <w:rPr>
                <w:rFonts w:hint="eastAsia" w:ascii="宋体" w:hAnsi="宋体" w:eastAsia="宋体" w:cs="宋体"/>
                <w:szCs w:val="21"/>
                <w:lang w:val="en-US" w:eastAsia="zh-CN"/>
              </w:rPr>
              <w:t>税率</w:t>
            </w:r>
          </w:p>
        </w:tc>
        <w:tc>
          <w:tcPr>
            <w:tcW w:w="619" w:type="pct"/>
            <w:vAlign w:val="center"/>
          </w:tcPr>
          <w:p>
            <w:pPr>
              <w:pStyle w:val="83"/>
              <w:rPr>
                <w:rFonts w:hint="eastAsia" w:ascii="宋体" w:hAnsi="宋体" w:eastAsia="宋体" w:cs="宋体"/>
                <w:lang w:eastAsia="zh-CN"/>
              </w:rPr>
            </w:pPr>
            <w:r>
              <w:rPr>
                <w:rFonts w:hint="eastAsia" w:ascii="宋体" w:hAnsi="宋体" w:eastAsia="宋体" w:cs="宋体"/>
                <w:lang w:val="en-US" w:eastAsia="zh-CN"/>
              </w:rPr>
              <w:t>质保期</w:t>
            </w:r>
          </w:p>
        </w:tc>
        <w:tc>
          <w:tcPr>
            <w:tcW w:w="657" w:type="pct"/>
            <w:vAlign w:val="center"/>
          </w:tcPr>
          <w:p>
            <w:pPr>
              <w:pStyle w:val="83"/>
              <w:rPr>
                <w:rFonts w:ascii="宋体" w:hAnsi="宋体" w:eastAsia="宋体" w:cs="宋体"/>
              </w:rPr>
            </w:pPr>
            <w:r>
              <w:rPr>
                <w:rFonts w:hint="eastAsia" w:ascii="宋体" w:hAnsi="宋体" w:eastAsia="宋体" w:cs="宋体"/>
              </w:rPr>
              <w:t>付款方式及比例如何响应</w:t>
            </w:r>
          </w:p>
        </w:tc>
        <w:tc>
          <w:tcPr>
            <w:tcW w:w="924" w:type="pct"/>
            <w:vAlign w:val="center"/>
          </w:tcPr>
          <w:p>
            <w:pPr>
              <w:pStyle w:val="83"/>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95" w:type="pct"/>
            <w:vAlign w:val="center"/>
          </w:tcPr>
          <w:p>
            <w:pPr>
              <w:pStyle w:val="83"/>
              <w:rPr>
                <w:rFonts w:ascii="宋体" w:hAnsi="宋体" w:eastAsia="宋体" w:cs="宋体"/>
              </w:rPr>
            </w:pPr>
            <w:r>
              <w:rPr>
                <w:rFonts w:hint="eastAsia" w:ascii="宋体" w:hAnsi="宋体" w:eastAsia="宋体" w:cs="宋体"/>
              </w:rPr>
              <w:t>1</w:t>
            </w:r>
          </w:p>
        </w:tc>
        <w:tc>
          <w:tcPr>
            <w:tcW w:w="751" w:type="pct"/>
            <w:vAlign w:val="center"/>
          </w:tcPr>
          <w:p>
            <w:pPr>
              <w:pStyle w:val="83"/>
              <w:rPr>
                <w:rFonts w:ascii="宋体" w:hAnsi="宋体" w:eastAsia="宋体" w:cs="宋体"/>
              </w:rPr>
            </w:pPr>
            <w:r>
              <w:rPr>
                <w:rFonts w:hint="eastAsia" w:ascii="宋体" w:hAnsi="宋体" w:eastAsia="宋体" w:cs="宋体"/>
              </w:rPr>
              <w:t>电封闭驱动桥综合性能试验台IGBT模块采购项目</w:t>
            </w:r>
          </w:p>
        </w:tc>
        <w:tc>
          <w:tcPr>
            <w:tcW w:w="573" w:type="pct"/>
            <w:vAlign w:val="center"/>
          </w:tcPr>
          <w:p>
            <w:pPr>
              <w:pStyle w:val="83"/>
              <w:rPr>
                <w:rFonts w:ascii="宋体" w:hAnsi="宋体" w:eastAsia="宋体" w:cs="宋体"/>
              </w:rPr>
            </w:pPr>
          </w:p>
        </w:tc>
        <w:tc>
          <w:tcPr>
            <w:tcW w:w="710" w:type="pct"/>
            <w:vAlign w:val="center"/>
          </w:tcPr>
          <w:p>
            <w:pPr>
              <w:pStyle w:val="83"/>
              <w:rPr>
                <w:rFonts w:ascii="宋体" w:hAnsi="宋体" w:eastAsia="宋体" w:cs="宋体"/>
              </w:rPr>
            </w:pPr>
          </w:p>
        </w:tc>
        <w:tc>
          <w:tcPr>
            <w:tcW w:w="466" w:type="pct"/>
            <w:vAlign w:val="center"/>
          </w:tcPr>
          <w:p>
            <w:pPr>
              <w:pStyle w:val="83"/>
              <w:rPr>
                <w:rFonts w:ascii="宋体" w:hAnsi="宋体" w:eastAsia="宋体" w:cs="宋体"/>
              </w:rPr>
            </w:pPr>
          </w:p>
        </w:tc>
        <w:tc>
          <w:tcPr>
            <w:tcW w:w="619" w:type="pct"/>
            <w:vAlign w:val="center"/>
          </w:tcPr>
          <w:p>
            <w:pPr>
              <w:pStyle w:val="83"/>
              <w:rPr>
                <w:rFonts w:ascii="宋体" w:hAnsi="宋体" w:eastAsia="宋体" w:cs="宋体"/>
                <w:b w:val="0"/>
                <w:bCs/>
              </w:rPr>
            </w:pPr>
          </w:p>
        </w:tc>
        <w:tc>
          <w:tcPr>
            <w:tcW w:w="657" w:type="pct"/>
            <w:vAlign w:val="center"/>
          </w:tcPr>
          <w:p>
            <w:pPr>
              <w:pStyle w:val="83"/>
              <w:rPr>
                <w:rFonts w:ascii="宋体" w:hAnsi="宋体" w:eastAsia="宋体" w:cs="宋体"/>
              </w:rPr>
            </w:pPr>
          </w:p>
        </w:tc>
        <w:tc>
          <w:tcPr>
            <w:tcW w:w="924" w:type="pct"/>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5" w:type="pct"/>
            <w:vAlign w:val="center"/>
          </w:tcPr>
          <w:p>
            <w:pPr>
              <w:pStyle w:val="83"/>
              <w:rPr>
                <w:rFonts w:ascii="宋体" w:hAnsi="宋体" w:eastAsia="宋体" w:cs="宋体"/>
              </w:rPr>
            </w:pPr>
            <w:r>
              <w:rPr>
                <w:rFonts w:hint="eastAsia" w:ascii="宋体" w:hAnsi="宋体" w:eastAsia="宋体" w:cs="宋体"/>
              </w:rPr>
              <w:t>2</w:t>
            </w:r>
          </w:p>
        </w:tc>
        <w:tc>
          <w:tcPr>
            <w:tcW w:w="751" w:type="pct"/>
            <w:vAlign w:val="center"/>
          </w:tcPr>
          <w:p>
            <w:pPr>
              <w:pStyle w:val="83"/>
              <w:rPr>
                <w:rFonts w:ascii="宋体" w:hAnsi="宋体" w:eastAsia="宋体" w:cs="宋体"/>
              </w:rPr>
            </w:pPr>
            <w:r>
              <w:rPr>
                <w:rFonts w:hint="eastAsia" w:ascii="宋体" w:hAnsi="宋体" w:eastAsia="宋体" w:cs="宋体"/>
              </w:rPr>
              <w:t>合计</w:t>
            </w:r>
          </w:p>
        </w:tc>
        <w:tc>
          <w:tcPr>
            <w:tcW w:w="3953" w:type="pct"/>
            <w:gridSpan w:val="6"/>
            <w:vAlign w:val="center"/>
          </w:tcPr>
          <w:p>
            <w:pPr>
              <w:pStyle w:val="83"/>
              <w:rPr>
                <w:rFonts w:ascii="宋体" w:hAnsi="宋体" w:eastAsia="宋体" w:cs="宋体"/>
              </w:rPr>
            </w:pPr>
          </w:p>
        </w:tc>
      </w:tr>
    </w:tbl>
    <w:p>
      <w:pPr>
        <w:pStyle w:val="79"/>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3、需写明含税价、不含税价格、税率，总价按照预计数量计算。</w:t>
      </w:r>
    </w:p>
    <w:p>
      <w:pPr>
        <w:pStyle w:val="3"/>
        <w:spacing w:before="0" w:after="0" w:line="360" w:lineRule="auto"/>
        <w:rPr>
          <w:rFonts w:hint="eastAsia" w:eastAsia="宋体"/>
          <w:lang w:val="en-US" w:eastAsia="zh-CN"/>
        </w:rPr>
      </w:pPr>
      <w:r>
        <w:rPr>
          <w:rFonts w:hint="eastAsia" w:ascii="宋体" w:hAnsi="宋体" w:eastAsia="宋体" w:cs="宋体"/>
          <w:sz w:val="21"/>
          <w:szCs w:val="21"/>
          <w:lang w:val="en-US"/>
        </w:rPr>
        <w:t>4、本项目报价上限为</w:t>
      </w:r>
      <w:r>
        <w:rPr>
          <w:rFonts w:hint="eastAsia" w:ascii="宋体" w:hAnsi="宋体" w:eastAsia="宋体" w:cs="宋体"/>
          <w:sz w:val="21"/>
          <w:szCs w:val="21"/>
          <w:lang w:val="en-US" w:eastAsia="zh-CN"/>
        </w:rPr>
        <w:t>20</w:t>
      </w:r>
      <w:r>
        <w:rPr>
          <w:rFonts w:hint="eastAsia" w:ascii="宋体" w:hAnsi="宋体" w:eastAsia="宋体" w:cs="宋体"/>
          <w:sz w:val="21"/>
          <w:szCs w:val="21"/>
          <w:lang w:val="en-US"/>
        </w:rPr>
        <w:t>万元（含税）</w:t>
      </w:r>
      <w:r>
        <w:rPr>
          <w:rFonts w:hint="eastAsia" w:ascii="宋体" w:hAnsi="宋体" w:eastAsia="宋体" w:cs="宋体"/>
          <w:sz w:val="21"/>
          <w:szCs w:val="21"/>
          <w:lang w:val="en-US" w:eastAsia="zh-CN"/>
        </w:rPr>
        <w:t>。</w:t>
      </w: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bookmarkStart w:id="8" w:name="_Toc639008"/>
      <w:bookmarkStart w:id="9" w:name="_Toc353881017"/>
      <w:bookmarkStart w:id="10" w:name="_Toc26556"/>
      <w:r>
        <w:rPr>
          <w:rFonts w:hint="eastAsia" w:ascii="宋体" w:hAnsi="宋体" w:eastAsia="宋体" w:cs="宋体"/>
        </w:rPr>
        <w:t>附件8 投标报价明细表</w:t>
      </w:r>
      <w:bookmarkEnd w:id="8"/>
      <w:bookmarkEnd w:id="9"/>
      <w:bookmarkEnd w:id="10"/>
      <w:r>
        <w:rPr>
          <w:rFonts w:hint="eastAsia" w:ascii="宋体" w:hAnsi="宋体" w:eastAsia="宋体" w:cs="宋体"/>
        </w:rPr>
        <w:t>（写清各项备件价格）</w:t>
      </w:r>
    </w:p>
    <w:p>
      <w:pPr>
        <w:pStyle w:val="79"/>
        <w:ind w:firstLine="480"/>
        <w:rPr>
          <w:rFonts w:eastAsia="宋体" w:cs="宋体"/>
        </w:rPr>
      </w:pPr>
      <w:r>
        <w:rPr>
          <w:rFonts w:hint="eastAsia" w:eastAsia="宋体" w:cs="宋体"/>
        </w:rPr>
        <w:t>项目名称：</w:t>
      </w:r>
    </w:p>
    <w:tbl>
      <w:tblPr>
        <w:tblStyle w:val="33"/>
        <w:tblpPr w:leftFromText="180" w:rightFromText="180" w:vertAnchor="text" w:horzAnchor="page" w:tblpXSpec="center" w:tblpY="446"/>
        <w:tblOverlap w:val="never"/>
        <w:tblW w:w="9568" w:type="dxa"/>
        <w:jc w:val="center"/>
        <w:tblLayout w:type="fixed"/>
        <w:tblCellMar>
          <w:top w:w="0" w:type="dxa"/>
          <w:left w:w="108" w:type="dxa"/>
          <w:bottom w:w="0" w:type="dxa"/>
          <w:right w:w="108" w:type="dxa"/>
        </w:tblCellMar>
      </w:tblPr>
      <w:tblGrid>
        <w:gridCol w:w="562"/>
        <w:gridCol w:w="1418"/>
        <w:gridCol w:w="1276"/>
        <w:gridCol w:w="2429"/>
        <w:gridCol w:w="750"/>
        <w:gridCol w:w="887"/>
        <w:gridCol w:w="1078"/>
        <w:gridCol w:w="1168"/>
      </w:tblGrid>
      <w:tr>
        <w:tblPrEx>
          <w:tblCellMar>
            <w:top w:w="0" w:type="dxa"/>
            <w:left w:w="108" w:type="dxa"/>
            <w:bottom w:w="0" w:type="dxa"/>
            <w:right w:w="108" w:type="dxa"/>
          </w:tblCellMar>
        </w:tblPrEx>
        <w:trPr>
          <w:trHeight w:val="696"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备件名称</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备件品牌</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备件型号规格/产品号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计量单位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预计采购数量</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szCs w:val="21"/>
              </w:rPr>
              <w:t>含税单价/元</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szCs w:val="21"/>
                <w:lang w:val="en-US" w:eastAsia="zh-CN"/>
              </w:rPr>
              <w:t>含税总价</w:t>
            </w:r>
            <w:r>
              <w:rPr>
                <w:rFonts w:hint="eastAsia" w:ascii="仿宋_GB2312" w:hAnsi="宋体" w:eastAsia="仿宋_GB2312" w:cs="宋体"/>
                <w:b/>
                <w:bCs/>
                <w:color w:val="000000"/>
                <w:szCs w:val="21"/>
              </w:rPr>
              <w:t>/元</w:t>
            </w:r>
          </w:p>
        </w:tc>
      </w:tr>
      <w:tr>
        <w:tblPrEx>
          <w:tblCellMar>
            <w:top w:w="0" w:type="dxa"/>
            <w:left w:w="108" w:type="dxa"/>
            <w:bottom w:w="0" w:type="dxa"/>
            <w:right w:w="108" w:type="dxa"/>
          </w:tblCellMar>
        </w:tblPrEx>
        <w:trPr>
          <w:trHeight w:val="46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I</w:t>
            </w:r>
            <w:r>
              <w:rPr>
                <w:rFonts w:ascii="仿宋_GB2312" w:hAnsi="宋体" w:eastAsia="仿宋_GB2312" w:cs="宋体"/>
                <w:color w:val="000000"/>
                <w:kern w:val="0"/>
                <w:szCs w:val="21"/>
                <w:lang w:bidi="ar"/>
              </w:rPr>
              <w:t>GBT</w:t>
            </w:r>
            <w:r>
              <w:rPr>
                <w:rFonts w:hint="eastAsia" w:ascii="仿宋_GB2312" w:hAnsi="宋体" w:eastAsia="仿宋_GB2312" w:cs="宋体"/>
                <w:color w:val="000000"/>
                <w:kern w:val="0"/>
                <w:szCs w:val="21"/>
                <w:lang w:bidi="ar"/>
              </w:rPr>
              <w:t>模块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GE</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adjustRightInd w:val="0"/>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LV8000 PHASE</w:t>
            </w:r>
          </w:p>
          <w:p>
            <w:pPr>
              <w:autoSpaceDE w:val="0"/>
              <w:autoSpaceDN w:val="0"/>
              <w:adjustRightInd w:val="0"/>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MODULE</w:t>
            </w:r>
          </w:p>
          <w:p>
            <w:pPr>
              <w:autoSpaceDE w:val="0"/>
              <w:autoSpaceDN w:val="0"/>
              <w:adjustRightInd w:val="0"/>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LVPM8692-I3-O</w:t>
            </w:r>
          </w:p>
          <w:p>
            <w:pPr>
              <w:widowControl/>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L1H0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Cs w:val="21"/>
                <w:lang w:bidi="ar"/>
              </w:rPr>
            </w:pPr>
            <w:r>
              <w:rPr>
                <w:rFonts w:ascii="仿宋_GB2312" w:hAnsi="宋体" w:eastAsia="仿宋_GB2312" w:cs="宋体"/>
                <w:color w:val="000000"/>
                <w:kern w:val="0"/>
                <w:szCs w:val="21"/>
                <w:lang w:bidi="ar"/>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Cs w:val="21"/>
                <w:lang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rPr>
          <w:trHeight w:val="776"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ascii="仿宋_GB2312" w:hAnsi="宋体" w:eastAsia="仿宋_GB2312" w:cs="宋体"/>
                <w:color w:val="000000"/>
                <w:kern w:val="0"/>
                <w:szCs w:val="21"/>
                <w:lang w:bidi="ar"/>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税率</w:t>
            </w:r>
          </w:p>
        </w:tc>
        <w:tc>
          <w:tcPr>
            <w:tcW w:w="758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p>
        </w:tc>
      </w:tr>
      <w:tr>
        <w:tblPrEx>
          <w:tblCellMar>
            <w:top w:w="0" w:type="dxa"/>
            <w:left w:w="108" w:type="dxa"/>
            <w:bottom w:w="0" w:type="dxa"/>
            <w:right w:w="108" w:type="dxa"/>
          </w:tblCellMar>
        </w:tblPrEx>
        <w:trPr>
          <w:trHeight w:val="776"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ascii="仿宋_GB2312" w:hAnsi="宋体" w:eastAsia="仿宋_GB2312" w:cs="宋体"/>
                <w:color w:val="000000"/>
                <w:kern w:val="0"/>
                <w:szCs w:val="21"/>
                <w:lang w:bidi="ar"/>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合计</w:t>
            </w:r>
          </w:p>
        </w:tc>
        <w:tc>
          <w:tcPr>
            <w:tcW w:w="758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p>
        </w:tc>
      </w:tr>
    </w:tbl>
    <w:p>
      <w:pPr>
        <w:pStyle w:val="79"/>
        <w:ind w:firstLine="482"/>
        <w:rPr>
          <w:rFonts w:eastAsia="宋体" w:cs="宋体"/>
          <w:b/>
        </w:rPr>
      </w:pPr>
      <w:r>
        <w:rPr>
          <w:rFonts w:hint="eastAsia" w:eastAsia="宋体" w:cs="宋体"/>
          <w:b/>
        </w:rPr>
        <w:t>注：</w:t>
      </w:r>
    </w:p>
    <w:p>
      <w:pPr>
        <w:pStyle w:val="79"/>
        <w:ind w:left="959" w:leftChars="228" w:hanging="480" w:hangingChars="200"/>
        <w:rPr>
          <w:rFonts w:eastAsia="宋体" w:cs="宋体"/>
          <w:b/>
        </w:rPr>
      </w:pPr>
      <w:r>
        <w:rPr>
          <w:rFonts w:hint="eastAsia" w:eastAsia="宋体" w:cs="宋体"/>
          <w:b/>
        </w:rPr>
        <w:t>1、招标方所需备件清单详见技术文件中相关内容，如有所列更新换代件，请投标方特殊标识。</w:t>
      </w:r>
    </w:p>
    <w:p>
      <w:pPr>
        <w:pStyle w:val="79"/>
        <w:ind w:firstLine="482"/>
        <w:rPr>
          <w:rFonts w:eastAsia="宋体" w:cs="宋体"/>
          <w:b/>
        </w:rPr>
      </w:pPr>
      <w:r>
        <w:rPr>
          <w:rFonts w:hint="eastAsia" w:eastAsia="宋体" w:cs="宋体"/>
          <w:b/>
        </w:rPr>
        <w:t>2、如上表中的有关费用投标人免费提供，请注明“免费”字样。</w:t>
      </w:r>
    </w:p>
    <w:p>
      <w:pPr>
        <w:pStyle w:val="79"/>
        <w:ind w:firstLine="482"/>
        <w:rPr>
          <w:rFonts w:eastAsia="宋体" w:cs="宋体"/>
          <w:b/>
        </w:rPr>
      </w:pPr>
      <w:r>
        <w:rPr>
          <w:rFonts w:hint="eastAsia" w:eastAsia="宋体" w:cs="宋体"/>
          <w:b/>
        </w:rPr>
        <w:t>3、需写明含税价、不含税价格、税率。</w:t>
      </w:r>
    </w:p>
    <w:p>
      <w:pPr>
        <w:spacing w:line="660" w:lineRule="exact"/>
        <w:rPr>
          <w:rFonts w:hint="eastAsia" w:ascii="宋体" w:hAnsi="宋体" w:cs="宋体"/>
          <w:sz w:val="24"/>
        </w:rPr>
      </w:pPr>
    </w:p>
    <w:p>
      <w:pPr>
        <w:spacing w:line="660" w:lineRule="exact"/>
        <w:rPr>
          <w:rFonts w:hint="eastAsia" w:ascii="宋体" w:hAnsi="宋体" w:cs="宋体"/>
          <w:sz w:val="24"/>
        </w:rPr>
      </w:pPr>
    </w:p>
    <w:p>
      <w:pPr>
        <w:spacing w:line="660" w:lineRule="exact"/>
        <w:rPr>
          <w:rFonts w:hint="eastAsia" w:ascii="宋体" w:hAnsi="宋体" w:cs="宋体"/>
          <w:sz w:val="24"/>
        </w:rPr>
      </w:pPr>
    </w:p>
    <w:p>
      <w:pPr>
        <w:spacing w:line="660" w:lineRule="exact"/>
        <w:jc w:val="left"/>
        <w:rPr>
          <w:rFonts w:ascii="宋体" w:hAnsi="宋体" w:cs="宋体"/>
          <w:sz w:val="24"/>
        </w:rPr>
      </w:pPr>
      <w:r>
        <w:rPr>
          <w:rFonts w:hint="eastAsia" w:ascii="宋体" w:hAnsi="宋体" w:cs="宋体"/>
          <w:sz w:val="24"/>
        </w:rPr>
        <w:t>投标人：（盖章）</w:t>
      </w:r>
    </w:p>
    <w:p>
      <w:pPr>
        <w:spacing w:line="660" w:lineRule="exact"/>
        <w:jc w:val="left"/>
        <w:rPr>
          <w:rFonts w:ascii="宋体" w:hAnsi="宋体" w:cs="宋体"/>
          <w:sz w:val="24"/>
        </w:rPr>
      </w:pPr>
      <w:r>
        <w:rPr>
          <w:rFonts w:hint="eastAsia" w:ascii="宋体" w:hAnsi="宋体" w:cs="宋体"/>
          <w:sz w:val="24"/>
        </w:rPr>
        <w:t>法定代表人（委托代理人）：（签字）</w:t>
      </w:r>
    </w:p>
    <w:p>
      <w:pPr>
        <w:spacing w:line="660" w:lineRule="exact"/>
        <w:jc w:val="lef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jc w:val="left"/>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91"/>
        <w:gridCol w:w="3680"/>
        <w:gridCol w:w="2225"/>
        <w:gridCol w:w="16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项目</w:t>
            </w:r>
          </w:p>
        </w:tc>
        <w:tc>
          <w:tcPr>
            <w:tcW w:w="198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招标文件要求</w:t>
            </w:r>
          </w:p>
        </w:tc>
        <w:tc>
          <w:tcPr>
            <w:tcW w:w="1199"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是否偏离</w:t>
            </w:r>
          </w:p>
          <w:p>
            <w:pPr>
              <w:pStyle w:val="83"/>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付款条件</w:t>
            </w:r>
          </w:p>
        </w:tc>
        <w:tc>
          <w:tcPr>
            <w:tcW w:w="1983" w:type="pct"/>
            <w:tcBorders>
              <w:top w:val="single" w:color="auto" w:sz="4" w:space="0"/>
              <w:left w:val="single" w:color="auto" w:sz="4" w:space="0"/>
              <w:bottom w:val="single" w:color="auto" w:sz="4" w:space="0"/>
              <w:right w:val="single" w:color="auto" w:sz="4" w:space="0"/>
            </w:tcBorders>
          </w:tcPr>
          <w:p>
            <w:pPr>
              <w:pStyle w:val="79"/>
              <w:ind w:firstLine="0" w:firstLineChars="0"/>
              <w:rPr>
                <w:rFonts w:eastAsia="宋体" w:cs="宋体"/>
                <w:color w:val="auto"/>
                <w:sz w:val="21"/>
                <w:szCs w:val="21"/>
              </w:rPr>
            </w:pPr>
            <w:r>
              <w:rPr>
                <w:rFonts w:hint="eastAsia" w:eastAsia="宋体" w:cs="宋体"/>
                <w:color w:val="auto"/>
                <w:sz w:val="21"/>
                <w:szCs w:val="21"/>
              </w:rPr>
              <w:t>到货验收后3个月半年期商业汇票</w:t>
            </w:r>
          </w:p>
        </w:tc>
        <w:tc>
          <w:tcPr>
            <w:tcW w:w="1199"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备品备件要求</w:t>
            </w:r>
          </w:p>
        </w:tc>
        <w:tc>
          <w:tcPr>
            <w:tcW w:w="198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所提供的产品必须为正品</w:t>
            </w:r>
          </w:p>
        </w:tc>
        <w:tc>
          <w:tcPr>
            <w:tcW w:w="1199"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r>
    </w:tbl>
    <w:p>
      <w:pPr>
        <w:pStyle w:val="79"/>
        <w:ind w:firstLine="480"/>
        <w:rPr>
          <w:rFonts w:eastAsia="宋体" w:cs="宋体"/>
        </w:rPr>
      </w:pPr>
      <w:r>
        <w:rPr>
          <w:rFonts w:hint="eastAsia" w:eastAsia="宋体" w:cs="宋体"/>
        </w:rPr>
        <w:t>投标人名称：                   授权代表签字：            日期：</w:t>
      </w:r>
    </w:p>
    <w:p>
      <w:pPr>
        <w:pStyle w:val="79"/>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9"/>
        <w:ind w:firstLine="480"/>
        <w:rPr>
          <w:rFonts w:eastAsia="宋体" w:cs="宋体"/>
        </w:rPr>
      </w:pPr>
      <w:r>
        <w:rPr>
          <w:rFonts w:hint="eastAsia" w:eastAsia="宋体" w:cs="宋体"/>
        </w:rPr>
        <w:t>投标人：（盖章）</w:t>
      </w:r>
    </w:p>
    <w:p>
      <w:pPr>
        <w:pStyle w:val="79"/>
        <w:ind w:firstLine="480"/>
        <w:rPr>
          <w:rFonts w:eastAsia="宋体" w:cs="宋体"/>
        </w:rPr>
      </w:pPr>
      <w:r>
        <w:rPr>
          <w:rFonts w:hint="eastAsia" w:eastAsia="宋体" w:cs="宋体"/>
        </w:rPr>
        <w:t>法定代表人（委托代理人）：（签字）</w:t>
      </w:r>
    </w:p>
    <w:p>
      <w:pPr>
        <w:pStyle w:val="79"/>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1" w:name="_Toc353881022"/>
      <w:bookmarkStart w:id="12" w:name="_Toc639013"/>
      <w:bookmarkStart w:id="13" w:name="_Toc919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5"/>
        <w:rPr>
          <w:rFonts w:ascii="宋体" w:hAnsi="宋体" w:eastAsia="宋体" w:cs="宋体"/>
        </w:rPr>
      </w:pPr>
      <w:r>
        <w:rPr>
          <w:rFonts w:hint="eastAsia" w:ascii="宋体" w:hAnsi="宋体" w:eastAsia="宋体" w:cs="宋体"/>
        </w:rPr>
        <w:t>附件1</w:t>
      </w:r>
      <w:bookmarkStart w:id="14" w:name="_Toc92678174"/>
      <w:bookmarkStart w:id="15" w:name="_Toc353881023"/>
      <w:bookmarkStart w:id="16" w:name="_Toc15535"/>
      <w:bookmarkStart w:id="17" w:name="_Toc639014"/>
      <w:bookmarkStart w:id="18" w:name="_Toc212369556"/>
      <w:r>
        <w:rPr>
          <w:rFonts w:hint="eastAsia" w:ascii="宋体" w:hAnsi="宋体" w:eastAsia="宋体" w:cs="宋体"/>
        </w:rPr>
        <w:t>2投标文件封面及封口</w:t>
      </w:r>
      <w:bookmarkEnd w:id="14"/>
      <w:r>
        <w:rPr>
          <w:rFonts w:hint="eastAsia" w:ascii="宋体" w:hAnsi="宋体" w:eastAsia="宋体" w:cs="宋体"/>
        </w:rPr>
        <w:t>格式</w:t>
      </w:r>
      <w:bookmarkEnd w:id="15"/>
      <w:bookmarkEnd w:id="16"/>
      <w:bookmarkEnd w:id="17"/>
      <w:bookmarkEnd w:id="18"/>
    </w:p>
    <w:p>
      <w:pPr>
        <w:pStyle w:val="79"/>
        <w:ind w:firstLine="480"/>
        <w:rPr>
          <w:rFonts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ascii="宋体" w:hAnsi="宋体" w:eastAsia="宋体" w:cs="宋体"/>
              </w:rPr>
            </w:pPr>
          </w:p>
          <w:p>
            <w:pPr>
              <w:pStyle w:val="83"/>
              <w:rPr>
                <w:rFonts w:ascii="宋体" w:hAnsi="宋体" w:eastAsia="宋体" w:cs="宋体"/>
                <w:sz w:val="30"/>
                <w:szCs w:val="30"/>
              </w:rPr>
            </w:pPr>
            <w:r>
              <w:rPr>
                <w:rFonts w:hint="eastAsia" w:ascii="宋体" w:hAnsi="宋体" w:eastAsia="宋体" w:cs="宋体"/>
                <w:sz w:val="30"/>
                <w:szCs w:val="30"/>
              </w:rPr>
              <w:t>投标文件</w:t>
            </w:r>
          </w:p>
          <w:p>
            <w:pPr>
              <w:pStyle w:val="83"/>
              <w:jc w:val="both"/>
              <w:rPr>
                <w:rFonts w:ascii="宋体" w:hAnsi="宋体" w:eastAsia="宋体" w:cs="宋体"/>
                <w:sz w:val="30"/>
                <w:szCs w:val="30"/>
              </w:rPr>
            </w:pPr>
          </w:p>
          <w:p>
            <w:pPr>
              <w:pStyle w:val="83"/>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ascii="宋体" w:hAnsi="宋体" w:eastAsia="宋体" w:cs="宋体"/>
              </w:rPr>
            </w:pPr>
          </w:p>
          <w:p>
            <w:pPr>
              <w:pStyle w:val="83"/>
              <w:rPr>
                <w:rFonts w:ascii="宋体" w:hAnsi="宋体" w:eastAsia="宋体" w:cs="宋体"/>
              </w:rPr>
            </w:pPr>
          </w:p>
          <w:p>
            <w:pPr>
              <w:pStyle w:val="83"/>
              <w:rPr>
                <w:rFonts w:ascii="宋体" w:hAnsi="宋体" w:eastAsia="宋体" w:cs="宋体"/>
              </w:rPr>
            </w:pPr>
            <w:r>
              <w:rPr>
                <w:rFonts w:hint="eastAsia" w:ascii="宋体" w:hAnsi="宋体" w:eastAsia="宋体" w:cs="宋体"/>
              </w:rPr>
              <w:t>项目名称：</w:t>
            </w:r>
          </w:p>
          <w:p>
            <w:pPr>
              <w:pStyle w:val="83"/>
              <w:rPr>
                <w:rFonts w:ascii="宋体" w:hAnsi="宋体" w:eastAsia="宋体" w:cs="宋体"/>
              </w:rPr>
            </w:pPr>
            <w:r>
              <w:rPr>
                <w:rFonts w:hint="eastAsia" w:ascii="宋体" w:hAnsi="宋体" w:eastAsia="宋体" w:cs="宋体"/>
              </w:rPr>
              <w:t>投标人名称（公章）：</w:t>
            </w:r>
          </w:p>
          <w:p>
            <w:pPr>
              <w:pStyle w:val="83"/>
              <w:rPr>
                <w:rFonts w:ascii="宋体" w:hAnsi="宋体" w:eastAsia="宋体" w:cs="宋体"/>
              </w:rPr>
            </w:pPr>
            <w:r>
              <w:rPr>
                <w:rFonts w:hint="eastAsia" w:ascii="宋体" w:hAnsi="宋体" w:eastAsia="宋体" w:cs="宋体"/>
              </w:rPr>
              <w:t>地址：</w:t>
            </w:r>
          </w:p>
          <w:p>
            <w:pPr>
              <w:pStyle w:val="83"/>
              <w:rPr>
                <w:rFonts w:ascii="宋体" w:hAnsi="宋体" w:eastAsia="宋体" w:cs="宋体"/>
              </w:rPr>
            </w:pPr>
            <w:r>
              <w:rPr>
                <w:rFonts w:hint="eastAsia" w:ascii="宋体" w:hAnsi="宋体" w:eastAsia="宋体" w:cs="宋体"/>
              </w:rPr>
              <w:t>授权代表电话：</w:t>
            </w:r>
          </w:p>
          <w:p>
            <w:pPr>
              <w:pStyle w:val="83"/>
              <w:rPr>
                <w:rFonts w:ascii="宋体" w:hAnsi="宋体" w:eastAsia="宋体" w:cs="宋体"/>
              </w:rPr>
            </w:pPr>
            <w:r>
              <w:rPr>
                <w:rFonts w:hint="eastAsia" w:ascii="宋体" w:hAnsi="宋体" w:eastAsia="宋体" w:cs="宋体"/>
              </w:rPr>
              <w:t>传真：</w:t>
            </w:r>
          </w:p>
          <w:p>
            <w:pPr>
              <w:pStyle w:val="83"/>
              <w:rPr>
                <w:rFonts w:ascii="宋体" w:hAnsi="宋体" w:eastAsia="宋体" w:cs="宋体"/>
              </w:rPr>
            </w:pPr>
          </w:p>
          <w:p>
            <w:pPr>
              <w:pStyle w:val="83"/>
              <w:rPr>
                <w:rFonts w:ascii="宋体" w:hAnsi="宋体" w:eastAsia="宋体" w:cs="宋体"/>
              </w:rPr>
            </w:pPr>
          </w:p>
        </w:tc>
      </w:tr>
    </w:tbl>
    <w:p>
      <w:pPr>
        <w:pStyle w:val="79"/>
        <w:ind w:firstLine="480"/>
        <w:rPr>
          <w:rFonts w:eastAsia="宋体" w:cs="宋体"/>
        </w:rPr>
      </w:pPr>
      <w:r>
        <w:rPr>
          <w:rFonts w:hint="eastAsia" w:eastAsia="宋体" w:cs="宋体"/>
        </w:rPr>
        <w:t>投标人名称：                   授权代表签字：                  日期</w:t>
      </w:r>
    </w:p>
    <w:p>
      <w:pPr>
        <w:pStyle w:val="59"/>
        <w:rPr>
          <w:rFonts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19" w:name="_Toc465187638"/>
    </w:p>
    <w:p>
      <w:pPr>
        <w:pStyle w:val="16"/>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w:t>
      </w:r>
      <w:r>
        <w:rPr>
          <w:rStyle w:val="39"/>
          <w:rFonts w:hint="eastAsia" w:ascii="宋体" w:hAnsi="宋体" w:cs="宋体"/>
          <w:sz w:val="24"/>
          <w:szCs w:val="24"/>
          <w:lang w:val="en-US" w:eastAsia="zh-CN"/>
        </w:rPr>
        <w:t>s</w:t>
      </w:r>
      <w:r>
        <w:rPr>
          <w:rStyle w:val="39"/>
          <w:rFonts w:hint="eastAsia" w:ascii="宋体" w:hAnsi="宋体" w:cs="宋体"/>
          <w:sz w:val="24"/>
          <w:szCs w:val="24"/>
        </w:rPr>
        <w:t>://ecaitong.sinotruk.com:8012/</w:t>
      </w:r>
      <w:r>
        <w:rPr>
          <w:rStyle w:val="39"/>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19"/>
    <w:p>
      <w:pPr>
        <w:outlineLvl w:val="2"/>
        <w:rPr>
          <w:rFonts w:ascii="宋体" w:hAnsi="宋体" w:cs="宋体"/>
          <w:b/>
          <w:bCs/>
          <w:color w:val="000000"/>
          <w:sz w:val="24"/>
          <w:szCs w:val="24"/>
        </w:rPr>
      </w:pPr>
      <w:bookmarkStart w:id="20" w:name="_Toc425801541"/>
      <w:r>
        <w:rPr>
          <w:rFonts w:hint="eastAsia" w:ascii="宋体" w:hAnsi="宋体" w:cs="宋体"/>
          <w:b/>
          <w:bCs/>
          <w:color w:val="000000"/>
          <w:sz w:val="24"/>
          <w:szCs w:val="24"/>
        </w:rPr>
        <w:t>附件15技术标评分标准</w:t>
      </w:r>
    </w:p>
    <w:p>
      <w:pPr>
        <w:pStyle w:val="3"/>
        <w:jc w:val="center"/>
        <w:rPr>
          <w:rFonts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428"/>
        <w:gridCol w:w="875"/>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66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428"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技术</w:t>
            </w:r>
          </w:p>
          <w:p>
            <w:pPr>
              <w:tabs>
                <w:tab w:val="left" w:pos="13965"/>
              </w:tabs>
              <w:spacing w:line="360" w:lineRule="auto"/>
              <w:ind w:right="-6"/>
              <w:jc w:val="center"/>
              <w:rPr>
                <w:rFonts w:ascii="宋体" w:hAnsi="宋体" w:cs="宋体"/>
                <w:szCs w:val="21"/>
              </w:rPr>
            </w:pPr>
            <w:r>
              <w:rPr>
                <w:rFonts w:hint="eastAsia" w:ascii="宋体" w:hAnsi="宋体" w:cs="宋体"/>
                <w:szCs w:val="21"/>
              </w:rPr>
              <w:t>100分</w:t>
            </w:r>
          </w:p>
        </w:tc>
        <w:tc>
          <w:tcPr>
            <w:tcW w:w="66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428" w:type="dxa"/>
            <w:vAlign w:val="center"/>
          </w:tcPr>
          <w:p>
            <w:pPr>
              <w:spacing w:line="360" w:lineRule="auto"/>
              <w:jc w:val="center"/>
              <w:rPr>
                <w:rFonts w:ascii="宋体" w:hAnsi="宋体" w:cs="宋体"/>
                <w:szCs w:val="21"/>
              </w:rPr>
            </w:pPr>
            <w:r>
              <w:rPr>
                <w:rFonts w:hint="eastAsia" w:ascii="宋体" w:hAnsi="宋体" w:cs="宋体"/>
                <w:color w:val="000000"/>
                <w:szCs w:val="21"/>
              </w:rPr>
              <w:t>服务团队</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30</w:t>
            </w:r>
          </w:p>
        </w:tc>
        <w:tc>
          <w:tcPr>
            <w:tcW w:w="5605" w:type="dxa"/>
            <w:vAlign w:val="center"/>
          </w:tcPr>
          <w:p>
            <w:pPr>
              <w:spacing w:line="360" w:lineRule="auto"/>
              <w:rPr>
                <w:rFonts w:ascii="宋体" w:hAnsi="宋体" w:cs="宋体"/>
                <w:szCs w:val="21"/>
              </w:rPr>
            </w:pPr>
            <w:r>
              <w:rPr>
                <w:rFonts w:hint="eastAsia" w:ascii="宋体" w:hAnsi="宋体" w:cs="宋体"/>
                <w:szCs w:val="21"/>
              </w:rPr>
              <w:t>具备完善的服务团队，保证送货的及时性（30分）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ascii="宋体" w:hAnsi="宋体" w:cs="宋体"/>
                <w:szCs w:val="21"/>
              </w:rPr>
            </w:pPr>
          </w:p>
        </w:tc>
        <w:tc>
          <w:tcPr>
            <w:tcW w:w="660"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428" w:type="dxa"/>
            <w:vAlign w:val="center"/>
          </w:tcPr>
          <w:p>
            <w:pPr>
              <w:spacing w:line="360" w:lineRule="auto"/>
              <w:jc w:val="center"/>
              <w:rPr>
                <w:rFonts w:ascii="宋体" w:hAnsi="宋体" w:cs="宋体"/>
                <w:szCs w:val="21"/>
              </w:rPr>
            </w:pPr>
            <w:r>
              <w:rPr>
                <w:rFonts w:hint="eastAsia" w:ascii="宋体" w:hAnsi="宋体" w:cs="宋体"/>
                <w:szCs w:val="21"/>
              </w:rPr>
              <w:t>备件质量</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40</w:t>
            </w:r>
          </w:p>
        </w:tc>
        <w:tc>
          <w:tcPr>
            <w:tcW w:w="5605" w:type="dxa"/>
            <w:vAlign w:val="center"/>
          </w:tcPr>
          <w:p>
            <w:pPr>
              <w:spacing w:line="360" w:lineRule="auto"/>
            </w:pPr>
            <w:r>
              <w:rPr>
                <w:rFonts w:hint="eastAsia"/>
                <w:szCs w:val="21"/>
              </w:rPr>
              <w:t>具备完善的备件采购渠道，并保证正品（40分）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ascii="宋体" w:hAnsi="宋体" w:cs="宋体"/>
                <w:szCs w:val="21"/>
              </w:rPr>
            </w:pPr>
          </w:p>
        </w:tc>
        <w:tc>
          <w:tcPr>
            <w:tcW w:w="660"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428" w:type="dxa"/>
            <w:vAlign w:val="center"/>
          </w:tcPr>
          <w:p>
            <w:pPr>
              <w:tabs>
                <w:tab w:val="left" w:pos="7854"/>
              </w:tabs>
              <w:spacing w:line="300" w:lineRule="exact"/>
              <w:jc w:val="center"/>
              <w:rPr>
                <w:rFonts w:ascii="宋体" w:hAnsi="宋体" w:cs="宋体"/>
                <w:szCs w:val="21"/>
              </w:rPr>
            </w:pPr>
            <w:r>
              <w:rPr>
                <w:rFonts w:hint="eastAsia" w:ascii="宋体" w:hAnsi="宋体" w:cs="宋体"/>
                <w:szCs w:val="21"/>
              </w:rPr>
              <w:t>售后服务/资质</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10</w:t>
            </w:r>
          </w:p>
        </w:tc>
        <w:tc>
          <w:tcPr>
            <w:tcW w:w="5605" w:type="dxa"/>
            <w:vAlign w:val="center"/>
          </w:tcPr>
          <w:p>
            <w:pPr>
              <w:spacing w:line="360" w:lineRule="auto"/>
              <w:rPr>
                <w:rFonts w:ascii="宋体" w:hAnsi="宋体" w:cs="宋体"/>
                <w:bCs/>
                <w:szCs w:val="21"/>
              </w:rPr>
            </w:pPr>
            <w:r>
              <w:rPr>
                <w:rFonts w:hint="eastAsia" w:ascii="宋体" w:hAnsi="宋体" w:cs="宋体"/>
                <w:bCs/>
                <w:szCs w:val="21"/>
              </w:rPr>
              <w:t>1.有完整的售后服务体系（5分）</w:t>
            </w:r>
          </w:p>
          <w:p>
            <w:pPr>
              <w:spacing w:line="360" w:lineRule="auto"/>
              <w:rPr>
                <w:rFonts w:ascii="宋体" w:hAnsi="宋体" w:cs="宋体"/>
                <w:bCs/>
                <w:szCs w:val="21"/>
              </w:rPr>
            </w:pPr>
            <w:r>
              <w:rPr>
                <w:rFonts w:hint="eastAsia" w:ascii="宋体" w:hAnsi="宋体" w:cs="宋体"/>
                <w:bCs/>
                <w:szCs w:val="21"/>
              </w:rPr>
              <w:t>2.提供完备的本地化服务支持承诺，明确承诺到送货响应时间（根据响应时间长短给予2 - 5分）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ascii="宋体" w:hAnsi="宋体" w:cs="宋体"/>
                <w:szCs w:val="21"/>
              </w:rPr>
            </w:pPr>
          </w:p>
        </w:tc>
        <w:tc>
          <w:tcPr>
            <w:tcW w:w="660"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428" w:type="dxa"/>
            <w:vAlign w:val="center"/>
          </w:tcPr>
          <w:p>
            <w:pPr>
              <w:tabs>
                <w:tab w:val="left" w:pos="7854"/>
              </w:tabs>
              <w:spacing w:line="300" w:lineRule="exact"/>
              <w:jc w:val="center"/>
              <w:rPr>
                <w:rFonts w:ascii="宋体" w:hAnsi="宋体" w:cs="宋体"/>
                <w:color w:val="000000"/>
                <w:szCs w:val="21"/>
              </w:rPr>
            </w:pPr>
            <w:r>
              <w:rPr>
                <w:rFonts w:hint="eastAsia" w:ascii="宋体" w:hAnsi="宋体" w:cs="宋体"/>
                <w:color w:val="000000"/>
                <w:szCs w:val="21"/>
              </w:rPr>
              <w:t>现场答疑</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20</w:t>
            </w:r>
          </w:p>
        </w:tc>
        <w:tc>
          <w:tcPr>
            <w:tcW w:w="5605"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投标人代表对方案、技术优势的讲解，以及就该项目难点回答评标专家现场提问，打分0-20分。</w:t>
            </w:r>
          </w:p>
        </w:tc>
      </w:tr>
    </w:tbl>
    <w:p>
      <w:pPr>
        <w:rPr>
          <w:rFonts w:ascii="宋体" w:hAnsi="宋体" w:cs="宋体"/>
          <w:b/>
          <w:bCs/>
          <w:sz w:val="24"/>
          <w:szCs w:val="24"/>
        </w:rPr>
      </w:pPr>
    </w:p>
    <w:p>
      <w:pPr>
        <w:rPr>
          <w:rFonts w:ascii="宋体" w:hAnsi="宋体" w:cs="宋体"/>
        </w:rPr>
      </w:pPr>
    </w:p>
    <w:p>
      <w:pPr>
        <w:rPr>
          <w:rFonts w:ascii="宋体" w:hAnsi="宋体" w:cs="宋体"/>
        </w:rPr>
      </w:pPr>
      <w:r>
        <w:rPr>
          <w:rFonts w:hint="eastAsia" w:ascii="宋体" w:hAnsi="宋体" w:cs="宋体"/>
        </w:rPr>
        <w:br w:type="page"/>
      </w:r>
    </w:p>
    <w:p>
      <w:pPr>
        <w:pStyle w:val="59"/>
        <w:rPr>
          <w:rFonts w:ascii="宋体" w:hAnsi="宋体" w:eastAsia="宋体" w:cs="宋体"/>
        </w:rPr>
      </w:pPr>
      <w:r>
        <w:rPr>
          <w:rFonts w:hint="eastAsia" w:ascii="宋体" w:hAnsi="宋体" w:eastAsia="宋体" w:cs="宋体"/>
        </w:rPr>
        <w:t>第二章技术协议书</w:t>
      </w:r>
    </w:p>
    <w:bookmarkEnd w:id="20"/>
    <w:p>
      <w:pPr>
        <w:pStyle w:val="81"/>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产品试验检测中心电封闭驱动桥综合性能试验台备件采购项目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本次电封闭驱动桥综合性能试验台采购项目采购I</w:t>
      </w:r>
      <w:r>
        <w:rPr>
          <w:rFonts w:ascii="宋体" w:hAnsi="宋体" w:cs="宋体"/>
          <w:sz w:val="24"/>
          <w:szCs w:val="24"/>
        </w:rPr>
        <w:t>GBT</w:t>
      </w:r>
      <w:r>
        <w:rPr>
          <w:rFonts w:hint="eastAsia" w:ascii="宋体" w:hAnsi="宋体" w:cs="宋体"/>
          <w:sz w:val="24"/>
          <w:szCs w:val="24"/>
        </w:rPr>
        <w:t>模块1个，根据招标方使用需求采购，费用据实结算。</w:t>
      </w:r>
    </w:p>
    <w:p>
      <w:pPr>
        <w:spacing w:line="360" w:lineRule="auto"/>
        <w:ind w:firstLine="480" w:firstLineChars="200"/>
        <w:rPr>
          <w:rFonts w:ascii="宋体" w:hAnsi="宋体" w:cs="宋体"/>
          <w:sz w:val="24"/>
          <w:szCs w:val="24"/>
        </w:rPr>
      </w:pPr>
      <w:r>
        <w:rPr>
          <w:rFonts w:hint="eastAsia" w:ascii="宋体" w:hAnsi="宋体" w:cs="宋体"/>
          <w:b/>
          <w:color w:val="000000"/>
          <w:sz w:val="24"/>
          <w:szCs w:val="24"/>
        </w:rPr>
        <w:t>备件采购清单：</w:t>
      </w:r>
    </w:p>
    <w:tbl>
      <w:tblPr>
        <w:tblStyle w:val="33"/>
        <w:tblpPr w:leftFromText="180" w:rightFromText="180" w:vertAnchor="text" w:horzAnchor="page" w:tblpXSpec="center" w:tblpY="446"/>
        <w:tblOverlap w:val="never"/>
        <w:tblW w:w="9816" w:type="dxa"/>
        <w:jc w:val="center"/>
        <w:tblLayout w:type="fixed"/>
        <w:tblCellMar>
          <w:top w:w="0" w:type="dxa"/>
          <w:left w:w="108" w:type="dxa"/>
          <w:bottom w:w="0" w:type="dxa"/>
          <w:right w:w="108" w:type="dxa"/>
        </w:tblCellMar>
      </w:tblPr>
      <w:tblGrid>
        <w:gridCol w:w="547"/>
        <w:gridCol w:w="1291"/>
        <w:gridCol w:w="1134"/>
        <w:gridCol w:w="2693"/>
        <w:gridCol w:w="709"/>
        <w:gridCol w:w="851"/>
        <w:gridCol w:w="992"/>
        <w:gridCol w:w="1599"/>
      </w:tblGrid>
      <w:tr>
        <w:tblPrEx>
          <w:tblCellMar>
            <w:top w:w="0" w:type="dxa"/>
            <w:left w:w="108" w:type="dxa"/>
            <w:bottom w:w="0" w:type="dxa"/>
            <w:right w:w="108" w:type="dxa"/>
          </w:tblCellMar>
        </w:tblPrEx>
        <w:trPr>
          <w:trHeight w:val="70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备件名称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备件品牌</w:t>
            </w: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备件型号规格/产品号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计量单位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预计采购数量</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sz w:val="18"/>
                <w:szCs w:val="18"/>
              </w:rPr>
              <w:t>基准未税单价/元</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适用设备以及设备型号</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1</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I</w:t>
            </w:r>
            <w:r>
              <w:rPr>
                <w:rFonts w:ascii="仿宋_GB2312" w:hAnsi="宋体" w:eastAsia="仿宋_GB2312" w:cs="宋体"/>
                <w:color w:val="000000"/>
                <w:kern w:val="0"/>
                <w:szCs w:val="21"/>
                <w:lang w:bidi="ar"/>
              </w:rPr>
              <w:t>GBT</w:t>
            </w:r>
            <w:r>
              <w:rPr>
                <w:rFonts w:hint="eastAsia" w:ascii="仿宋_GB2312" w:hAnsi="宋体" w:eastAsia="仿宋_GB2312" w:cs="宋体"/>
                <w:color w:val="000000"/>
                <w:kern w:val="0"/>
                <w:szCs w:val="21"/>
                <w:lang w:bidi="ar"/>
              </w:rPr>
              <w:t>模块</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GE</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adjustRightInd w:val="0"/>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LV8000 PHASE</w:t>
            </w:r>
          </w:p>
          <w:p>
            <w:pPr>
              <w:autoSpaceDE w:val="0"/>
              <w:autoSpaceDN w:val="0"/>
              <w:adjustRightInd w:val="0"/>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MODULE</w:t>
            </w:r>
          </w:p>
          <w:p>
            <w:pPr>
              <w:autoSpaceDE w:val="0"/>
              <w:autoSpaceDN w:val="0"/>
              <w:adjustRightInd w:val="0"/>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LVPM8692-I3-O</w:t>
            </w:r>
          </w:p>
          <w:p>
            <w:pPr>
              <w:widowControl/>
              <w:jc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L1H0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kern w:val="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color w:val="000000"/>
                <w:kern w:val="0"/>
                <w:sz w:val="22"/>
                <w:szCs w:val="22"/>
              </w:rPr>
            </w:pPr>
            <w:r>
              <w:rPr>
                <w:rFonts w:ascii="仿宋_GB2312" w:hAnsi="宋体" w:eastAsia="仿宋_GB2312" w:cs="宋体"/>
                <w:color w:val="000000"/>
                <w:kern w:val="0"/>
                <w:szCs w:val="21"/>
                <w:lang w:bidi="ar"/>
              </w:rPr>
              <w:t>160</w:t>
            </w:r>
            <w:r>
              <w:rPr>
                <w:rFonts w:hint="eastAsia" w:ascii="仿宋_GB2312" w:hAnsi="宋体" w:eastAsia="仿宋_GB2312" w:cs="宋体"/>
                <w:color w:val="000000"/>
                <w:kern w:val="0"/>
                <w:szCs w:val="21"/>
                <w:lang w:bidi="ar"/>
              </w:rPr>
              <w:t>00</w:t>
            </w:r>
            <w:r>
              <w:rPr>
                <w:rFonts w:ascii="仿宋_GB2312" w:hAnsi="宋体" w:eastAsia="仿宋_GB2312" w:cs="宋体"/>
                <w:color w:val="000000"/>
                <w:kern w:val="0"/>
                <w:szCs w:val="21"/>
                <w:lang w:bidi="ar"/>
              </w:rPr>
              <w:t>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宋体" w:eastAsia="仿宋_GB2312" w:cs="宋体"/>
                <w:color w:val="000000"/>
                <w:kern w:val="0"/>
                <w:szCs w:val="21"/>
                <w:lang w:bidi="ar"/>
              </w:rPr>
              <w:t>电封闭驱动桥综合性能试验台</w:t>
            </w:r>
          </w:p>
        </w:tc>
      </w:tr>
    </w:tbl>
    <w:p>
      <w:pPr>
        <w:pStyle w:val="81"/>
        <w:rPr>
          <w:rFonts w:eastAsia="宋体" w:cs="宋体"/>
        </w:rPr>
      </w:pPr>
      <w:r>
        <w:rPr>
          <w:rFonts w:hint="eastAsia" w:eastAsia="宋体" w:cs="宋体"/>
        </w:rPr>
        <w:t>二、服务要求</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rPr>
        <w:t>本项目计划签订闭口协议，根据招标方需求进行采购备件，由投标方免费送货到指定园区并提供技术支持</w:t>
      </w:r>
      <w:bookmarkStart w:id="21" w:name="_Toc31558"/>
      <w:bookmarkStart w:id="22" w:name="_Toc490750820"/>
      <w:bookmarkStart w:id="23" w:name="_Toc24049"/>
      <w:bookmarkStart w:id="24" w:name="_Toc26699"/>
      <w:bookmarkStart w:id="25" w:name="_Toc10152"/>
      <w:bookmarkStart w:id="26" w:name="_Toc385411768"/>
      <w:r>
        <w:rPr>
          <w:rFonts w:hint="eastAsia" w:ascii="宋体" w:hAnsi="宋体" w:cs="宋体"/>
          <w:sz w:val="24"/>
          <w:szCs w:val="24"/>
        </w:rPr>
        <w:t>，解决备件安装遇到的一般性问题</w:t>
      </w:r>
      <w:r>
        <w:rPr>
          <w:rFonts w:hint="eastAsia" w:ascii="宋体" w:hAnsi="宋体" w:cs="宋体"/>
          <w:sz w:val="24"/>
          <w:szCs w:val="24"/>
          <w:lang w:bidi="ar"/>
        </w:rPr>
        <w:t>。</w:t>
      </w:r>
    </w:p>
    <w:p>
      <w:pPr>
        <w:spacing w:line="360" w:lineRule="auto"/>
        <w:jc w:val="left"/>
        <w:rPr>
          <w:rFonts w:ascii="宋体" w:hAnsi="宋体" w:cs="宋体"/>
          <w:bCs/>
          <w:sz w:val="28"/>
          <w:szCs w:val="30"/>
        </w:rPr>
      </w:pPr>
      <w:r>
        <w:rPr>
          <w:rFonts w:hint="eastAsia" w:ascii="宋体" w:hAnsi="宋体" w:cs="宋体"/>
          <w:bCs/>
          <w:sz w:val="28"/>
          <w:szCs w:val="30"/>
        </w:rPr>
        <w:t>三、技术要求</w:t>
      </w:r>
      <w:bookmarkEnd w:id="21"/>
      <w:bookmarkEnd w:id="22"/>
      <w:bookmarkEnd w:id="23"/>
      <w:bookmarkEnd w:id="24"/>
      <w:bookmarkEnd w:id="25"/>
      <w:bookmarkEnd w:id="26"/>
    </w:p>
    <w:p>
      <w:pPr>
        <w:spacing w:line="360" w:lineRule="auto"/>
        <w:ind w:firstLine="480" w:firstLineChars="200"/>
        <w:rPr>
          <w:rFonts w:ascii="宋体" w:hAnsi="宋体" w:cs="宋体"/>
          <w:b/>
          <w:sz w:val="24"/>
          <w:szCs w:val="24"/>
          <w:lang w:bidi="ar"/>
        </w:rPr>
      </w:pPr>
      <w:r>
        <w:rPr>
          <w:rFonts w:hint="eastAsia" w:ascii="宋体" w:hAnsi="宋体" w:cs="宋体"/>
          <w:b/>
          <w:sz w:val="24"/>
          <w:szCs w:val="24"/>
          <w:lang w:bidi="ar"/>
        </w:rPr>
        <w:t>3.1、设备备件</w:t>
      </w:r>
    </w:p>
    <w:p>
      <w:pPr>
        <w:spacing w:line="360" w:lineRule="auto"/>
        <w:ind w:firstLine="480" w:firstLineChars="200"/>
        <w:rPr>
          <w:rFonts w:ascii="宋体" w:hAnsi="宋体" w:cs="宋体"/>
          <w:sz w:val="24"/>
          <w:szCs w:val="24"/>
        </w:rPr>
      </w:pPr>
      <w:r>
        <w:rPr>
          <w:rFonts w:hint="eastAsia" w:ascii="宋体" w:hAnsi="宋体" w:cs="宋体"/>
          <w:sz w:val="24"/>
          <w:szCs w:val="24"/>
        </w:rPr>
        <w:t>采购备件</w:t>
      </w:r>
      <w:r>
        <w:rPr>
          <w:rFonts w:ascii="宋体" w:hAnsi="宋体" w:cs="宋体"/>
          <w:sz w:val="24"/>
          <w:szCs w:val="24"/>
        </w:rPr>
        <w:t>1</w:t>
      </w:r>
      <w:r>
        <w:rPr>
          <w:rFonts w:hint="eastAsia" w:ascii="宋体" w:hAnsi="宋体" w:cs="宋体"/>
          <w:sz w:val="24"/>
          <w:szCs w:val="24"/>
        </w:rPr>
        <w:t>种，数量</w:t>
      </w:r>
      <w:r>
        <w:rPr>
          <w:rFonts w:ascii="宋体" w:hAnsi="宋体" w:cs="宋体"/>
          <w:sz w:val="24"/>
          <w:szCs w:val="24"/>
        </w:rPr>
        <w:t>1</w:t>
      </w:r>
      <w:r>
        <w:rPr>
          <w:rFonts w:hint="eastAsia" w:ascii="宋体" w:hAnsi="宋体" w:cs="宋体"/>
          <w:sz w:val="24"/>
          <w:szCs w:val="24"/>
        </w:rPr>
        <w:t>件，</w:t>
      </w:r>
      <w:r>
        <w:rPr>
          <w:rFonts w:hint="eastAsia" w:ascii="宋体" w:hAnsi="宋体" w:cs="宋体"/>
          <w:sz w:val="24"/>
          <w:szCs w:val="24"/>
          <w:lang w:bidi="ar"/>
        </w:rPr>
        <w:t>中标方</w:t>
      </w:r>
      <w:r>
        <w:rPr>
          <w:rFonts w:hint="eastAsia" w:ascii="宋体" w:hAnsi="宋体" w:cs="宋体"/>
          <w:sz w:val="24"/>
          <w:szCs w:val="24"/>
        </w:rPr>
        <w:t>需提供招标文件规定的正品设备备件，合同签订后3</w:t>
      </w:r>
      <w:r>
        <w:rPr>
          <w:rFonts w:ascii="宋体" w:hAnsi="宋体" w:cs="宋体"/>
          <w:sz w:val="24"/>
          <w:szCs w:val="24"/>
        </w:rPr>
        <w:t>0</w:t>
      </w:r>
      <w:r>
        <w:rPr>
          <w:rFonts w:hint="eastAsia" w:ascii="宋体" w:hAnsi="宋体" w:cs="宋体"/>
          <w:sz w:val="24"/>
          <w:szCs w:val="24"/>
        </w:rPr>
        <w:t>天内供货，备件质保6个月，在质保期内出现质量问题，由</w:t>
      </w:r>
      <w:r>
        <w:rPr>
          <w:rFonts w:hint="eastAsia" w:ascii="宋体" w:hAnsi="宋体" w:cs="宋体"/>
          <w:sz w:val="24"/>
          <w:szCs w:val="24"/>
          <w:lang w:bidi="ar"/>
        </w:rPr>
        <w:t>中标方</w:t>
      </w:r>
      <w:r>
        <w:rPr>
          <w:rFonts w:hint="eastAsia" w:ascii="宋体" w:hAnsi="宋体" w:cs="宋体"/>
          <w:sz w:val="24"/>
          <w:szCs w:val="24"/>
        </w:rPr>
        <w:t>免费负责更换全新备件。</w:t>
      </w:r>
    </w:p>
    <w:p>
      <w:pPr>
        <w:adjustRightInd w:val="0"/>
        <w:snapToGrid w:val="0"/>
        <w:spacing w:line="460" w:lineRule="exact"/>
        <w:rPr>
          <w:rFonts w:ascii="宋体" w:hAnsi="宋体" w:cs="宋体"/>
          <w:b/>
          <w:bCs/>
          <w:sz w:val="28"/>
          <w:szCs w:val="28"/>
        </w:rPr>
      </w:pPr>
      <w:r>
        <w:rPr>
          <w:rFonts w:hint="eastAsia" w:ascii="宋体" w:hAnsi="宋体" w:cs="宋体"/>
          <w:b/>
          <w:bCs/>
          <w:sz w:val="28"/>
          <w:szCs w:val="28"/>
        </w:rPr>
        <w:t>四、技术指导和培训服务</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4.1投标方应按要求，免费积极协助和提供招标方有关人员所需要的备件安装技术咨询。</w:t>
      </w:r>
    </w:p>
    <w:p>
      <w:pPr>
        <w:adjustRightInd w:val="0"/>
        <w:snapToGrid w:val="0"/>
        <w:spacing w:line="460" w:lineRule="exact"/>
        <w:rPr>
          <w:rFonts w:ascii="宋体" w:hAnsi="宋体" w:cs="宋体"/>
          <w:bCs/>
          <w:sz w:val="28"/>
          <w:szCs w:val="28"/>
        </w:rPr>
      </w:pPr>
      <w:r>
        <w:rPr>
          <w:rFonts w:hint="eastAsia" w:ascii="宋体" w:hAnsi="宋体" w:cs="宋体"/>
          <w:b/>
          <w:bCs/>
          <w:sz w:val="28"/>
          <w:szCs w:val="28"/>
        </w:rPr>
        <w:t>五、售后服务</w:t>
      </w:r>
    </w:p>
    <w:p>
      <w:pPr>
        <w:pStyle w:val="11"/>
        <w:ind w:firstLine="480" w:firstLineChars="200"/>
        <w:rPr>
          <w:rFonts w:eastAsia="宋体"/>
          <w:sz w:val="24"/>
          <w:szCs w:val="24"/>
          <w:lang w:val="en-US"/>
        </w:rPr>
      </w:pPr>
      <w:r>
        <w:rPr>
          <w:rFonts w:hint="eastAsia" w:ascii="宋体" w:hAnsi="宋体" w:eastAsia="宋体" w:cs="宋体"/>
          <w:bCs/>
          <w:sz w:val="24"/>
          <w:szCs w:val="24"/>
          <w:lang w:val="en-US"/>
        </w:rPr>
        <w:t>5.1 质保期：投标方所提供备件，均自安装调试验收签字生效之日起，不低于 6个月 。</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5.2 更换后备件的售后服务均由</w:t>
      </w:r>
      <w:r>
        <w:rPr>
          <w:rFonts w:hint="eastAsia" w:ascii="宋体" w:hAnsi="宋体" w:cs="宋体"/>
          <w:bCs/>
          <w:sz w:val="24"/>
          <w:szCs w:val="24"/>
        </w:rPr>
        <w:t>投标方</w:t>
      </w:r>
      <w:r>
        <w:rPr>
          <w:rFonts w:hint="eastAsia" w:ascii="宋体" w:hAnsi="宋体" w:cs="宋体"/>
          <w:sz w:val="24"/>
          <w:szCs w:val="24"/>
        </w:rPr>
        <w:t>受理。如果发生问题并且收到报告，应当在2小时内予以答复；</w:t>
      </w:r>
    </w:p>
    <w:p>
      <w:pPr>
        <w:pStyle w:val="11"/>
        <w:rPr>
          <w:rFonts w:ascii="宋体" w:hAnsi="宋体" w:eastAsia="宋体" w:cs="宋体"/>
          <w:b/>
          <w:bCs/>
          <w:sz w:val="28"/>
          <w:szCs w:val="28"/>
          <w:lang w:val="en-US"/>
        </w:rPr>
      </w:pPr>
      <w:r>
        <w:rPr>
          <w:rFonts w:hint="eastAsia" w:ascii="宋体" w:hAnsi="宋体" w:eastAsia="宋体" w:cs="宋体"/>
          <w:b/>
          <w:bCs/>
          <w:sz w:val="28"/>
          <w:szCs w:val="28"/>
          <w:lang w:val="en-US"/>
        </w:rPr>
        <w:t>六、其他</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6.1 投标方在合同期间内，严格按照安全操作规程作业。投标方人员工伤、环境保护、职业健康等一切事故及劳资纠纷均由投标方自行解决，与招标方无关。投标方人员在其工作期间患病或受到人身伤害，由投标方自行解决（包括承担民事赔偿责任），与招标方无关。</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6.2 投标方员工在招标方厂区工作期间，需奉公守法，如有违反招标方管理规定或触犯国家法律法规的，投标方应当予以辞退。</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6.3 招标方有权对投标方的生产环境、劳动保护等相关管理情况进行监督，招标方发现投标方有违规行为，有权终止合同或给予经济处罚</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6.4 因投标方外包业务出现问题，造成招标方试验停机，视原因不同由投标方承担相应程度的违约责任。</w:t>
      </w:r>
    </w:p>
    <w:p>
      <w:pPr>
        <w:rPr>
          <w:rFonts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Arial"/>
    <w:panose1 w:val="020B0304020202020204"/>
    <w:charset w:val="00"/>
    <w:family w:val="auto"/>
    <w:pitch w:val="default"/>
    <w:sig w:usb0="81000003" w:usb1="00000000" w:usb2="00000000" w:usb3="00000000" w:csb0="00000000"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9 -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0 -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NDRiOWM3ZDFkNWUxZTUxMzMwM2NlMWRlYzM4N2UifQ=="/>
  </w:docVars>
  <w:rsids>
    <w:rsidRoot w:val="00905A82"/>
    <w:rsid w:val="000109CF"/>
    <w:rsid w:val="00024754"/>
    <w:rsid w:val="000269B5"/>
    <w:rsid w:val="0008617A"/>
    <w:rsid w:val="000B59B9"/>
    <w:rsid w:val="001042A2"/>
    <w:rsid w:val="00131D97"/>
    <w:rsid w:val="00150060"/>
    <w:rsid w:val="001814F4"/>
    <w:rsid w:val="001C7702"/>
    <w:rsid w:val="00206B42"/>
    <w:rsid w:val="00256CF4"/>
    <w:rsid w:val="002775B3"/>
    <w:rsid w:val="002B1DBB"/>
    <w:rsid w:val="002B5E0B"/>
    <w:rsid w:val="002C6E72"/>
    <w:rsid w:val="003134B3"/>
    <w:rsid w:val="00322008"/>
    <w:rsid w:val="00346541"/>
    <w:rsid w:val="00390ED1"/>
    <w:rsid w:val="0039402C"/>
    <w:rsid w:val="003A3107"/>
    <w:rsid w:val="003F5D78"/>
    <w:rsid w:val="004064A0"/>
    <w:rsid w:val="00421488"/>
    <w:rsid w:val="004951B3"/>
    <w:rsid w:val="004D0906"/>
    <w:rsid w:val="00524312"/>
    <w:rsid w:val="005E0B80"/>
    <w:rsid w:val="00604FCE"/>
    <w:rsid w:val="006050C2"/>
    <w:rsid w:val="00614AAA"/>
    <w:rsid w:val="006733F5"/>
    <w:rsid w:val="006741F4"/>
    <w:rsid w:val="006925C1"/>
    <w:rsid w:val="006961BD"/>
    <w:rsid w:val="006B348C"/>
    <w:rsid w:val="006C36D4"/>
    <w:rsid w:val="007505DC"/>
    <w:rsid w:val="007631F9"/>
    <w:rsid w:val="00770746"/>
    <w:rsid w:val="007A49E3"/>
    <w:rsid w:val="007B4CA4"/>
    <w:rsid w:val="0081317B"/>
    <w:rsid w:val="0082012A"/>
    <w:rsid w:val="00844177"/>
    <w:rsid w:val="00854791"/>
    <w:rsid w:val="00870D35"/>
    <w:rsid w:val="00875414"/>
    <w:rsid w:val="008A32A7"/>
    <w:rsid w:val="008B3F37"/>
    <w:rsid w:val="008D4C74"/>
    <w:rsid w:val="008D5DCD"/>
    <w:rsid w:val="008D7FC2"/>
    <w:rsid w:val="00902196"/>
    <w:rsid w:val="00905A82"/>
    <w:rsid w:val="009149CD"/>
    <w:rsid w:val="009365E5"/>
    <w:rsid w:val="00966969"/>
    <w:rsid w:val="00985073"/>
    <w:rsid w:val="009C3215"/>
    <w:rsid w:val="009E5FC7"/>
    <w:rsid w:val="00A62F3D"/>
    <w:rsid w:val="00AA2709"/>
    <w:rsid w:val="00AA5F2D"/>
    <w:rsid w:val="00AC48C7"/>
    <w:rsid w:val="00AE7AA6"/>
    <w:rsid w:val="00B05AFB"/>
    <w:rsid w:val="00B25EF2"/>
    <w:rsid w:val="00B941C5"/>
    <w:rsid w:val="00BA7190"/>
    <w:rsid w:val="00C53A0F"/>
    <w:rsid w:val="00C81A80"/>
    <w:rsid w:val="00C850AE"/>
    <w:rsid w:val="00CA5CB0"/>
    <w:rsid w:val="00CC1EFC"/>
    <w:rsid w:val="00CE1C2A"/>
    <w:rsid w:val="00D0238E"/>
    <w:rsid w:val="00D419D8"/>
    <w:rsid w:val="00D71721"/>
    <w:rsid w:val="00DD22F1"/>
    <w:rsid w:val="00E5434E"/>
    <w:rsid w:val="00E8142E"/>
    <w:rsid w:val="00E86C65"/>
    <w:rsid w:val="00EA37A5"/>
    <w:rsid w:val="00F12453"/>
    <w:rsid w:val="00F204CA"/>
    <w:rsid w:val="00F47F06"/>
    <w:rsid w:val="00F702D9"/>
    <w:rsid w:val="00F71910"/>
    <w:rsid w:val="00F94AA9"/>
    <w:rsid w:val="00F9543D"/>
    <w:rsid w:val="00F97849"/>
    <w:rsid w:val="00FB6F84"/>
    <w:rsid w:val="03044235"/>
    <w:rsid w:val="034D0622"/>
    <w:rsid w:val="038C4D5A"/>
    <w:rsid w:val="047E2524"/>
    <w:rsid w:val="05530920"/>
    <w:rsid w:val="09232ACB"/>
    <w:rsid w:val="09470273"/>
    <w:rsid w:val="144F3AA7"/>
    <w:rsid w:val="14A15C19"/>
    <w:rsid w:val="151E4DCA"/>
    <w:rsid w:val="17EB3444"/>
    <w:rsid w:val="17EC378B"/>
    <w:rsid w:val="17FF19EC"/>
    <w:rsid w:val="18076BC0"/>
    <w:rsid w:val="286C71DC"/>
    <w:rsid w:val="2AFE060C"/>
    <w:rsid w:val="2EB771D0"/>
    <w:rsid w:val="34F7633C"/>
    <w:rsid w:val="36A025D0"/>
    <w:rsid w:val="373D426B"/>
    <w:rsid w:val="37F039D3"/>
    <w:rsid w:val="3BC66F24"/>
    <w:rsid w:val="3F3420BB"/>
    <w:rsid w:val="42AB3D2B"/>
    <w:rsid w:val="4ABF5AF1"/>
    <w:rsid w:val="4C3A530E"/>
    <w:rsid w:val="4CF95F17"/>
    <w:rsid w:val="4DB771C5"/>
    <w:rsid w:val="51D2577C"/>
    <w:rsid w:val="52A62DB4"/>
    <w:rsid w:val="54843081"/>
    <w:rsid w:val="54C47921"/>
    <w:rsid w:val="57104DC0"/>
    <w:rsid w:val="5EAFEBA1"/>
    <w:rsid w:val="60AE53F2"/>
    <w:rsid w:val="63486A2A"/>
    <w:rsid w:val="636F4F70"/>
    <w:rsid w:val="65AD6236"/>
    <w:rsid w:val="69006FA7"/>
    <w:rsid w:val="720E4873"/>
    <w:rsid w:val="750940E9"/>
    <w:rsid w:val="77EF6C01"/>
    <w:rsid w:val="797C5BA4"/>
    <w:rsid w:val="7C400E00"/>
    <w:rsid w:val="7D4635F6"/>
    <w:rsid w:val="7DF033B2"/>
    <w:rsid w:val="EFEF3BF9"/>
    <w:rsid w:val="FB1BE7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next w:val="12"/>
    <w:link w:val="99"/>
    <w:qFormat/>
    <w:uiPriority w:val="0"/>
    <w:rPr>
      <w:rFonts w:ascii="仿宋_GB2312" w:eastAsia="仿宋_GB2312"/>
      <w:sz w:val="32"/>
      <w:lang w:val="zh-CN"/>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link w:val="91"/>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7839</Words>
  <Characters>8103</Characters>
  <Lines>105</Lines>
  <Paragraphs>29</Paragraphs>
  <TotalTime>0</TotalTime>
  <ScaleCrop>false</ScaleCrop>
  <LinksUpToDate>false</LinksUpToDate>
  <CharactersWithSpaces>12290</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2021-12-10T23:38:00Z</dcterms:created>
  <dc:creator>JonMMx 2000</dc:creator>
  <cp:lastModifiedBy>JonMMx 2000</cp:lastModifiedBy>
  <dcterms:modified xsi:type="dcterms:W3CDTF">2025-05-19T13:20:11Z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