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60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37B8480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7123A98F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2589D25D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6501E3CD">
      <w:pPr>
        <w:pStyle w:val="14"/>
        <w:jc w:val="center"/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</w:pPr>
      <w:r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  <w:t>济宁商用车公司</w:t>
      </w:r>
    </w:p>
    <w:p w14:paraId="58C3614D">
      <w:pPr>
        <w:pStyle w:val="14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Style w:val="15"/>
          <w:rFonts w:hint="eastAsia" w:ascii="宋体" w:hAnsi="宋体" w:cs="Times New Roman"/>
          <w:b/>
          <w:sz w:val="52"/>
          <w:szCs w:val="52"/>
          <w:lang w:val="en-US" w:eastAsia="zh-CN"/>
        </w:rPr>
        <w:t>新增整车检测大棚桩基础施工项目</w:t>
      </w:r>
    </w:p>
    <w:p w14:paraId="292817BF">
      <w:pPr>
        <w:pStyle w:val="14"/>
        <w:jc w:val="center"/>
        <w:rPr>
          <w:rStyle w:val="15"/>
          <w:rFonts w:ascii="宋体" w:hAnsi="宋体"/>
          <w:b/>
          <w:sz w:val="84"/>
          <w:szCs w:val="84"/>
        </w:rPr>
      </w:pPr>
      <w:r>
        <w:rPr>
          <w:rStyle w:val="15"/>
          <w:rFonts w:ascii="宋体" w:hAnsi="宋体"/>
          <w:b/>
          <w:sz w:val="84"/>
          <w:szCs w:val="84"/>
        </w:rPr>
        <w:t>招 标 文 件</w:t>
      </w:r>
    </w:p>
    <w:p w14:paraId="5D1446B0">
      <w:pPr>
        <w:pStyle w:val="14"/>
        <w:jc w:val="center"/>
        <w:rPr>
          <w:rStyle w:val="15"/>
          <w:rFonts w:ascii="宋体" w:hAnsi="宋体"/>
          <w:b/>
          <w:sz w:val="32"/>
          <w:szCs w:val="32"/>
        </w:rPr>
      </w:pPr>
    </w:p>
    <w:p w14:paraId="38577048">
      <w:pPr>
        <w:snapToGrid w:val="0"/>
        <w:spacing w:line="300" w:lineRule="auto"/>
        <w:jc w:val="center"/>
        <w:rPr>
          <w:rStyle w:val="15"/>
          <w:rFonts w:hint="eastAsia" w:ascii="宋体" w:hAnsi="宋体" w:eastAsia="宋体"/>
          <w:b/>
          <w:bCs/>
          <w:sz w:val="28"/>
          <w:szCs w:val="36"/>
          <w:lang w:val="en-US" w:eastAsia="zh-CN"/>
        </w:rPr>
      </w:pPr>
      <w:r>
        <w:rPr>
          <w:rStyle w:val="15"/>
          <w:rFonts w:ascii="宋体" w:hAnsi="宋体"/>
          <w:b/>
          <w:bCs/>
          <w:sz w:val="28"/>
          <w:szCs w:val="36"/>
        </w:rPr>
        <w:t>招标编</w:t>
      </w:r>
      <w:r>
        <w:rPr>
          <w:rStyle w:val="15"/>
          <w:rFonts w:ascii="宋体" w:hAnsi="宋体" w:eastAsia="宋体" w:cs="Times New Roman"/>
          <w:b/>
          <w:bCs/>
          <w:sz w:val="28"/>
          <w:szCs w:val="36"/>
        </w:rPr>
        <w:t>号</w:t>
      </w:r>
      <w:r>
        <w:rPr>
          <w:rStyle w:val="15"/>
          <w:rFonts w:ascii="宋体" w:hAnsi="宋体"/>
          <w:b/>
          <w:bCs/>
          <w:color w:val="auto"/>
          <w:sz w:val="28"/>
          <w:szCs w:val="36"/>
        </w:rPr>
        <w:t>:</w:t>
      </w:r>
      <w:r>
        <w:rPr>
          <w:rStyle w:val="15"/>
          <w:rFonts w:hint="eastAsia" w:ascii="宋体" w:hAnsi="宋体"/>
          <w:b/>
          <w:bCs/>
          <w:strike w:val="0"/>
          <w:dstrike w:val="0"/>
          <w:color w:val="auto"/>
          <w:sz w:val="28"/>
          <w:szCs w:val="36"/>
          <w:lang w:eastAsia="zh-CN"/>
        </w:rPr>
        <w:t>CGZX2025020053</w:t>
      </w:r>
    </w:p>
    <w:p w14:paraId="1109C12E">
      <w:pPr>
        <w:snapToGrid w:val="0"/>
        <w:spacing w:line="300" w:lineRule="auto"/>
        <w:jc w:val="center"/>
        <w:rPr>
          <w:rStyle w:val="15"/>
          <w:rFonts w:hint="eastAsia" w:ascii="宋体" w:hAnsi="宋体"/>
          <w:b/>
          <w:bCs/>
          <w:sz w:val="28"/>
          <w:szCs w:val="36"/>
        </w:rPr>
      </w:pPr>
    </w:p>
    <w:p w14:paraId="55F678A2">
      <w:pPr>
        <w:snapToGrid w:val="0"/>
        <w:spacing w:line="300" w:lineRule="auto"/>
        <w:ind w:firstLine="1355" w:firstLineChars="450"/>
        <w:rPr>
          <w:rStyle w:val="15"/>
          <w:rFonts w:ascii="宋体" w:hAnsi="宋体"/>
          <w:b/>
          <w:sz w:val="30"/>
        </w:rPr>
      </w:pPr>
    </w:p>
    <w:p w14:paraId="3E15AA65"/>
    <w:p w14:paraId="7758CF87">
      <w:pPr>
        <w:pStyle w:val="2"/>
        <w:ind w:left="420" w:firstLine="420"/>
      </w:pPr>
    </w:p>
    <w:p w14:paraId="1F9B13CA">
      <w:pPr>
        <w:pStyle w:val="2"/>
        <w:ind w:left="420" w:firstLine="420"/>
      </w:pPr>
    </w:p>
    <w:p w14:paraId="6F23CA09">
      <w:pPr>
        <w:pStyle w:val="2"/>
        <w:ind w:left="0" w:leftChars="0" w:firstLine="0" w:firstLineChars="0"/>
      </w:pPr>
    </w:p>
    <w:p w14:paraId="0E95BF15">
      <w:pPr>
        <w:pStyle w:val="2"/>
        <w:ind w:left="0" w:leftChars="0" w:firstLine="0" w:firstLineChars="0"/>
      </w:pPr>
    </w:p>
    <w:p w14:paraId="654F0F50">
      <w:pPr>
        <w:pStyle w:val="2"/>
        <w:ind w:left="420" w:firstLine="420"/>
      </w:pPr>
    </w:p>
    <w:p w14:paraId="3D91A328">
      <w:pPr>
        <w:snapToGrid w:val="0"/>
        <w:spacing w:line="560" w:lineRule="exact"/>
        <w:rPr>
          <w:rStyle w:val="15"/>
          <w:rFonts w:ascii="宋体" w:hAnsi="宋体"/>
          <w:b/>
          <w:sz w:val="30"/>
        </w:rPr>
      </w:pPr>
    </w:p>
    <w:p w14:paraId="1F7974B8">
      <w:pPr>
        <w:snapToGrid w:val="0"/>
        <w:spacing w:line="560" w:lineRule="exact"/>
        <w:ind w:firstLine="1807" w:firstLineChars="600"/>
        <w:rPr>
          <w:rStyle w:val="15"/>
          <w:rFonts w:ascii="宋体" w:hAnsi="宋体"/>
          <w:b/>
          <w:sz w:val="30"/>
        </w:rPr>
      </w:pPr>
      <w:r>
        <w:rPr>
          <w:rStyle w:val="15"/>
          <w:rFonts w:ascii="宋体" w:hAnsi="宋体"/>
          <w:b/>
          <w:sz w:val="30"/>
        </w:rPr>
        <w:t>招 标 人：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中国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重汽</w:t>
      </w:r>
      <w:r>
        <w:rPr>
          <w:rStyle w:val="15"/>
          <w:rFonts w:hint="eastAsia" w:ascii="宋体" w:hAnsi="宋体" w:cs="Times New Roman"/>
          <w:b/>
          <w:sz w:val="30"/>
          <w:lang w:val="en-US" w:eastAsia="zh-CN"/>
        </w:rPr>
        <w:t>集团济宁商用车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有限公司</w:t>
      </w:r>
    </w:p>
    <w:p w14:paraId="41E186FC">
      <w:pPr>
        <w:pStyle w:val="7"/>
        <w:rPr>
          <w:rFonts w:cs="宋体"/>
          <w:kern w:val="0"/>
          <w:sz w:val="24"/>
          <w:lang w:bidi="en-US"/>
        </w:rPr>
      </w:pPr>
    </w:p>
    <w:p w14:paraId="23C25F19">
      <w:pPr>
        <w:snapToGrid w:val="0"/>
        <w:spacing w:line="560" w:lineRule="exact"/>
        <w:ind w:firstLine="1807" w:firstLineChars="600"/>
        <w:rPr>
          <w:rStyle w:val="15"/>
          <w:rFonts w:hint="default" w:ascii="宋体" w:hAnsi="宋体" w:eastAsia="宋体"/>
          <w:b/>
          <w:sz w:val="30"/>
          <w:lang w:val="en-US" w:eastAsia="zh-CN"/>
        </w:rPr>
      </w:pPr>
      <w:r>
        <w:rPr>
          <w:rStyle w:val="15"/>
          <w:rFonts w:ascii="宋体" w:hAnsi="宋体"/>
          <w:b/>
          <w:sz w:val="30"/>
        </w:rPr>
        <w:t>编制日期：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2025年3月</w:t>
      </w:r>
    </w:p>
    <w:p w14:paraId="1BBD2A56">
      <w:pPr>
        <w:snapToGrid w:val="0"/>
        <w:spacing w:line="360" w:lineRule="auto"/>
        <w:jc w:val="center"/>
        <w:rPr>
          <w:rStyle w:val="15"/>
          <w:rFonts w:ascii="宋体" w:hAnsi="宋体"/>
          <w:b/>
          <w:sz w:val="32"/>
          <w:szCs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555" w:bottom="567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54151563">
      <w:pPr>
        <w:spacing w:line="500" w:lineRule="exact"/>
        <w:rPr>
          <w:rStyle w:val="15"/>
          <w:rFonts w:ascii="宋体" w:hAnsi="宋体"/>
        </w:rPr>
      </w:pPr>
    </w:p>
    <w:p w14:paraId="3F92712E">
      <w:pPr>
        <w:spacing w:line="500" w:lineRule="exact"/>
        <w:rPr>
          <w:rStyle w:val="15"/>
          <w:rFonts w:ascii="宋体" w:hAnsi="宋体"/>
        </w:rPr>
      </w:pPr>
    </w:p>
    <w:p w14:paraId="3FE27E86">
      <w:pPr>
        <w:pStyle w:val="5"/>
        <w:jc w:val="center"/>
        <w:rPr>
          <w:sz w:val="48"/>
          <w:szCs w:val="48"/>
        </w:rPr>
      </w:pPr>
      <w:bookmarkStart w:id="0" w:name="_Toc1616"/>
      <w:bookmarkStart w:id="1" w:name="_Toc17817319"/>
      <w:bookmarkStart w:id="2" w:name="_Toc4350"/>
    </w:p>
    <w:p w14:paraId="53F98FB3">
      <w:pPr>
        <w:pStyle w:val="5"/>
        <w:jc w:val="center"/>
        <w:rPr>
          <w:sz w:val="48"/>
          <w:szCs w:val="48"/>
        </w:rPr>
      </w:pPr>
    </w:p>
    <w:p w14:paraId="6DF102C0">
      <w:pPr>
        <w:pStyle w:val="5"/>
        <w:rPr>
          <w:sz w:val="48"/>
          <w:szCs w:val="48"/>
        </w:rPr>
      </w:pPr>
    </w:p>
    <w:p w14:paraId="20DFC0FB">
      <w:pPr>
        <w:pStyle w:val="5"/>
        <w:jc w:val="center"/>
        <w:rPr>
          <w:sz w:val="48"/>
          <w:szCs w:val="48"/>
        </w:rPr>
      </w:pPr>
    </w:p>
    <w:p w14:paraId="2A5E5652">
      <w:pPr>
        <w:pStyle w:val="5"/>
        <w:jc w:val="center"/>
        <w:rPr>
          <w:sz w:val="48"/>
          <w:szCs w:val="48"/>
        </w:rPr>
      </w:pPr>
      <w:r>
        <w:rPr>
          <w:sz w:val="48"/>
          <w:szCs w:val="48"/>
        </w:rPr>
        <w:t>第</w:t>
      </w:r>
      <w:r>
        <w:rPr>
          <w:rFonts w:hint="eastAsia"/>
          <w:sz w:val="48"/>
          <w:szCs w:val="48"/>
        </w:rPr>
        <w:t>一</w:t>
      </w:r>
      <w:r>
        <w:rPr>
          <w:sz w:val="48"/>
          <w:szCs w:val="48"/>
        </w:rPr>
        <w:t>卷</w:t>
      </w:r>
      <w:bookmarkEnd w:id="0"/>
      <w:bookmarkEnd w:id="1"/>
      <w:bookmarkEnd w:id="2"/>
    </w:p>
    <w:p w14:paraId="78BEB958">
      <w:pPr>
        <w:pStyle w:val="6"/>
        <w:jc w:val="center"/>
        <w:rPr>
          <w:i w:val="0"/>
          <w:sz w:val="32"/>
          <w:szCs w:val="32"/>
        </w:rPr>
      </w:pPr>
      <w:bookmarkStart w:id="3" w:name="_Toc23462"/>
      <w:bookmarkStart w:id="4" w:name="_Toc16518"/>
      <w:bookmarkStart w:id="5" w:name="_Toc317"/>
    </w:p>
    <w:p w14:paraId="178CC14B">
      <w:pPr>
        <w:pStyle w:val="6"/>
        <w:jc w:val="center"/>
        <w:rPr>
          <w:i w:val="0"/>
          <w:sz w:val="32"/>
          <w:szCs w:val="32"/>
        </w:rPr>
      </w:pPr>
    </w:p>
    <w:p w14:paraId="4EA530F9">
      <w:pPr>
        <w:pStyle w:val="6"/>
        <w:jc w:val="center"/>
        <w:rPr>
          <w:i w:val="0"/>
          <w:sz w:val="32"/>
          <w:szCs w:val="32"/>
        </w:rPr>
      </w:pPr>
    </w:p>
    <w:p w14:paraId="0EE965D8">
      <w:pPr>
        <w:pStyle w:val="6"/>
        <w:jc w:val="center"/>
        <w:rPr>
          <w:i w:val="0"/>
          <w:sz w:val="32"/>
          <w:szCs w:val="32"/>
        </w:rPr>
      </w:pPr>
    </w:p>
    <w:p w14:paraId="550932C7"/>
    <w:p w14:paraId="4FADBA97">
      <w:pPr>
        <w:pStyle w:val="6"/>
        <w:jc w:val="center"/>
        <w:rPr>
          <w:i w:val="0"/>
          <w:sz w:val="32"/>
          <w:szCs w:val="32"/>
        </w:rPr>
      </w:pPr>
    </w:p>
    <w:p w14:paraId="148F0CC3">
      <w:pPr>
        <w:rPr>
          <w:sz w:val="32"/>
          <w:szCs w:val="32"/>
        </w:rPr>
      </w:pPr>
    </w:p>
    <w:p w14:paraId="30820C5E">
      <w:pPr>
        <w:pStyle w:val="2"/>
        <w:ind w:left="420" w:firstLine="420"/>
      </w:pPr>
    </w:p>
    <w:p w14:paraId="4F72D36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E7F6AD8">
      <w:pPr>
        <w:pStyle w:val="6"/>
        <w:widowControl/>
        <w:jc w:val="center"/>
        <w:rPr>
          <w:i w:val="0"/>
          <w:iCs/>
          <w:sz w:val="32"/>
          <w:szCs w:val="32"/>
          <w:lang w:val="en-US"/>
        </w:rPr>
      </w:pPr>
      <w:r>
        <w:rPr>
          <w:rFonts w:hint="eastAsia" w:cs="宋体"/>
          <w:i w:val="0"/>
          <w:iCs/>
          <w:sz w:val="32"/>
          <w:szCs w:val="32"/>
          <w:lang w:val="en-US" w:eastAsia="zh-CN"/>
        </w:rPr>
        <w:t xml:space="preserve">第一章 </w:t>
      </w:r>
      <w:r>
        <w:rPr>
          <w:rFonts w:hint="eastAsia" w:ascii="Cambria" w:hAnsi="Cambria" w:eastAsia="宋体" w:cs="宋体"/>
          <w:i w:val="0"/>
          <w:iCs/>
          <w:sz w:val="32"/>
          <w:szCs w:val="32"/>
          <w:lang w:eastAsia="zh-CN"/>
        </w:rPr>
        <w:t>招标公告</w:t>
      </w:r>
    </w:p>
    <w:p w14:paraId="3DAED067">
      <w:pPr>
        <w:pStyle w:val="6"/>
        <w:widowControl/>
        <w:jc w:val="center"/>
        <w:rPr>
          <w:b/>
          <w:bCs/>
          <w:i w:val="0"/>
          <w:iCs/>
          <w:sz w:val="21"/>
          <w:szCs w:val="21"/>
          <w:highlight w:val="none"/>
          <w:lang w:val="en-US"/>
        </w:rPr>
      </w:pP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招标编号：（</w:t>
      </w:r>
      <w:r>
        <w:rPr>
          <w:rStyle w:val="15"/>
          <w:rFonts w:hint="eastAsia" w:ascii="宋体" w:hAnsi="宋体"/>
          <w:b/>
          <w:bCs/>
          <w:i w:val="0"/>
          <w:iCs/>
          <w:sz w:val="24"/>
          <w:szCs w:val="32"/>
          <w:highlight w:val="none"/>
          <w:lang w:eastAsia="zh-CN"/>
        </w:rPr>
        <w:t>CGZX2025020053</w:t>
      </w: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）</w:t>
      </w:r>
    </w:p>
    <w:p w14:paraId="7CAAE42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en-US"/>
        </w:rPr>
        <w:t>1.招标条件</w:t>
      </w:r>
    </w:p>
    <w:p w14:paraId="30C7E0C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中国重汽集团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济宁商用车公司新增整车检测大棚桩基础施工项目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，招标人为</w:t>
      </w:r>
      <w:r>
        <w:rPr>
          <w:rFonts w:hint="eastAsia" w:ascii="宋体" w:cs="宋体"/>
          <w:kern w:val="2"/>
          <w:sz w:val="24"/>
          <w:szCs w:val="24"/>
          <w:u w:val="single"/>
          <w:lang w:val="en-US" w:eastAsia="zh-CN" w:bidi="ar"/>
        </w:rPr>
        <w:t>中国重汽集团济宁商用车有限公司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。建设资金来自企业自筹，出资比例为 </w:t>
      </w:r>
      <w:r>
        <w:rPr>
          <w:rFonts w:hint="eastAsia" w:ascii="宋体" w:hAnsi="Times New Roman" w:eastAsia="宋体" w:cs="宋体"/>
          <w:kern w:val="2"/>
          <w:sz w:val="24"/>
          <w:szCs w:val="24"/>
          <w:u w:val="single"/>
          <w:lang w:val="en-US" w:eastAsia="zh-CN" w:bidi="ar"/>
        </w:rPr>
        <w:t xml:space="preserve">100% 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，已具备招标条件，</w:t>
      </w:r>
      <w:r>
        <w:rPr>
          <w:rFonts w:hint="eastAsia" w:ascii="宋体" w:hAnsi="Times New Roman" w:eastAsia="宋体" w:cs="宋体"/>
          <w:bCs/>
          <w:kern w:val="2"/>
          <w:sz w:val="24"/>
          <w:szCs w:val="24"/>
          <w:lang w:val="en-US" w:eastAsia="zh-CN" w:bidi="ar"/>
        </w:rPr>
        <w:t>现组织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进行国内公开招标，欢迎合格潜在投标人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前来参加投标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</w:t>
      </w:r>
    </w:p>
    <w:p w14:paraId="50C5E1C8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2.项目概况与招标范围</w:t>
      </w:r>
    </w:p>
    <w:p w14:paraId="61419DF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Times New Roman"/>
          <w:sz w:val="24"/>
          <w:szCs w:val="24"/>
          <w:lang w:val="en-US"/>
        </w:rPr>
      </w:pPr>
      <w:bookmarkStart w:id="6" w:name="_Toc152045514"/>
      <w:bookmarkEnd w:id="6"/>
      <w:bookmarkStart w:id="7" w:name="_Toc179632530"/>
      <w:bookmarkEnd w:id="7"/>
      <w:bookmarkStart w:id="8" w:name="_Toc144974482"/>
      <w:bookmarkEnd w:id="8"/>
      <w:bookmarkStart w:id="9" w:name="_Toc285809451"/>
      <w:bookmarkEnd w:id="9"/>
      <w:bookmarkStart w:id="10" w:name="_Toc152042290"/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2.1工程名称：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中国重汽集团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济宁商用车公司新增整车检测大棚桩基础施工项目</w:t>
      </w:r>
    </w:p>
    <w:p w14:paraId="3A281F7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2.2工程地点：</w:t>
      </w:r>
      <w:r>
        <w:rPr>
          <w:rStyle w:val="15"/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 w14:paraId="6E594CB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15"/>
          <w:rFonts w:hint="default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2.3工程概况：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u w:val="single"/>
          <w:lang w:val="en-US" w:eastAsia="zh-CN" w:bidi="ar"/>
        </w:rPr>
        <w:t>新增整车检测大棚项目桩基础施工</w:t>
      </w:r>
    </w:p>
    <w:p w14:paraId="58FC180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2.4资金来源：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企业自筹，已落实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 w14:paraId="300B894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2.5工期要求：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en-US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en-US"/>
        </w:rPr>
        <w:t>个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日历日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（暂定，具体以招标文件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"/>
        </w:rPr>
        <w:t>及双方约定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为准）</w:t>
      </w:r>
    </w:p>
    <w:p w14:paraId="04ADA77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2.6招标范围：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本次招标范围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主要为桩基础施工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，包括包括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不限于施工图纸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（清单）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范围内的全部工作内容的施工、验收及质量保修，清单外新增施工内容等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。</w:t>
      </w:r>
    </w:p>
    <w:p w14:paraId="0050268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本工程共分：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一个标段。</w:t>
      </w:r>
    </w:p>
    <w:p w14:paraId="30557ED7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3．投标人资格要求</w:t>
      </w:r>
    </w:p>
    <w:p w14:paraId="4B45073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3.1 本次招标要求投标人具备：</w:t>
      </w:r>
    </w:p>
    <w:p w14:paraId="4EDDE73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（1）投标人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必须是在中华人民共和国境内注册的独立法人机构，具有独立承担民事责任能力，注册资金不少于</w:t>
      </w:r>
      <w:r>
        <w:rPr>
          <w:rFonts w:hint="eastAsia" w:cs="Times New Roman"/>
          <w:kern w:val="0"/>
          <w:sz w:val="24"/>
          <w:szCs w:val="21"/>
          <w:lang w:val="en-US" w:eastAsia="zh-CN" w:bidi="en-US"/>
        </w:rPr>
        <w:t>300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万人民币；公司成立三年以上（以营业执照成立日期到开标当日满三年为准）；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在人员、设备、资金等方面具有承担本项目的能力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3D7727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default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（2）投标人资质要求：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具有建筑工程施工总承包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级及以上资质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（或与施工内容有直接相关的施工资质，如地基基础工程等）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并具有有效的安全生产许可证</w:t>
      </w:r>
      <w:r>
        <w:rPr>
          <w:rFonts w:hint="eastAsia" w:ascii="宋体" w:hAnsi="宋体" w:cs="宋体"/>
          <w:kern w:val="0"/>
          <w:sz w:val="24"/>
          <w:szCs w:val="21"/>
          <w:highlight w:val="none"/>
          <w:lang w:val="en-US" w:eastAsia="zh-CN" w:bidi="en-US"/>
        </w:rPr>
        <w:t>。</w:t>
      </w:r>
    </w:p>
    <w:p w14:paraId="6AA87F32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（3）投标人拟派项目负责人要求：须具备建筑工程专业二级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及以上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注册建造师证书，具有有效的安全考核合格B证且不得担任其他在施建设工程项目的项目经理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294143F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（4）单位负责人为同一人或者存在控股、管理关系的不同投标人，不得同时报名参加本次招标活动，否则须另提供上级单位对本项目投标的授权。</w:t>
      </w:r>
    </w:p>
    <w:p w14:paraId="044C9A1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5）财务要求：近三年财务状况良好【近三年指2021、2022、2023年；若2024年已出，可提供2022年、2023年、2024年。要求包含企业最近半年完税证明、信用证明材料（中国人民银行信用代码证+征信报告）；年度纳税信用评价信息；企业对外担保说明】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03D9580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Times New Roman" w:eastAsia="宋体" w:cs="宋体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（6）信誉要求：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公司信誉良好，无行政处罚及失信记录等信息，无违法违规等不良行为，无招标违规、谎报年度报告信息、提供虚假资质资料等行为或其他行政处罚记录</w:t>
      </w:r>
      <w:r>
        <w:rPr>
          <w:rFonts w:hint="eastAsia" w:ascii="宋体" w:cs="宋体"/>
          <w:kern w:val="2"/>
          <w:sz w:val="24"/>
          <w:szCs w:val="24"/>
          <w:lang w:val="en-US" w:eastAsia="zh-CN" w:bidi="ar"/>
        </w:rPr>
        <w:t>。</w:t>
      </w:r>
    </w:p>
    <w:p w14:paraId="08E0F95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（7）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业绩要求：近三年（202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年1月1日以来）内不少于三个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类似项目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。</w:t>
      </w:r>
    </w:p>
    <w:p w14:paraId="302A79E8">
      <w:pPr>
        <w:pStyle w:val="2"/>
        <w:widowControl/>
        <w:spacing w:before="0" w:beforeAutospacing="0" w:after="120" w:afterAutospacing="0"/>
        <w:ind w:left="0" w:leftChars="0" w:right="0" w:firstLine="480"/>
        <w:rPr>
          <w:lang w:val="en-US"/>
        </w:rPr>
      </w:pPr>
      <w:r>
        <w:rPr>
          <w:rFonts w:hint="eastAsia" w:ascii="宋体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Times New Roman" w:eastAsia="宋体" w:cs="宋体"/>
          <w:sz w:val="24"/>
          <w:szCs w:val="24"/>
          <w:lang w:val="en-US"/>
        </w:rPr>
        <w:t>8</w:t>
      </w:r>
      <w:r>
        <w:rPr>
          <w:rFonts w:hint="eastAsia" w:ascii="宋体" w:hAnsi="Times New Roman" w:eastAsia="宋体" w:cs="宋体"/>
          <w:sz w:val="24"/>
          <w:szCs w:val="24"/>
          <w:lang w:eastAsia="zh-CN"/>
        </w:rPr>
        <w:t>）供方的直接或间接股东、法定代表人、董事、监事、高管非重汽员工及其亲属。</w:t>
      </w:r>
    </w:p>
    <w:p w14:paraId="3B219AA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 xml:space="preserve">3.2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 xml:space="preserve"> 不可以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组成联合体投标。</w:t>
      </w:r>
    </w:p>
    <w:p w14:paraId="4E47F510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4．报名及招标文件的获取</w:t>
      </w:r>
    </w:p>
    <w:bookmarkEnd w:id="3"/>
    <w:bookmarkEnd w:id="4"/>
    <w:bookmarkEnd w:id="5"/>
    <w:p w14:paraId="62E22A8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20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26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highlight w:val="none"/>
          <w:u w:val="single"/>
          <w:lang w:eastAsia="zh-CN" w:bidi="en-US"/>
        </w:rPr>
        <w:t>471374637@qq.com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 w14:paraId="28C2CC61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2836F554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cs="宋体"/>
          <w:kern w:val="0"/>
          <w:sz w:val="24"/>
          <w:lang w:val="en-US" w:eastAsia="zh-CN" w:bidi="en-US"/>
        </w:rPr>
        <w:t>6</w:t>
      </w:r>
      <w:r>
        <w:rPr>
          <w:rFonts w:hint="eastAsia" w:ascii="宋体" w:hAnsi="宋体" w:cs="宋体"/>
          <w:kern w:val="0"/>
          <w:sz w:val="24"/>
          <w:lang w:bidi="en-US"/>
        </w:rPr>
        <w:t>个月社保缴纳证明。</w:t>
      </w:r>
    </w:p>
    <w:p w14:paraId="73DAEAAD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71E112B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14B405C3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 w14:paraId="03898967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155A2AE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 w14:paraId="35834412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0AC515EC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 w14:paraId="6CB027CF"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</w:t>
      </w: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eastAsia="zh-CN" w:bidi="en-US"/>
        </w:rPr>
        <w:t>：</w:t>
      </w: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793B9AA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52B3CA29">
      <w:pPr>
        <w:widowControl/>
        <w:adjustRightInd w:val="0"/>
        <w:snapToGrid w:val="0"/>
        <w:spacing w:line="360" w:lineRule="auto"/>
        <w:ind w:firstLine="480" w:firstLineChars="200"/>
        <w:rPr>
          <w:rStyle w:val="13"/>
          <w:rFonts w:hint="eastAsia" w:asci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13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13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13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直管单位非生产招标/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  <w:lang w:eastAsia="zh-CN"/>
        </w:rPr>
        <w:t>”。</w:t>
      </w:r>
    </w:p>
    <w:p w14:paraId="46E8BE7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 w14:paraId="198621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36391D3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23C1167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171E02E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5AAA68A1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4FEACA1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hint="eastAsia" w:ascii="宋体" w:cs="宋体"/>
          <w:b/>
          <w:bCs/>
          <w:kern w:val="0"/>
          <w:sz w:val="24"/>
          <w:highlight w:val="none"/>
          <w:lang w:val="en-US" w:eastAsia="zh-CN" w:bidi="en-US"/>
        </w:rPr>
        <w:t>同开标时间，</w:t>
      </w:r>
      <w:r>
        <w:rPr>
          <w:rFonts w:hint="eastAsia" w:ascii="宋体" w:cs="宋体"/>
          <w:b/>
          <w:bCs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7C2C86E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533BF556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CE7ED6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 w14:paraId="44A157A7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1" w:name="_Toc234382576"/>
      <w:bookmarkEnd w:id="11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725A0EC2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 w14:paraId="18DF6AF8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1242680D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</w:p>
    <w:p w14:paraId="6023D07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17861502112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    </w:t>
      </w: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471374637@qq.com</w:t>
      </w:r>
    </w:p>
    <w:p w14:paraId="036C6A56">
      <w:pPr>
        <w:widowControl/>
        <w:adjustRightInd w:val="0"/>
        <w:snapToGrid w:val="0"/>
        <w:spacing w:line="312" w:lineRule="auto"/>
        <w:jc w:val="both"/>
        <w:rPr>
          <w:rFonts w:ascii="宋体"/>
          <w:kern w:val="0"/>
          <w:sz w:val="24"/>
          <w:szCs w:val="21"/>
          <w:u w:val="single"/>
          <w:lang w:bidi="en-US"/>
        </w:rPr>
      </w:pPr>
    </w:p>
    <w:p w14:paraId="21423C7D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/>
          <w:sz w:val="30"/>
          <w:szCs w:val="30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20</w:t>
      </w:r>
      <w:bookmarkStart w:id="12" w:name="_GoBack"/>
      <w:bookmarkEnd w:id="12"/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49C279A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3B11CD31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7D2E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A5E617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3480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A3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AEB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6BD8BB1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016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7D3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4D5AABC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3D4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5AE2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1576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574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211F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7D301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1C565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A1E4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3F9820">
            <w:pPr>
              <w:autoSpaceDE w:val="0"/>
              <w:autoSpaceDN w:val="0"/>
              <w:rPr>
                <w:sz w:val="24"/>
              </w:rPr>
            </w:pPr>
          </w:p>
        </w:tc>
      </w:tr>
      <w:tr w14:paraId="7F6C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0A0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00D7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B130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4C68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0C74D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71A1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79A8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10406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6F4FB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20737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C72EF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6064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8FC4E">
            <w:pPr>
              <w:autoSpaceDE w:val="0"/>
              <w:autoSpaceDN w:val="0"/>
              <w:rPr>
                <w:sz w:val="24"/>
              </w:rPr>
            </w:pPr>
          </w:p>
        </w:tc>
      </w:tr>
      <w:tr w14:paraId="71A9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9235E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E8FF4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996D3E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0AC52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D522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634F9A">
            <w:pPr>
              <w:autoSpaceDE w:val="0"/>
              <w:autoSpaceDN w:val="0"/>
              <w:rPr>
                <w:sz w:val="24"/>
              </w:rPr>
            </w:pPr>
          </w:p>
        </w:tc>
      </w:tr>
      <w:tr w14:paraId="19F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6B03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3C87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7E23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2915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B8A5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78D51F">
            <w:pPr>
              <w:autoSpaceDE w:val="0"/>
              <w:autoSpaceDN w:val="0"/>
              <w:rPr>
                <w:sz w:val="24"/>
              </w:rPr>
            </w:pPr>
          </w:p>
        </w:tc>
      </w:tr>
      <w:tr w14:paraId="06A5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B3D77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3244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2D6B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68D3D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0B7B1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5D789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52438109">
      <w:pPr>
        <w:jc w:val="left"/>
        <w:rPr>
          <w:rFonts w:ascii="仿宋" w:eastAsia="仿宋" w:cs="仿宋"/>
          <w:sz w:val="24"/>
        </w:rPr>
      </w:pPr>
    </w:p>
    <w:p w14:paraId="34D69E9C">
      <w:pPr>
        <w:jc w:val="left"/>
        <w:rPr>
          <w:rFonts w:ascii="仿宋" w:eastAsia="仿宋" w:cs="仿宋"/>
          <w:sz w:val="24"/>
        </w:rPr>
      </w:pPr>
    </w:p>
    <w:p w14:paraId="747DA310"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09D83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6B642757">
      <w:pPr>
        <w:spacing w:line="440" w:lineRule="exact"/>
        <w:ind w:firstLine="420" w:firstLineChars="200"/>
      </w:pPr>
      <w:r>
        <w:rPr>
          <w:rStyle w:val="15"/>
          <w:rFonts w:hint="eastAsia" w:ascii="宋体"/>
        </w:rPr>
        <w:t>请按以下表格内容如实填写，提供经会计师事务所审计且出具无保留意见的</w:t>
      </w:r>
      <w:r>
        <w:rPr>
          <w:rStyle w:val="15"/>
          <w:rFonts w:hint="eastAsia" w:ascii="宋体"/>
          <w:b/>
          <w:bCs/>
        </w:rPr>
        <w:t>近三年的财务审计报告</w:t>
      </w:r>
      <w:r>
        <w:rPr>
          <w:rStyle w:val="15"/>
          <w:rFonts w:hint="eastAsia" w:ascii="宋体"/>
        </w:rPr>
        <w:t>，并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15"/>
          <w:rFonts w:hint="eastAsia" w:ascii="宋体"/>
          <w:b/>
          <w:bCs/>
        </w:rPr>
        <w:t>要求汇总表与财务报告（表）数据必须一致。</w:t>
      </w:r>
    </w:p>
    <w:p w14:paraId="09B6124D">
      <w:pPr>
        <w:pStyle w:val="10"/>
      </w:pPr>
    </w:p>
    <w:tbl>
      <w:tblPr>
        <w:tblStyle w:val="1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1733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971C">
            <w:pPr>
              <w:adjustRightInd w:val="0"/>
              <w:snapToGrid w:val="0"/>
              <w:spacing w:line="440" w:lineRule="exact"/>
              <w:jc w:val="center"/>
              <w:rPr>
                <w:rStyle w:val="15"/>
                <w:rFonts w:ascii="宋体"/>
                <w:b/>
                <w:bCs/>
              </w:rPr>
            </w:pPr>
            <w:r>
              <w:rPr>
                <w:rStyle w:val="15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1B49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7C25F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63BE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AC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ECA4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9E1D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6E94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AEA8C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C2C62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1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C62B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</w:t>
            </w:r>
            <w:r>
              <w:rPr>
                <w:rStyle w:val="15"/>
                <w:rFonts w:hint="eastAsia" w:ascii="宋体"/>
                <w:lang w:val="en-US" w:eastAsia="zh-CN"/>
              </w:rPr>
              <w:t>22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CA4EE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3</w:t>
            </w:r>
            <w:r>
              <w:rPr>
                <w:rStyle w:val="15"/>
                <w:rFonts w:hint="eastAsia" w:ascii="宋体"/>
              </w:rPr>
              <w:t>年</w:t>
            </w:r>
          </w:p>
        </w:tc>
      </w:tr>
      <w:tr w14:paraId="412D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1A56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5AB1C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244E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59DDF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8E3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F9F52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AA13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AFC2E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94C6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86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C05E3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7DF8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C224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8F91B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E01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CB27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46AAA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B748D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E96E7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77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5F969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5C891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2850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EB7A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12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A9F24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资产负债率</w:t>
            </w:r>
            <w:r>
              <w:rPr>
                <w:rStyle w:val="15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3C150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9C96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437D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CBB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AE82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1737A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F1E00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B38E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A7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904A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6F08F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0B6E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66B33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3C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F2F05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5"/>
                <w:rFonts w:hint="eastAsia" w:ascii="宋体"/>
              </w:rPr>
              <w:t>（万元）</w:t>
            </w:r>
          </w:p>
          <w:p w14:paraId="59298973">
            <w:pPr>
              <w:spacing w:line="440" w:lineRule="exact"/>
              <w:jc w:val="center"/>
            </w:pPr>
            <w:r>
              <w:rPr>
                <w:rStyle w:val="15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15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F8628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4834F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D608D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01CB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C7B61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发展能力状况</w:t>
            </w:r>
          </w:p>
          <w:p w14:paraId="46C2C98D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15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3C574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7BC7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AB8DC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</w:tbl>
    <w:p w14:paraId="31CA2702">
      <w:pPr>
        <w:jc w:val="left"/>
        <w:rPr>
          <w:rFonts w:ascii="仿宋" w:eastAsia="仿宋" w:cs="仿宋"/>
          <w:sz w:val="24"/>
        </w:rPr>
      </w:pPr>
    </w:p>
    <w:p w14:paraId="448C830B">
      <w:pPr>
        <w:jc w:val="left"/>
        <w:rPr>
          <w:rFonts w:ascii="仿宋" w:eastAsia="仿宋" w:cs="仿宋"/>
          <w:sz w:val="24"/>
        </w:rPr>
      </w:pPr>
    </w:p>
    <w:p w14:paraId="21EC6AC3">
      <w:pPr>
        <w:jc w:val="left"/>
        <w:rPr>
          <w:rFonts w:ascii="仿宋" w:eastAsia="仿宋" w:cs="仿宋"/>
          <w:sz w:val="24"/>
        </w:rPr>
      </w:pPr>
    </w:p>
    <w:p w14:paraId="2AD6F401">
      <w:pPr>
        <w:jc w:val="left"/>
        <w:rPr>
          <w:rFonts w:ascii="仿宋" w:eastAsia="仿宋" w:cs="仿宋"/>
          <w:sz w:val="24"/>
        </w:rPr>
      </w:pPr>
    </w:p>
    <w:p w14:paraId="2E87C479"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98926AA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187C73AA">
      <w:pPr>
        <w:pStyle w:val="10"/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 w14:paraId="0D7E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0209E8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5703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02942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E785A6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D4222A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1060C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C758E0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0C531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0598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2BC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5200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C652D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A927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0348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A04B4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6BA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8E72E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0F4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53606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1BD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73F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40FA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A0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21944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84E37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5C528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B2957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93AE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1EC7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5D6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75B0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0E48D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A9CF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9CB3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7B6C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31C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819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174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E9E60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A750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1FE7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82A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7DE6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E0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086F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ECAE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743B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C096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D5067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33B4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C1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0BAA6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46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6F49A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B660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A3F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D19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99B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C0C7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1E4C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4594B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E96E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F042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954A7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B0A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275E6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2E8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AC4F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A6F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A8519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A38E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FA5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DFBD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36478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8A99B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194A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BFD30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A115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16F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DA0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8803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28E66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D7FA2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57CD1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D5FD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B3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0944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FD3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8256C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2F04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05B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139D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2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5A54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98C74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D676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B9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43D4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9BBA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164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6575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5516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81D9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00682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8A74C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44C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9EF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0A51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A6D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EE8EB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2E815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18E34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DF1C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E58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777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00892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FB2D4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1D527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E8D8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6871C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4B9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3CA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ABF5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1DE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F44E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30F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6052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14:paraId="21F25D02">
      <w:pPr>
        <w:jc w:val="left"/>
        <w:rPr>
          <w:rFonts w:ascii="仿宋" w:eastAsia="仿宋" w:cs="仿宋"/>
          <w:sz w:val="24"/>
        </w:rPr>
      </w:pPr>
    </w:p>
    <w:p w14:paraId="5A1F688D">
      <w:pPr>
        <w:pStyle w:val="10"/>
      </w:pPr>
    </w:p>
    <w:p w14:paraId="7F51A6D5"/>
    <w:p w14:paraId="4A69A71E">
      <w:pPr>
        <w:pStyle w:val="10"/>
      </w:pPr>
      <w:r>
        <w:br w:type="page"/>
      </w:r>
    </w:p>
    <w:p w14:paraId="65644613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26624BD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358DD9B4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0E402D76"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00CE624E"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1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3E64700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1C13E0B3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49AC731C"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 w14:paraId="33C613A8">
            <w:pPr>
              <w:pStyle w:val="10"/>
              <w:rPr>
                <w:sz w:val="21"/>
              </w:rPr>
            </w:pPr>
          </w:p>
          <w:p w14:paraId="1B0BD5E6"/>
          <w:p w14:paraId="46CC05EE">
            <w:pPr>
              <w:pStyle w:val="10"/>
            </w:pPr>
          </w:p>
        </w:tc>
      </w:tr>
    </w:tbl>
    <w:p w14:paraId="0889682D">
      <w:pPr>
        <w:snapToGrid w:val="0"/>
        <w:spacing w:line="360" w:lineRule="auto"/>
        <w:rPr>
          <w:rFonts w:ascii="宋体" w:cs="宋体"/>
          <w:sz w:val="24"/>
        </w:rPr>
      </w:pPr>
    </w:p>
    <w:p w14:paraId="6BDEFE0B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6E81A94A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4E4635C3"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 w14:paraId="15EB873A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56755D1B">
      <w:pPr>
        <w:pStyle w:val="7"/>
        <w:rPr>
          <w:sz w:val="24"/>
        </w:rPr>
      </w:pPr>
    </w:p>
    <w:p w14:paraId="201C21C1">
      <w:pPr>
        <w:pStyle w:val="7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 w14:paraId="4B027EF7">
      <w:pPr>
        <w:pStyle w:val="7"/>
        <w:tabs>
          <w:tab w:val="left" w:pos="5387"/>
        </w:tabs>
        <w:rPr>
          <w:sz w:val="24"/>
        </w:rPr>
      </w:pPr>
    </w:p>
    <w:p w14:paraId="325EA560"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15DFC762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5AF59BC7"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707F9E18"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5F2467FA"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60B36879"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13"/>
          <w:rFonts w:hint="eastAsia"/>
          <w:lang w:eastAsia="zh-CN"/>
        </w:rPr>
        <w:t>https</w:t>
      </w:r>
      <w:r>
        <w:rPr>
          <w:rStyle w:val="13"/>
        </w:rPr>
        <w:t>://ecaitong.sinotruk.com:8012/#/login</w:t>
      </w:r>
      <w:r>
        <w:rPr>
          <w:rStyle w:val="13"/>
        </w:rPr>
        <w:fldChar w:fldCharType="end"/>
      </w:r>
    </w:p>
    <w:p w14:paraId="2EBAC28B"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794DA50D"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DA533D"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2767DBF5"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0D0379"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36F301B1"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20" name="图片 2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914FEA"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26352902"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21" name="图片 2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633C2F1"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3494B695">
      <w:pPr>
        <w:rPr>
          <w:rFonts w:ascii="宋体" w:cs="宋体"/>
          <w:color w:val="000000"/>
        </w:rPr>
      </w:pPr>
    </w:p>
    <w:p w14:paraId="43FBF844">
      <w:r>
        <w:drawing>
          <wp:inline distT="0" distB="0" distL="0" distR="0">
            <wp:extent cx="5756910" cy="2806700"/>
            <wp:effectExtent l="0" t="0" r="15240" b="12700"/>
            <wp:docPr id="22" name="图片 2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CF30483"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23" name="图片 2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32C3D">
      <w:pPr>
        <w:adjustRightInd w:val="0"/>
        <w:snapToGrid w:val="0"/>
        <w:spacing w:line="440" w:lineRule="exact"/>
      </w:pPr>
    </w:p>
    <w:p w14:paraId="24026D9F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</w:p>
    <w:p w14:paraId="20C18EC1"/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3BD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2AC6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ECE6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C48E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1A19"/>
    <w:rsid w:val="1263556F"/>
    <w:rsid w:val="18437AB9"/>
    <w:rsid w:val="1E485D27"/>
    <w:rsid w:val="2BF60C5B"/>
    <w:rsid w:val="2F2C0020"/>
    <w:rsid w:val="31C402AE"/>
    <w:rsid w:val="38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276" w:lineRule="auto"/>
      <w:ind w:left="200" w:firstLine="200" w:firstLineChars="200"/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tabs>
        <w:tab w:val="right" w:leader="dot" w:pos="9629"/>
      </w:tabs>
      <w:ind w:left="480" w:leftChars="200"/>
    </w:pPr>
    <w:rPr>
      <w:b/>
    </w:rPr>
  </w:style>
  <w:style w:type="paragraph" w:styleId="7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629"/>
      </w:tabs>
    </w:pPr>
    <w:rPr>
      <w:b/>
    </w:rPr>
  </w:style>
  <w:style w:type="character" w:styleId="13">
    <w:name w:val="Hyperlink"/>
    <w:basedOn w:val="12"/>
    <w:qFormat/>
    <w:uiPriority w:val="99"/>
    <w:rPr>
      <w:rFonts w:eastAsia="宋体"/>
      <w:color w:val="0000FF"/>
      <w:sz w:val="24"/>
      <w:u w:val="single"/>
    </w:rPr>
  </w:style>
  <w:style w:type="paragraph" w:customStyle="1" w:styleId="14">
    <w:name w:val="BodyText3"/>
    <w:basedOn w:val="1"/>
    <w:autoRedefine/>
    <w:qFormat/>
    <w:uiPriority w:val="0"/>
    <w:pPr>
      <w:spacing w:after="120"/>
    </w:pPr>
    <w:rPr>
      <w:sz w:val="16"/>
      <w:szCs w:val="16"/>
    </w:rPr>
  </w:style>
  <w:style w:type="character" w:customStyle="1" w:styleId="15">
    <w:name w:val="NormalCharacter"/>
    <w:basedOn w:val="12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2728</Words>
  <Characters>3002</Characters>
  <Lines>0</Lines>
  <Paragraphs>0</Paragraphs>
  <TotalTime>1</TotalTime>
  <ScaleCrop>false</ScaleCrop>
  <LinksUpToDate>false</LinksUpToDate>
  <CharactersWithSpaces>3197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2025-02-17T00:38:00Z</dcterms:created>
  <dc:creator>admin</dc:creator>
  <cp:lastModifiedBy>宁静的夜</cp:lastModifiedBy>
  <dcterms:modified xsi:type="dcterms:W3CDTF">2025-03-20T01:22:43Z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eyJoZGlkIjoiOWUxZDAxMzQ3MGE1YTRkMDFmY2Y0NTk5ZWUzZjRhNGUiLCJ1c2VySWQiOiI0NjI2OTM0NTYifQ==</vt:lpwstr>
  </property>
  <property fmtid="{D5CDD505-2E9C-101B-9397-08002B2CF9AE}" pid="4" name="ICV">
    <vt:lpwstr>F190C4A0B15B4EDB9E0917CD9FBA8308_12</vt:lpwstr>
  </property>
</Properties>
</file>