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rPr>
          <w:i w:val="0"/>
          <w:iCs/>
          <w:sz w:val="32"/>
          <w:szCs w:val="32"/>
          <w:lang w:val="en-US"/>
        </w:rPr>
      </w:pPr>
      <w:bookmarkStart w:id="0" w:name="_Toc12866"/>
      <w:r>
        <w:rPr>
          <w:rFonts w:hint="eastAsia" w:cs="宋体"/>
          <w:i w:val="0"/>
          <w:iCs/>
          <w:sz w:val="32"/>
          <w:szCs w:val="32"/>
          <w:lang w:val="en-US" w:eastAsia="zh-CN"/>
        </w:rPr>
        <w:t>顶盖面罩分装项目招标公告</w:t>
      </w:r>
      <w:bookmarkEnd w:id="0"/>
    </w:p>
    <w:p w14:paraId="2538CB01">
      <w:pPr>
        <w:pStyle w:val="2"/>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ZBGL2026010158</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8"/>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2026-1-16</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2026-1-23 </w:t>
            </w:r>
          </w:p>
        </w:tc>
      </w:tr>
    </w:tbl>
    <w:p w14:paraId="40D0D37B">
      <w:pPr>
        <w:rPr>
          <w:rFonts w:hint="eastAsia" w:asciiTheme="majorEastAsia" w:hAnsiTheme="majorEastAsia" w:eastAsiaTheme="majorEastAsia" w:cstheme="majorEastAsia"/>
          <w:b/>
          <w:bCs/>
          <w:sz w:val="24"/>
          <w:szCs w:val="24"/>
        </w:rPr>
      </w:pPr>
    </w:p>
    <w:p w14:paraId="3B47EF5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2C9EEB3C">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济南商用车制造公司顶盖、散热器面罩总成分装业务外包项目。在该项目中，外包方通过对顶盖、面罩散件的组装，完成顶盖、散热器面罩的分装及相应的产品上线物流服务</w:t>
      </w:r>
    </w:p>
    <w:p w14:paraId="7A1685D8">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0E642E8B">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顶盖面罩分装项目</w:t>
      </w:r>
    </w:p>
    <w:p w14:paraId="3B4F423A">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非固定资产服务</w:t>
      </w:r>
    </w:p>
    <w:p w14:paraId="56C59FDB">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3BC11B35">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4</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采购内容：</w:t>
      </w:r>
      <w:r>
        <w:rPr>
          <w:rFonts w:hint="eastAsia" w:asciiTheme="majorEastAsia" w:hAnsiTheme="majorEastAsia" w:eastAsiaTheme="majorEastAsia" w:cstheme="majorEastAsia"/>
          <w:sz w:val="24"/>
          <w:szCs w:val="24"/>
          <w:lang w:val="en-US" w:eastAsia="zh-CN"/>
        </w:rPr>
        <w:t>济南商用车制造公司顶盖、散热器面罩总成分装业务外包项目。在该项目中，外包方通过对顶盖、面罩散件的组装，完成顶盖、散热器面罩的分装及相应的产品上线物流服务</w:t>
      </w:r>
    </w:p>
    <w:p w14:paraId="09CBA375">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5.项目预算：714.8336万元（含税）</w:t>
      </w:r>
      <w:bookmarkStart w:id="4" w:name="_GoBack"/>
      <w:bookmarkEnd w:id="4"/>
    </w:p>
    <w:p w14:paraId="0F94CFE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2A21CA21">
      <w:pPr>
        <w:spacing w:line="360" w:lineRule="auto"/>
        <w:ind w:firstLine="480" w:firstLineChars="200"/>
        <w:rPr>
          <w:rFonts w:hint="eastAsia" w:asciiTheme="majorEastAsia" w:hAnsiTheme="majorEastAsia" w:eastAsiaTheme="majorEastAsia" w:cstheme="majorEastAsia"/>
          <w:sz w:val="24"/>
          <w:szCs w:val="24"/>
        </w:rPr>
      </w:pPr>
      <w:bookmarkStart w:id="2" w:name="_Hlk219402249"/>
      <w:r>
        <w:rPr>
          <w:rFonts w:hint="eastAsia" w:ascii="宋体" w:hAnsi="宋体" w:cs="宋体"/>
          <w:sz w:val="24"/>
          <w:szCs w:val="24"/>
          <w:lang w:val="en-US" w:eastAsia="zh-CN"/>
        </w:rPr>
        <w:t>1.</w:t>
      </w:r>
      <w:r>
        <w:rPr>
          <w:rFonts w:hint="eastAsia" w:ascii="宋体" w:hAnsi="宋体" w:cs="宋体"/>
          <w:sz w:val="24"/>
          <w:szCs w:val="24"/>
        </w:rPr>
        <w:t>投标人须遵守《中华人民共和国招标投标法》《中华人民共和国民法典》及其它有关的法律和法规；为中华人民共和国境内注册的独立法人机构，具有独立承担民事责任能力</w:t>
      </w:r>
      <w:bookmarkEnd w:id="2"/>
      <w:r>
        <w:rPr>
          <w:rFonts w:hint="eastAsia" w:ascii="宋体" w:hAnsi="宋体" w:cs="宋体"/>
          <w:sz w:val="24"/>
          <w:szCs w:val="24"/>
        </w:rPr>
        <w:t>。公司成立三年以上（以营业执照成立日期到开标当日满三年为准）注册资金不能少于1000万（目前为中国重汽提供服务的供应商不受该条件限制）；营业执照须具有相关业务资质。</w:t>
      </w:r>
    </w:p>
    <w:p w14:paraId="175D7B9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投标人资质要求：</w:t>
      </w:r>
    </w:p>
    <w:p w14:paraId="6A201A5B">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拟投标人应提供三证合一的营业执照副本原件和扫描件(需盖章);拟投标人应提供法定代表人资格证明文件；</w:t>
      </w:r>
    </w:p>
    <w:p w14:paraId="27D04647">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业绩要求：</w:t>
      </w:r>
      <w:r>
        <w:rPr>
          <w:rFonts w:hint="eastAsia" w:asciiTheme="majorEastAsia" w:hAnsiTheme="majorEastAsia" w:eastAsiaTheme="majorEastAsia" w:cstheme="majorEastAsia"/>
          <w:sz w:val="24"/>
          <w:szCs w:val="24"/>
        </w:rPr>
        <w:t>拟投标人有与本次招标内容相同或类似项目业绩，且近3年内无因服 务不当而造成重大事故；</w:t>
      </w:r>
    </w:p>
    <w:p w14:paraId="76EE805C">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4</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财务要求：</w:t>
      </w:r>
      <w:r>
        <w:rPr>
          <w:rFonts w:hint="eastAsia" w:asciiTheme="majorEastAsia" w:hAnsiTheme="majorEastAsia" w:eastAsiaTheme="majorEastAsia" w:cstheme="majorEastAsia"/>
          <w:sz w:val="24"/>
          <w:szCs w:val="24"/>
        </w:rPr>
        <w:t>近三年财务状况良好（近三年指202</w:t>
      </w:r>
      <w:r>
        <w:rPr>
          <w:rFonts w:hint="eastAsia" w:asciiTheme="majorEastAsia" w:hAnsiTheme="majorEastAsia" w:eastAsiaTheme="majorEastAsia" w:cstheme="majorEastAsia"/>
          <w:sz w:val="24"/>
          <w:szCs w:val="24"/>
          <w:lang w:val="en-US" w:eastAsia="zh-CN"/>
        </w:rPr>
        <w:t>3</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5</w:t>
      </w:r>
      <w:r>
        <w:rPr>
          <w:rFonts w:hint="eastAsia" w:asciiTheme="majorEastAsia" w:hAnsiTheme="majorEastAsia" w:eastAsiaTheme="majorEastAsia" w:cstheme="majorEastAsia"/>
          <w:sz w:val="24"/>
          <w:szCs w:val="24"/>
        </w:rPr>
        <w:t>年），要求包含企业最近半年完税证明、信用证明材料（中国人民银行征信报告）、年度纳税信用评价信息、企业对外担保说明。</w:t>
      </w:r>
    </w:p>
    <w:p w14:paraId="0271DE8A">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5</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信誉要求：</w:t>
      </w:r>
      <w:r>
        <w:rPr>
          <w:rFonts w:hint="eastAsia" w:asciiTheme="majorEastAsia" w:hAnsiTheme="majorEastAsia" w:eastAsiaTheme="majorEastAsia" w:cstheme="majorEastAsia"/>
          <w:sz w:val="24"/>
          <w:szCs w:val="24"/>
        </w:rPr>
        <w:t>公司信誉良好，无行政处罚及失信记录等信息，无与本项目有关的违法违规等不良行为，无招标违规、谎报年度报告信息、提供虚假资质资料等行为或其他行政处罚记录。</w:t>
      </w:r>
    </w:p>
    <w:p w14:paraId="00715B9B">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6</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本项目不接受联合体投标。 拟投标人必须是最终投标单位和签订合同单位，不得以任何理由将已中标项目以任何形式分包或转包给其他单位。</w:t>
      </w:r>
    </w:p>
    <w:p w14:paraId="668A1E9D">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7</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没有被我公司列入黑名单。</w:t>
      </w:r>
    </w:p>
    <w:p w14:paraId="5087E85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8</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供方的直接或间接股东、法定代表人、董事、监事、高管非重汽员工及其亲属。</w:t>
      </w:r>
    </w:p>
    <w:p w14:paraId="3661D780">
      <w:pPr>
        <w:ind w:firstLine="48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9</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 xml:space="preserve">法律法规对合格投标人的其他要求、规定。 </w:t>
      </w:r>
    </w:p>
    <w:p w14:paraId="2EE9D1F5">
      <w:pPr>
        <w:ind w:firstLine="481"/>
        <w:rPr>
          <w:rFonts w:hint="default"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10.禁止顶盖、面罩分装涉及的零部件、辅料的供应商参与所供货产品的外包服务</w:t>
      </w:r>
    </w:p>
    <w:p w14:paraId="101D84A9">
      <w:pPr>
        <w:numPr>
          <w:ilvl w:val="0"/>
          <w:numId w:val="0"/>
        </w:numPr>
        <w:rPr>
          <w:rFonts w:hint="eastAsia" w:ascii="宋体" w:hAnsi="宋体"/>
          <w:b/>
          <w:bCs/>
          <w:sz w:val="24"/>
          <w:szCs w:val="24"/>
        </w:rPr>
      </w:pPr>
      <w:bookmarkStart w:id="3" w:name="_Toc212369516"/>
    </w:p>
    <w:p w14:paraId="34E4A994">
      <w:pPr>
        <w:numPr>
          <w:ilvl w:val="0"/>
          <w:numId w:val="0"/>
        </w:numPr>
        <w:rPr>
          <w:rFonts w:hint="eastAsia" w:ascii="宋体" w:hAnsi="宋体"/>
          <w:b/>
          <w:bCs/>
          <w:sz w:val="24"/>
          <w:szCs w:val="24"/>
        </w:rPr>
      </w:pPr>
      <w:r>
        <w:rPr>
          <w:rFonts w:hint="eastAsia" w:ascii="宋体" w:hAnsi="宋体"/>
          <w:b/>
          <w:bCs/>
          <w:sz w:val="24"/>
          <w:szCs w:val="24"/>
          <w:highlight w:val="yellow"/>
        </w:rPr>
        <w:t>资格证明文件</w:t>
      </w:r>
      <w:bookmarkEnd w:id="3"/>
    </w:p>
    <w:p w14:paraId="676F811C">
      <w:pPr>
        <w:pStyle w:val="7"/>
        <w:widowControl w:val="0"/>
        <w:spacing w:before="0" w:beforeAutospacing="0" w:after="0" w:afterAutospacing="0" w:line="360" w:lineRule="auto"/>
        <w:ind w:firstLine="422" w:firstLineChars="200"/>
        <w:jc w:val="both"/>
        <w:rPr>
          <w:rFonts w:hAnsi="Courier New" w:cs="Times New Roman"/>
          <w:b/>
          <w:bCs/>
          <w:kern w:val="2"/>
          <w:sz w:val="21"/>
          <w:szCs w:val="21"/>
        </w:rPr>
      </w:pPr>
      <w:r>
        <w:rPr>
          <w:rFonts w:hint="eastAsia"/>
          <w:b/>
          <w:bCs/>
          <w:kern w:val="2"/>
          <w:sz w:val="21"/>
          <w:szCs w:val="21"/>
          <w:lang w:bidi="ar"/>
        </w:rPr>
        <w:t>1.投标人报名表（报名单位、项目负责人、联系方式、电子邮箱等））；</w:t>
      </w:r>
    </w:p>
    <w:p w14:paraId="3BB8EB7C">
      <w:pPr>
        <w:pStyle w:val="7"/>
        <w:widowControl w:val="0"/>
        <w:spacing w:before="0" w:beforeAutospacing="0" w:after="0" w:afterAutospacing="0" w:line="360" w:lineRule="auto"/>
        <w:ind w:firstLine="422" w:firstLineChars="200"/>
        <w:jc w:val="both"/>
        <w:rPr>
          <w:rFonts w:hAnsi="Courier New" w:cs="Times New Roman"/>
          <w:b/>
          <w:bCs/>
          <w:kern w:val="2"/>
          <w:sz w:val="21"/>
          <w:szCs w:val="21"/>
        </w:rPr>
      </w:pPr>
      <w:r>
        <w:rPr>
          <w:rFonts w:hint="eastAsia"/>
          <w:b/>
          <w:bCs/>
          <w:kern w:val="2"/>
          <w:sz w:val="21"/>
          <w:szCs w:val="21"/>
          <w:lang w:bidi="ar"/>
        </w:rPr>
        <w:t>2.营业执照副本及相关资质；</w:t>
      </w:r>
    </w:p>
    <w:p w14:paraId="402EC57F">
      <w:pPr>
        <w:pStyle w:val="7"/>
        <w:widowControl w:val="0"/>
        <w:spacing w:before="0" w:beforeAutospacing="0" w:after="0" w:afterAutospacing="0" w:line="360" w:lineRule="auto"/>
        <w:ind w:firstLine="422" w:firstLineChars="200"/>
        <w:jc w:val="both"/>
        <w:rPr>
          <w:rFonts w:hAnsi="Courier New" w:cs="Times New Roman"/>
          <w:b/>
          <w:bCs/>
          <w:kern w:val="2"/>
          <w:sz w:val="21"/>
          <w:szCs w:val="21"/>
        </w:rPr>
      </w:pPr>
      <w:r>
        <w:rPr>
          <w:rFonts w:hint="eastAsia"/>
          <w:b/>
          <w:bCs/>
          <w:kern w:val="2"/>
          <w:sz w:val="21"/>
          <w:szCs w:val="21"/>
          <w:lang w:bidi="ar"/>
        </w:rPr>
        <w:t>3.公司简介和项目相关三年业绩；</w:t>
      </w:r>
    </w:p>
    <w:p w14:paraId="5D5B5D9F">
      <w:pPr>
        <w:pStyle w:val="7"/>
        <w:widowControl w:val="0"/>
        <w:spacing w:before="0" w:beforeAutospacing="0" w:after="0" w:afterAutospacing="0" w:line="360" w:lineRule="auto"/>
        <w:ind w:firstLine="422" w:firstLineChars="200"/>
        <w:jc w:val="both"/>
        <w:rPr>
          <w:rFonts w:hAnsi="Courier New" w:cs="Times New Roman"/>
          <w:b/>
          <w:bCs/>
          <w:kern w:val="2"/>
          <w:sz w:val="21"/>
          <w:szCs w:val="21"/>
        </w:rPr>
      </w:pPr>
      <w:r>
        <w:rPr>
          <w:rFonts w:hint="eastAsia"/>
          <w:b/>
          <w:bCs/>
          <w:kern w:val="2"/>
          <w:sz w:val="21"/>
          <w:szCs w:val="21"/>
          <w:lang w:bidi="ar"/>
        </w:rPr>
        <w:t>4.信用中国截图（报名日期当日“信用中国”网站(www.creditchina.gov.cn）查询本单位未被列入联合惩戒失信人名单的网页截图）。</w:t>
      </w:r>
    </w:p>
    <w:p w14:paraId="0CA68254">
      <w:pPr>
        <w:spacing w:line="360" w:lineRule="auto"/>
        <w:ind w:firstLine="422" w:firstLineChars="200"/>
        <w:rPr>
          <w:rFonts w:hint="eastAsia" w:hAnsi="宋体"/>
          <w:szCs w:val="21"/>
        </w:rPr>
      </w:pPr>
      <w:r>
        <w:rPr>
          <w:rFonts w:hint="eastAsia" w:hAnsi="宋体"/>
          <w:b/>
          <w:bCs/>
          <w:szCs w:val="21"/>
        </w:rPr>
        <w:t>其他</w:t>
      </w:r>
      <w:r>
        <w:rPr>
          <w:rFonts w:hint="eastAsia" w:hAnsi="宋体"/>
          <w:szCs w:val="21"/>
        </w:rPr>
        <w:t>：</w:t>
      </w:r>
      <w:r>
        <w:rPr>
          <w:rFonts w:hint="eastAsia"/>
          <w:szCs w:val="21"/>
        </w:rPr>
        <w:t>投标人可以证明企业实力的其他证明材料（可根据实际自行增加），</w:t>
      </w:r>
      <w:r>
        <w:rPr>
          <w:rFonts w:hint="eastAsia" w:hAnsi="宋体"/>
          <w:szCs w:val="21"/>
        </w:rPr>
        <w:t>根据实际情况上传pdf文件版本</w:t>
      </w:r>
    </w:p>
    <w:p w14:paraId="6AE280B1">
      <w:pPr>
        <w:spacing w:line="360" w:lineRule="auto"/>
        <w:ind w:firstLine="422" w:firstLineChars="200"/>
        <w:rPr>
          <w:rFonts w:hint="eastAsia" w:ascii="宋体" w:hAnsi="宋体" w:cs="宋体"/>
          <w:b/>
          <w:bCs/>
          <w:szCs w:val="21"/>
        </w:rPr>
      </w:pPr>
      <w:r>
        <w:rPr>
          <w:rFonts w:hint="eastAsia" w:ascii="宋体" w:hAnsi="宋体" w:cs="宋体"/>
          <w:b/>
          <w:bCs/>
          <w:szCs w:val="21"/>
        </w:rPr>
        <w:t>注意：本项目实行资格后审，报名成功不代表资格审查通过。</w:t>
      </w:r>
    </w:p>
    <w:p w14:paraId="5DD91974">
      <w:pPr>
        <w:pStyle w:val="4"/>
        <w:spacing w:line="360" w:lineRule="auto"/>
        <w:ind w:firstLine="420" w:firstLineChars="200"/>
      </w:pPr>
      <w:r>
        <w:rPr>
          <w:rFonts w:hint="eastAsia"/>
        </w:rPr>
        <w:t>备注：上述资料均须加盖单位公章，以PDF的形式在规定时间内上传至重汽e采通内。</w:t>
      </w:r>
    </w:p>
    <w:p w14:paraId="7B7DB8D1">
      <w:pPr>
        <w:ind w:firstLine="481"/>
        <w:rPr>
          <w:rFonts w:hint="eastAsia" w:asciiTheme="majorEastAsia" w:hAnsiTheme="majorEastAsia" w:eastAsiaTheme="majorEastAsia" w:cstheme="majorEastAsia"/>
          <w:b/>
          <w:bCs/>
          <w:sz w:val="24"/>
          <w:szCs w:val="24"/>
        </w:rPr>
      </w:pPr>
    </w:p>
    <w:p w14:paraId="463C8DE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四、采购文件领取 </w:t>
      </w:r>
      <w:r>
        <w:rPr>
          <w:rFonts w:hint="eastAsia" w:asciiTheme="majorEastAsia" w:hAnsiTheme="majorEastAsia" w:eastAsiaTheme="majorEastAsia" w:cstheme="majorEastAsia"/>
          <w:sz w:val="24"/>
          <w:szCs w:val="24"/>
        </w:rPr>
        <w:t xml:space="preserve"> </w:t>
      </w:r>
    </w:p>
    <w:p w14:paraId="01A8CB3D">
      <w:pPr>
        <w:rPr>
          <w:rFonts w:hint="eastAsia" w:asciiTheme="majorEastAsia" w:hAnsiTheme="majorEastAsia" w:eastAsiaTheme="min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b w:val="0"/>
          <w:bCs w:val="0"/>
          <w:sz w:val="24"/>
          <w:szCs w:val="24"/>
          <w:lang w:val="en-US" w:eastAsia="zh-CN"/>
        </w:rPr>
        <w:t>应标通过后在</w:t>
      </w:r>
      <w:r>
        <w:rPr>
          <w:rFonts w:hint="eastAsia"/>
          <w:sz w:val="24"/>
          <w:szCs w:val="24"/>
        </w:rPr>
        <w:t>重汽e采通</w:t>
      </w:r>
      <w:r>
        <w:rPr>
          <w:rFonts w:hint="eastAsia"/>
          <w:sz w:val="24"/>
          <w:szCs w:val="24"/>
          <w:lang w:val="en-US" w:eastAsia="zh-CN"/>
        </w:rPr>
        <w:t>领取</w:t>
      </w:r>
    </w:p>
    <w:p w14:paraId="5F3381B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-1-</w:t>
      </w:r>
      <w:r>
        <w:rPr>
          <w:rFonts w:hint="eastAsia" w:asciiTheme="majorEastAsia" w:hAnsiTheme="majorEastAsia" w:eastAsiaTheme="majorEastAsia" w:cstheme="majorEastAsia"/>
          <w:sz w:val="24"/>
          <w:szCs w:val="24"/>
          <w:lang w:val="en-US" w:eastAsia="zh-CN"/>
        </w:rPr>
        <w:t>23</w:t>
      </w:r>
      <w:r>
        <w:rPr>
          <w:rFonts w:hint="eastAsia" w:asciiTheme="majorEastAsia" w:hAnsiTheme="majorEastAsia" w:eastAsiaTheme="majorEastAsia" w:cstheme="majorEastAsia"/>
          <w:sz w:val="24"/>
          <w:szCs w:val="24"/>
        </w:rPr>
        <w:t xml:space="preserve"> 17:00:00 </w:t>
      </w:r>
    </w:p>
    <w:p w14:paraId="7A00C32E">
      <w:pPr>
        <w:jc w:val="lef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五、响应文件提交 </w:t>
      </w:r>
    </w:p>
    <w:p w14:paraId="16774820">
      <w:pPr>
        <w:rPr>
          <w:rFonts w:hint="eastAsia" w:asciiTheme="majorEastAsia" w:hAnsiTheme="majorEastAsia" w:eastAsiaTheme="min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sz w:val="24"/>
          <w:szCs w:val="24"/>
        </w:rPr>
        <w:t>重汽e采通</w:t>
      </w:r>
      <w:r>
        <w:rPr>
          <w:rFonts w:hint="eastAsia"/>
          <w:sz w:val="24"/>
          <w:szCs w:val="24"/>
          <w:lang w:val="en-US" w:eastAsia="zh-CN"/>
        </w:rPr>
        <w:t>提交</w:t>
      </w:r>
    </w:p>
    <w:p w14:paraId="1BF7EE7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2026-01-</w:t>
      </w:r>
      <w:r>
        <w:rPr>
          <w:rFonts w:hint="eastAsia" w:asciiTheme="majorEastAsia" w:hAnsiTheme="majorEastAsia" w:eastAsiaTheme="majorEastAsia" w:cstheme="majorEastAsia"/>
          <w:sz w:val="24"/>
          <w:szCs w:val="24"/>
          <w:lang w:val="en-US" w:eastAsia="zh-CN"/>
        </w:rPr>
        <w:t>29</w:t>
      </w:r>
      <w:r>
        <w:rPr>
          <w:rFonts w:hint="eastAsia" w:asciiTheme="majorEastAsia" w:hAnsiTheme="majorEastAsia" w:eastAsiaTheme="majorEastAsia" w:cstheme="majorEastAsia"/>
          <w:sz w:val="24"/>
          <w:szCs w:val="24"/>
        </w:rPr>
        <w:t xml:space="preserve"> 09:00:00 </w:t>
      </w:r>
    </w:p>
    <w:p w14:paraId="77F2C3AC">
      <w:pPr>
        <w:rPr>
          <w:rFonts w:hint="default"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六、开标时间和地点 </w:t>
      </w:r>
      <w:r>
        <w:rPr>
          <w:rFonts w:hint="eastAsia" w:asciiTheme="majorEastAsia" w:hAnsiTheme="majorEastAsia" w:eastAsiaTheme="majorEastAsia" w:cstheme="majorEastAsia"/>
          <w:b/>
          <w:bCs/>
          <w:sz w:val="24"/>
          <w:szCs w:val="24"/>
          <w:lang w:val="en-US" w:eastAsia="zh-CN"/>
        </w:rPr>
        <w:t>(暂定，以实际通知为准）</w:t>
      </w:r>
    </w:p>
    <w:p w14:paraId="42BE8D26">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2026-01-</w:t>
      </w:r>
      <w:r>
        <w:rPr>
          <w:rFonts w:hint="eastAsia" w:asciiTheme="majorEastAsia" w:hAnsiTheme="majorEastAsia" w:eastAsiaTheme="majorEastAsia" w:cstheme="majorEastAsia"/>
          <w:sz w:val="24"/>
          <w:szCs w:val="24"/>
          <w:lang w:val="en-US" w:eastAsia="zh-CN"/>
        </w:rPr>
        <w:t>29</w:t>
      </w:r>
      <w:r>
        <w:rPr>
          <w:rFonts w:hint="eastAsia" w:asciiTheme="majorEastAsia" w:hAnsiTheme="majorEastAsia" w:eastAsiaTheme="majorEastAsia" w:cstheme="majorEastAsia"/>
          <w:sz w:val="24"/>
          <w:szCs w:val="24"/>
        </w:rPr>
        <w:t xml:space="preserve"> 09:00:00 </w:t>
      </w:r>
    </w:p>
    <w:p w14:paraId="59D58E47">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Theme="majorEastAsia" w:hAnsiTheme="majorEastAsia" w:eastAsiaTheme="majorEastAsia" w:cstheme="majorEastAsia"/>
          <w:sz w:val="24"/>
          <w:szCs w:val="24"/>
        </w:rPr>
        <w:t>中国重汽集团济南商用车有限公司商用车制造公司</w:t>
      </w:r>
    </w:p>
    <w:p w14:paraId="263E755C">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七、发布公告的媒介  </w:t>
      </w:r>
    </w:p>
    <w:p w14:paraId="737E60EC">
      <w:pPr>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（ww.cnhtc.com.cn）、山东省阳光采购平台</w:t>
      </w:r>
    </w:p>
    <w:p w14:paraId="353AB269">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八、联系方式 </w:t>
      </w:r>
    </w:p>
    <w:p w14:paraId="30D1D38F">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名称：中国重型汽车集团有限公司 </w:t>
      </w:r>
    </w:p>
    <w:p w14:paraId="04D7726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2426AF4E">
      <w:pPr>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郭朝琛</w:t>
      </w:r>
    </w:p>
    <w:p w14:paraId="6C1F4DBC">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17860606311</w:t>
      </w:r>
    </w:p>
    <w:p w14:paraId="7990F7E2">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技术联系人：曹长路</w:t>
      </w:r>
    </w:p>
    <w:p w14:paraId="2118430E">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联系电话：19861850202</w:t>
      </w:r>
    </w:p>
    <w:p w14:paraId="7F352A2E">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九、其他说明  </w:t>
      </w:r>
    </w:p>
    <w:p w14:paraId="5CBCB798">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供应商需在重汽官网搜索本项目招标公告，根据要求准备报名资料。</w:t>
      </w:r>
    </w:p>
    <w:p w14:paraId="6CFC776E">
      <w:pPr>
        <w:ind w:firstLine="480"/>
        <w:rPr>
          <w:rFonts w:hint="eastAsia" w:asciiTheme="majorEastAsia" w:hAnsiTheme="majorEastAsia" w:eastAsiaTheme="majorEastAsia" w:cstheme="majorEastAsia"/>
          <w:sz w:val="24"/>
          <w:szCs w:val="24"/>
        </w:rPr>
      </w:pPr>
    </w:p>
    <w:p w14:paraId="3BB268CE">
      <w:pPr>
        <w:ind w:firstLine="480"/>
        <w:rPr>
          <w:rFonts w:hint="eastAsia" w:asciiTheme="majorEastAsia" w:hAnsiTheme="majorEastAsia" w:eastAsiaTheme="majorEastAsia" w:cstheme="majorEastAsia"/>
          <w:sz w:val="24"/>
          <w:szCs w:val="24"/>
        </w:rPr>
      </w:pPr>
    </w:p>
    <w:p w14:paraId="2400EEE2">
      <w:pPr>
        <w:rPr>
          <w:rFonts w:hint="eastAsia" w:ascii="黑体" w:eastAsia="黑体"/>
          <w:sz w:val="30"/>
          <w:lang w:val="en-US" w:eastAsia="zh-CN"/>
        </w:rPr>
      </w:pPr>
    </w:p>
    <w:p w14:paraId="3D7DD5B7">
      <w:pPr>
        <w:rPr>
          <w:rFonts w:hint="eastAsia" w:eastAsia="黑体"/>
          <w:b/>
          <w:bCs/>
          <w:sz w:val="28"/>
        </w:rPr>
      </w:pPr>
      <w:r>
        <w:rPr>
          <w:rFonts w:hint="eastAsia" w:eastAsia="黑体"/>
          <w:b/>
          <w:bCs/>
          <w:sz w:val="28"/>
        </w:rPr>
        <w:br w:type="page"/>
      </w:r>
    </w:p>
    <w:p w14:paraId="495FFDFD">
      <w:pPr>
        <w:rPr>
          <w:rFonts w:hint="eastAsia" w:eastAsia="黑体"/>
          <w:b/>
          <w:bCs/>
          <w:sz w:val="28"/>
          <w:lang w:eastAsia="zh-CN"/>
        </w:rPr>
      </w:pPr>
      <w:r>
        <w:rPr>
          <w:rFonts w:hint="eastAsia" w:eastAsia="黑体"/>
          <w:b/>
          <w:bCs/>
          <w:sz w:val="28"/>
        </w:rPr>
        <w:t>附件</w:t>
      </w:r>
      <w:r>
        <w:rPr>
          <w:rFonts w:hint="eastAsia" w:eastAsia="黑体"/>
          <w:b/>
          <w:bCs/>
          <w:sz w:val="28"/>
          <w:lang w:val="en-US" w:eastAsia="zh-CN"/>
        </w:rPr>
        <w:t>1</w:t>
      </w:r>
    </w:p>
    <w:p w14:paraId="7945F678">
      <w:pPr>
        <w:keepNext/>
        <w:keepLines/>
        <w:spacing w:before="260" w:after="260" w:line="413" w:lineRule="auto"/>
        <w:jc w:val="center"/>
        <w:outlineLvl w:val="1"/>
        <w:rPr>
          <w:rFonts w:ascii="Arial" w:hAnsi="Arial"/>
          <w:b/>
          <w:sz w:val="28"/>
          <w:szCs w:val="28"/>
        </w:rPr>
      </w:pPr>
      <w:r>
        <w:rPr>
          <w:rFonts w:hint="eastAsia" w:ascii="Arial" w:hAnsi="Arial" w:eastAsia="黑体"/>
          <w:bCs/>
          <w:sz w:val="28"/>
        </w:rPr>
        <w:t xml:space="preserve">  </w:t>
      </w:r>
      <w:r>
        <w:rPr>
          <w:rFonts w:hint="eastAsia" w:ascii="Arial" w:hAnsi="Arial"/>
          <w:b/>
          <w:sz w:val="28"/>
          <w:szCs w:val="28"/>
        </w:rPr>
        <w:t>投标报名表</w:t>
      </w:r>
    </w:p>
    <w:p w14:paraId="613EA2B6">
      <w:pPr>
        <w:ind w:firstLine="120" w:firstLineChars="50"/>
        <w:rPr>
          <w:sz w:val="24"/>
        </w:rPr>
      </w:pPr>
      <w:r>
        <w:rPr>
          <w:rFonts w:hint="eastAsia"/>
          <w:sz w:val="24"/>
        </w:rPr>
        <w:t>公章：</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0CF13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1" w:hRule="atLeast"/>
          <w:jc w:val="center"/>
        </w:trPr>
        <w:tc>
          <w:tcPr>
            <w:tcW w:w="1801" w:type="dxa"/>
            <w:noWrap w:val="0"/>
            <w:vAlign w:val="center"/>
          </w:tcPr>
          <w:p w14:paraId="1CAD6F76">
            <w:pPr>
              <w:jc w:val="center"/>
              <w:rPr>
                <w:szCs w:val="21"/>
              </w:rPr>
            </w:pPr>
            <w:r>
              <w:rPr>
                <w:rFonts w:hint="eastAsia"/>
                <w:szCs w:val="21"/>
              </w:rPr>
              <w:t>项目名称</w:t>
            </w:r>
          </w:p>
        </w:tc>
        <w:tc>
          <w:tcPr>
            <w:tcW w:w="7123" w:type="dxa"/>
            <w:gridSpan w:val="3"/>
            <w:noWrap w:val="0"/>
            <w:vAlign w:val="center"/>
          </w:tcPr>
          <w:p w14:paraId="092CF2B1">
            <w:pPr>
              <w:jc w:val="center"/>
              <w:rPr>
                <w:szCs w:val="21"/>
              </w:rPr>
            </w:pPr>
          </w:p>
        </w:tc>
      </w:tr>
      <w:tr w14:paraId="4C388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atLeast"/>
          <w:jc w:val="center"/>
        </w:trPr>
        <w:tc>
          <w:tcPr>
            <w:tcW w:w="1801" w:type="dxa"/>
            <w:noWrap w:val="0"/>
            <w:vAlign w:val="center"/>
          </w:tcPr>
          <w:p w14:paraId="09875B74">
            <w:pPr>
              <w:jc w:val="center"/>
              <w:rPr>
                <w:szCs w:val="21"/>
              </w:rPr>
            </w:pPr>
            <w:r>
              <w:rPr>
                <w:rFonts w:hint="eastAsia"/>
                <w:szCs w:val="21"/>
              </w:rPr>
              <w:t>投标单位</w:t>
            </w:r>
          </w:p>
          <w:p w14:paraId="67E5FF81">
            <w:pPr>
              <w:jc w:val="center"/>
              <w:rPr>
                <w:szCs w:val="21"/>
              </w:rPr>
            </w:pPr>
            <w:r>
              <w:rPr>
                <w:rFonts w:hint="eastAsia"/>
                <w:szCs w:val="21"/>
              </w:rPr>
              <w:t>（全称）</w:t>
            </w:r>
          </w:p>
        </w:tc>
        <w:tc>
          <w:tcPr>
            <w:tcW w:w="7123" w:type="dxa"/>
            <w:gridSpan w:val="3"/>
            <w:noWrap w:val="0"/>
            <w:vAlign w:val="center"/>
          </w:tcPr>
          <w:p w14:paraId="0F0E330B">
            <w:pPr>
              <w:jc w:val="center"/>
              <w:rPr>
                <w:szCs w:val="21"/>
              </w:rPr>
            </w:pPr>
          </w:p>
        </w:tc>
      </w:tr>
      <w:tr w14:paraId="670D8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5" w:hRule="atLeast"/>
          <w:jc w:val="center"/>
        </w:trPr>
        <w:tc>
          <w:tcPr>
            <w:tcW w:w="1801" w:type="dxa"/>
            <w:noWrap w:val="0"/>
            <w:vAlign w:val="center"/>
          </w:tcPr>
          <w:p w14:paraId="23009B22">
            <w:pPr>
              <w:jc w:val="center"/>
              <w:rPr>
                <w:szCs w:val="21"/>
              </w:rPr>
            </w:pPr>
            <w:r>
              <w:rPr>
                <w:rFonts w:hint="eastAsia"/>
                <w:szCs w:val="21"/>
              </w:rPr>
              <w:t>投标单位简介</w:t>
            </w:r>
          </w:p>
          <w:p w14:paraId="73FBC06D">
            <w:pPr>
              <w:jc w:val="center"/>
              <w:rPr>
                <w:szCs w:val="21"/>
              </w:rPr>
            </w:pPr>
          </w:p>
        </w:tc>
        <w:tc>
          <w:tcPr>
            <w:tcW w:w="7123" w:type="dxa"/>
            <w:gridSpan w:val="3"/>
            <w:noWrap w:val="0"/>
            <w:vAlign w:val="center"/>
          </w:tcPr>
          <w:p w14:paraId="545BA838"/>
          <w:p w14:paraId="75770F9F"/>
          <w:p w14:paraId="60974DED"/>
          <w:p w14:paraId="2DCC0B8F"/>
          <w:p w14:paraId="0088C4D9"/>
          <w:p w14:paraId="1F637440"/>
          <w:p w14:paraId="52353605"/>
          <w:p w14:paraId="66DD3B18"/>
          <w:p w14:paraId="6C8BAF95"/>
          <w:p w14:paraId="7DFCB531"/>
          <w:p w14:paraId="5AC4677D"/>
          <w:p w14:paraId="2B9E37D4"/>
          <w:p w14:paraId="4D6568A0"/>
        </w:tc>
      </w:tr>
      <w:tr w14:paraId="22D36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jc w:val="center"/>
        </w:trPr>
        <w:tc>
          <w:tcPr>
            <w:tcW w:w="1801" w:type="dxa"/>
            <w:noWrap w:val="0"/>
            <w:vAlign w:val="center"/>
          </w:tcPr>
          <w:p w14:paraId="17A60976">
            <w:pPr>
              <w:jc w:val="center"/>
              <w:rPr>
                <w:szCs w:val="21"/>
              </w:rPr>
            </w:pPr>
            <w:r>
              <w:rPr>
                <w:rFonts w:hint="eastAsia"/>
                <w:szCs w:val="21"/>
              </w:rPr>
              <w:t>项目负责人</w:t>
            </w:r>
          </w:p>
        </w:tc>
        <w:tc>
          <w:tcPr>
            <w:tcW w:w="2526" w:type="dxa"/>
            <w:noWrap w:val="0"/>
            <w:vAlign w:val="center"/>
          </w:tcPr>
          <w:p w14:paraId="2EE0D271">
            <w:pPr>
              <w:jc w:val="center"/>
              <w:rPr>
                <w:szCs w:val="21"/>
              </w:rPr>
            </w:pPr>
          </w:p>
        </w:tc>
        <w:tc>
          <w:tcPr>
            <w:tcW w:w="2272" w:type="dxa"/>
            <w:noWrap w:val="0"/>
            <w:vAlign w:val="center"/>
          </w:tcPr>
          <w:p w14:paraId="5F8A9676">
            <w:pPr>
              <w:jc w:val="center"/>
              <w:rPr>
                <w:szCs w:val="21"/>
              </w:rPr>
            </w:pPr>
            <w:r>
              <w:rPr>
                <w:rFonts w:hint="eastAsia"/>
                <w:szCs w:val="21"/>
              </w:rPr>
              <w:t>联系电话</w:t>
            </w:r>
          </w:p>
        </w:tc>
        <w:tc>
          <w:tcPr>
            <w:tcW w:w="2325" w:type="dxa"/>
            <w:noWrap w:val="0"/>
            <w:vAlign w:val="center"/>
          </w:tcPr>
          <w:p w14:paraId="61E0AFF5">
            <w:pPr>
              <w:jc w:val="center"/>
              <w:rPr>
                <w:szCs w:val="21"/>
              </w:rPr>
            </w:pPr>
          </w:p>
        </w:tc>
      </w:tr>
      <w:tr w14:paraId="23D82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1801" w:type="dxa"/>
            <w:noWrap w:val="0"/>
            <w:vAlign w:val="center"/>
          </w:tcPr>
          <w:p w14:paraId="432EFB3C">
            <w:pPr>
              <w:jc w:val="center"/>
              <w:rPr>
                <w:szCs w:val="21"/>
              </w:rPr>
            </w:pPr>
            <w:r>
              <w:rPr>
                <w:rFonts w:hint="eastAsia"/>
                <w:szCs w:val="21"/>
              </w:rPr>
              <w:t>公司电话</w:t>
            </w:r>
          </w:p>
        </w:tc>
        <w:tc>
          <w:tcPr>
            <w:tcW w:w="2526" w:type="dxa"/>
            <w:noWrap w:val="0"/>
            <w:vAlign w:val="center"/>
          </w:tcPr>
          <w:p w14:paraId="30AC0615">
            <w:pPr>
              <w:jc w:val="center"/>
              <w:rPr>
                <w:szCs w:val="21"/>
              </w:rPr>
            </w:pPr>
          </w:p>
        </w:tc>
        <w:tc>
          <w:tcPr>
            <w:tcW w:w="2272" w:type="dxa"/>
            <w:noWrap w:val="0"/>
            <w:vAlign w:val="center"/>
          </w:tcPr>
          <w:p w14:paraId="092933DF">
            <w:pPr>
              <w:jc w:val="center"/>
              <w:rPr>
                <w:szCs w:val="21"/>
              </w:rPr>
            </w:pPr>
            <w:r>
              <w:rPr>
                <w:rFonts w:hint="eastAsia"/>
                <w:szCs w:val="21"/>
              </w:rPr>
              <w:t>传真</w:t>
            </w:r>
          </w:p>
        </w:tc>
        <w:tc>
          <w:tcPr>
            <w:tcW w:w="2325" w:type="dxa"/>
            <w:noWrap w:val="0"/>
            <w:vAlign w:val="center"/>
          </w:tcPr>
          <w:p w14:paraId="1D5312E5">
            <w:pPr>
              <w:jc w:val="center"/>
              <w:rPr>
                <w:szCs w:val="21"/>
              </w:rPr>
            </w:pPr>
          </w:p>
        </w:tc>
      </w:tr>
      <w:tr w14:paraId="5EC9A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3" w:hRule="atLeast"/>
          <w:jc w:val="center"/>
        </w:trPr>
        <w:tc>
          <w:tcPr>
            <w:tcW w:w="1801" w:type="dxa"/>
            <w:noWrap w:val="0"/>
            <w:vAlign w:val="center"/>
          </w:tcPr>
          <w:p w14:paraId="5EAFD4DB">
            <w:pPr>
              <w:jc w:val="center"/>
              <w:rPr>
                <w:szCs w:val="21"/>
              </w:rPr>
            </w:pPr>
            <w:r>
              <w:rPr>
                <w:rFonts w:hint="eastAsia" w:ascii="宋体" w:hAnsi="宋体" w:cs="宋体"/>
                <w:szCs w:val="21"/>
              </w:rPr>
              <w:t>E-mail</w:t>
            </w:r>
          </w:p>
        </w:tc>
        <w:tc>
          <w:tcPr>
            <w:tcW w:w="7123" w:type="dxa"/>
            <w:gridSpan w:val="3"/>
            <w:noWrap w:val="0"/>
            <w:vAlign w:val="center"/>
          </w:tcPr>
          <w:p w14:paraId="124B24AF">
            <w:pPr>
              <w:jc w:val="center"/>
              <w:rPr>
                <w:szCs w:val="21"/>
              </w:rPr>
            </w:pPr>
          </w:p>
        </w:tc>
      </w:tr>
      <w:tr w14:paraId="42ECF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jc w:val="center"/>
        </w:trPr>
        <w:tc>
          <w:tcPr>
            <w:tcW w:w="1801" w:type="dxa"/>
            <w:noWrap w:val="0"/>
            <w:vAlign w:val="center"/>
          </w:tcPr>
          <w:p w14:paraId="54A4FC2D">
            <w:pPr>
              <w:jc w:val="center"/>
              <w:rPr>
                <w:szCs w:val="21"/>
              </w:rPr>
            </w:pPr>
            <w:r>
              <w:rPr>
                <w:rFonts w:hint="eastAsia"/>
                <w:szCs w:val="21"/>
              </w:rPr>
              <w:t>报名时间</w:t>
            </w:r>
          </w:p>
        </w:tc>
        <w:tc>
          <w:tcPr>
            <w:tcW w:w="7123" w:type="dxa"/>
            <w:gridSpan w:val="3"/>
            <w:noWrap w:val="0"/>
            <w:vAlign w:val="center"/>
          </w:tcPr>
          <w:p w14:paraId="525A538D">
            <w:pPr>
              <w:jc w:val="center"/>
              <w:rPr>
                <w:szCs w:val="21"/>
              </w:rPr>
            </w:pPr>
            <w:r>
              <w:rPr>
                <w:rFonts w:hint="eastAsia"/>
                <w:szCs w:val="21"/>
              </w:rPr>
              <w:t>年    月    日</w:t>
            </w:r>
          </w:p>
        </w:tc>
      </w:tr>
    </w:tbl>
    <w:p w14:paraId="1708AA27">
      <w:pPr>
        <w:ind w:left="413" w:right="69" w:rightChars="33" w:hanging="413" w:hangingChars="196"/>
        <w:rPr>
          <w:rFonts w:ascii="宋体" w:hAnsi="宋体"/>
          <w:sz w:val="24"/>
        </w:rPr>
      </w:pPr>
      <w:r>
        <w:rPr>
          <w:rFonts w:hint="eastAsia" w:ascii="宋体" w:hAnsi="宋体"/>
          <w:b/>
          <w:szCs w:val="21"/>
        </w:rPr>
        <w:t>注：</w:t>
      </w:r>
      <w:r>
        <w:rPr>
          <w:rFonts w:hint="eastAsia" w:ascii="宋体" w:hAnsi="宋体"/>
          <w:szCs w:val="21"/>
        </w:rPr>
        <w:t>请投标单位认真填写并加盖公章，并于规定日期前上传招标人E采通</w:t>
      </w:r>
    </w:p>
    <w:p w14:paraId="267E4FF0">
      <w:pPr>
        <w:spacing w:line="360" w:lineRule="auto"/>
        <w:rPr>
          <w:rFonts w:ascii="黑体" w:hAnsi="黑体" w:eastAsia="黑体" w:cs="黑体"/>
          <w:sz w:val="32"/>
          <w:szCs w:val="32"/>
        </w:rPr>
      </w:pPr>
    </w:p>
    <w:p w14:paraId="20866B5B">
      <w:pPr>
        <w:rPr>
          <w:rFonts w:ascii="宋体" w:hAnsi="宋体"/>
          <w:szCs w:val="21"/>
        </w:rPr>
      </w:pPr>
      <w:r>
        <w:rPr>
          <w:rFonts w:hint="eastAsia" w:ascii="宋体" w:hAnsi="宋体"/>
          <w:szCs w:val="21"/>
        </w:rPr>
        <w:t>投标人名称：                   授权代表签字：            日期：</w:t>
      </w:r>
    </w:p>
    <w:p w14:paraId="44ED748C">
      <w:pPr>
        <w:rPr>
          <w:rFonts w:ascii="宋体" w:hAnsi="宋体"/>
          <w:b/>
          <w:color w:val="FF0000"/>
          <w:sz w:val="24"/>
        </w:rPr>
      </w:pPr>
    </w:p>
    <w:p w14:paraId="63D1E66C">
      <w:pPr>
        <w:rPr>
          <w:rFonts w:hint="eastAsia" w:hAnsi="宋体" w:eastAsia="宋体" w:cs="宋体"/>
          <w:b/>
          <w:bCs/>
          <w:color w:val="000000"/>
          <w:sz w:val="24"/>
          <w:szCs w:val="24"/>
        </w:rPr>
      </w:pPr>
      <w:r>
        <w:rPr>
          <w:rFonts w:hint="eastAsia" w:eastAsia="黑体"/>
          <w:b/>
          <w:bCs/>
          <w:sz w:val="28"/>
        </w:rPr>
        <w:br w:type="page"/>
      </w:r>
    </w:p>
    <w:p w14:paraId="6596E0E6">
      <w:pPr>
        <w:rPr>
          <w:rFonts w:hint="eastAsia" w:eastAsia="黑体"/>
          <w:b/>
          <w:bCs/>
          <w:sz w:val="28"/>
          <w:lang w:val="en-US" w:eastAsia="zh-CN"/>
        </w:rPr>
      </w:pPr>
      <w:r>
        <w:rPr>
          <w:rFonts w:hint="eastAsia" w:eastAsia="黑体"/>
          <w:b/>
          <w:bCs/>
          <w:sz w:val="28"/>
          <w:lang w:val="en-US" w:eastAsia="zh-CN"/>
        </w:rPr>
        <w:t>附件2</w:t>
      </w:r>
    </w:p>
    <w:p w14:paraId="46570766">
      <w:pPr>
        <w:rPr>
          <w:rFonts w:ascii="宋体" w:hAnsi="宋体"/>
        </w:rPr>
      </w:pPr>
      <w:r>
        <w:rPr>
          <w:rFonts w:hint="eastAsia" w:ascii="宋体" w:hAnsi="宋体"/>
        </w:rPr>
        <w:t>项目名称：</w:t>
      </w:r>
      <w:r>
        <w:rPr>
          <w:rFonts w:ascii="宋体" w:hAnsi="宋体"/>
        </w:rPr>
        <w:t xml:space="preserve"> </w:t>
      </w:r>
    </w:p>
    <w:p w14:paraId="70BD2D1E">
      <w:pPr>
        <w:rPr>
          <w:rFonts w:ascii="宋体" w:hAnsi="宋体"/>
        </w:rPr>
      </w:pPr>
    </w:p>
    <w:p w14:paraId="513DC9DE">
      <w:pPr>
        <w:pStyle w:val="4"/>
        <w:spacing w:line="360" w:lineRule="auto"/>
        <w:rPr>
          <w:rFonts w:hAnsi="宋体"/>
          <w:szCs w:val="21"/>
        </w:rPr>
      </w:pPr>
      <w:r>
        <w:rPr>
          <w:rFonts w:hint="eastAsia" w:hAnsi="宋体"/>
          <w:szCs w:val="21"/>
        </w:rPr>
        <w:t>日期：  年   月   日</w:t>
      </w:r>
    </w:p>
    <w:p w14:paraId="697E5DA2">
      <w:pPr>
        <w:jc w:val="center"/>
        <w:rPr>
          <w:rFonts w:eastAsia="黑体"/>
          <w:b/>
          <w:bCs/>
          <w:sz w:val="28"/>
        </w:rPr>
      </w:pPr>
      <w:r>
        <w:rPr>
          <w:rFonts w:hint="eastAsia" w:eastAsia="黑体"/>
          <w:b/>
          <w:bCs/>
          <w:sz w:val="28"/>
        </w:rPr>
        <w:t>法人授权委托书</w:t>
      </w:r>
    </w:p>
    <w:p w14:paraId="48632246">
      <w:pPr>
        <w:rPr>
          <w:rFonts w:ascii="宋体" w:hAnsi="宋体"/>
          <w:u w:val="single"/>
        </w:rPr>
      </w:pPr>
      <w:r>
        <w:rPr>
          <w:rFonts w:hint="eastAsia" w:ascii="宋体" w:hAnsi="宋体"/>
        </w:rPr>
        <w:t>致</w:t>
      </w:r>
      <w:r>
        <w:rPr>
          <w:rFonts w:hint="eastAsia" w:ascii="宋体" w:hAnsi="宋体"/>
          <w:u w:val="single"/>
        </w:rPr>
        <w:t>（招标人名称）                            ：</w:t>
      </w:r>
    </w:p>
    <w:p w14:paraId="4AA7B2AC">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525A841D">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57FCEF24">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571FF41F">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17B1847A">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0A3F9E89">
      <w:pPr>
        <w:spacing w:line="360" w:lineRule="auto"/>
        <w:ind w:firstLine="420" w:firstLineChars="200"/>
        <w:rPr>
          <w:rFonts w:ascii="宋体"/>
          <w:kern w:val="0"/>
          <w:szCs w:val="21"/>
        </w:rPr>
      </w:pPr>
      <w:r>
        <w:rPr>
          <w:rFonts w:hint="eastAsia" w:ascii="宋体" w:hAnsi="宋体"/>
          <w:kern w:val="0"/>
          <w:szCs w:val="21"/>
        </w:rPr>
        <w:t>投标人名称：（盖单位公章）</w:t>
      </w:r>
    </w:p>
    <w:p w14:paraId="0072D22E">
      <w:pPr>
        <w:spacing w:line="360" w:lineRule="auto"/>
        <w:ind w:firstLine="420" w:firstLineChars="200"/>
        <w:rPr>
          <w:rFonts w:ascii="宋体"/>
          <w:kern w:val="0"/>
          <w:szCs w:val="21"/>
        </w:rPr>
      </w:pPr>
      <w:r>
        <w:rPr>
          <w:rFonts w:hint="eastAsia" w:ascii="宋体" w:hAnsi="宋体"/>
          <w:kern w:val="0"/>
          <w:szCs w:val="21"/>
        </w:rPr>
        <w:t>法定代表人：（签字）</w:t>
      </w:r>
    </w:p>
    <w:p w14:paraId="6671E520">
      <w:pPr>
        <w:spacing w:line="360" w:lineRule="auto"/>
        <w:ind w:firstLine="420" w:firstLineChars="200"/>
        <w:rPr>
          <w:rFonts w:ascii="宋体"/>
          <w:kern w:val="0"/>
          <w:szCs w:val="21"/>
        </w:rPr>
      </w:pPr>
    </w:p>
    <w:p w14:paraId="5A329A63">
      <w:pPr>
        <w:spacing w:line="360" w:lineRule="auto"/>
        <w:ind w:firstLine="420" w:firstLineChars="200"/>
        <w:rPr>
          <w:rFonts w:ascii="宋体"/>
          <w:kern w:val="0"/>
          <w:szCs w:val="21"/>
        </w:rPr>
      </w:pPr>
    </w:p>
    <w:p w14:paraId="54E39DB8">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14:paraId="5176E63B">
      <w:pPr>
        <w:spacing w:line="360" w:lineRule="auto"/>
        <w:rPr>
          <w:rFonts w:ascii="宋体"/>
          <w:kern w:val="0"/>
          <w:szCs w:val="21"/>
        </w:rPr>
      </w:pPr>
    </w:p>
    <w:p w14:paraId="7896608A">
      <w:pPr>
        <w:spacing w:line="360" w:lineRule="auto"/>
        <w:rPr>
          <w:rFonts w:ascii="宋体"/>
          <w:kern w:val="0"/>
          <w:szCs w:val="21"/>
        </w:rPr>
      </w:pPr>
    </w:p>
    <w:p w14:paraId="0F00F1F7">
      <w:pPr>
        <w:spacing w:line="360" w:lineRule="auto"/>
        <w:rPr>
          <w:rFonts w:ascii="宋体"/>
          <w:kern w:val="0"/>
          <w:szCs w:val="21"/>
        </w:rPr>
      </w:pPr>
    </w:p>
    <w:p w14:paraId="27AB6957">
      <w:pPr>
        <w:spacing w:line="360" w:lineRule="auto"/>
        <w:rPr>
          <w:rFonts w:ascii="宋体"/>
          <w:kern w:val="0"/>
          <w:szCs w:val="21"/>
        </w:rPr>
      </w:pPr>
    </w:p>
    <w:p w14:paraId="54A36FF3">
      <w:pPr>
        <w:spacing w:line="360" w:lineRule="auto"/>
        <w:ind w:right="560" w:firstLine="420" w:firstLineChars="200"/>
        <w:rPr>
          <w:rFonts w:ascii="宋体"/>
          <w:kern w:val="0"/>
          <w:szCs w:val="21"/>
        </w:rPr>
      </w:pPr>
    </w:p>
    <w:p w14:paraId="5EE000DD">
      <w:pPr>
        <w:pStyle w:val="4"/>
        <w:spacing w:line="360" w:lineRule="auto"/>
        <w:rPr>
          <w:rFonts w:hAnsi="宋体"/>
          <w:b/>
          <w:sz w:val="24"/>
          <w:szCs w:val="24"/>
        </w:rPr>
      </w:pPr>
    </w:p>
    <w:p w14:paraId="644AA1AF">
      <w:pPr>
        <w:pStyle w:val="4"/>
        <w:spacing w:line="360" w:lineRule="auto"/>
        <w:rPr>
          <w:rFonts w:hAnsi="宋体"/>
          <w:b/>
          <w:sz w:val="24"/>
          <w:szCs w:val="24"/>
        </w:rPr>
      </w:pPr>
    </w:p>
    <w:p w14:paraId="40BCC1BD">
      <w:pPr>
        <w:pStyle w:val="4"/>
        <w:spacing w:line="360" w:lineRule="auto"/>
        <w:rPr>
          <w:rFonts w:hAnsi="宋体"/>
          <w:b/>
          <w:sz w:val="24"/>
          <w:szCs w:val="24"/>
        </w:rPr>
      </w:pPr>
    </w:p>
    <w:p w14:paraId="2B29303A">
      <w:pPr>
        <w:pStyle w:val="4"/>
        <w:spacing w:line="360" w:lineRule="auto"/>
        <w:jc w:val="center"/>
        <w:rPr>
          <w:rFonts w:ascii="黑体" w:eastAsia="黑体"/>
          <w:b/>
          <w:bCs/>
          <w:sz w:val="36"/>
          <w:szCs w:val="36"/>
        </w:rPr>
      </w:pPr>
    </w:p>
    <w:p w14:paraId="02757D72">
      <w:pPr>
        <w:rPr>
          <w:rFonts w:hint="eastAsia" w:hAnsi="宋体" w:eastAsia="宋体" w:cs="宋体"/>
          <w:b/>
          <w:bCs/>
          <w:color w:val="000000"/>
          <w:sz w:val="24"/>
          <w:szCs w:val="24"/>
        </w:rPr>
      </w:pPr>
      <w:r>
        <w:rPr>
          <w:rFonts w:hint="eastAsia" w:hAnsi="宋体" w:eastAsia="宋体" w:cs="宋体"/>
          <w:b/>
          <w:bCs/>
          <w:color w:val="000000"/>
          <w:sz w:val="24"/>
          <w:szCs w:val="24"/>
        </w:rPr>
        <w:br w:type="page"/>
      </w:r>
    </w:p>
    <w:p w14:paraId="0DEC3FBD">
      <w:pPr>
        <w:pStyle w:val="4"/>
        <w:outlineLvl w:val="2"/>
        <w:rPr>
          <w:rFonts w:hint="eastAsia" w:hAnsi="宋体" w:eastAsia="宋体" w:cs="宋体"/>
          <w:b/>
          <w:bCs/>
          <w:color w:val="000000"/>
          <w:sz w:val="24"/>
          <w:szCs w:val="24"/>
        </w:rPr>
      </w:pPr>
      <w:r>
        <w:rPr>
          <w:rFonts w:hint="eastAsia" w:hAnsi="宋体" w:eastAsia="宋体" w:cs="宋体"/>
          <w:b/>
          <w:bCs/>
          <w:color w:val="000000"/>
          <w:sz w:val="24"/>
          <w:szCs w:val="24"/>
        </w:rPr>
        <w:t>SRM非生产供应商注册操作手册</w:t>
      </w:r>
    </w:p>
    <w:p w14:paraId="3B55DB0D">
      <w:pPr>
        <w:pStyle w:val="4"/>
        <w:rPr>
          <w:rFonts w:eastAsia="宋体"/>
        </w:rPr>
      </w:pPr>
    </w:p>
    <w:p w14:paraId="67C14DB3">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7DCEACE8">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7CCC3B29">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42068FE7">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6"/>
                    <a:stretch>
                      <a:fillRect/>
                    </a:stretch>
                  </pic:blipFill>
                  <pic:spPr>
                    <a:xfrm>
                      <a:off x="0" y="0"/>
                      <a:ext cx="5760085" cy="2933377"/>
                    </a:xfrm>
                    <a:prstGeom prst="rect">
                      <a:avLst/>
                    </a:prstGeom>
                  </pic:spPr>
                </pic:pic>
              </a:graphicData>
            </a:graphic>
          </wp:inline>
        </w:drawing>
      </w:r>
    </w:p>
    <w:p w14:paraId="10CB5C1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497FF7F">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7"/>
                    <a:stretch>
                      <a:fillRect/>
                    </a:stretch>
                  </pic:blipFill>
                  <pic:spPr>
                    <a:xfrm>
                      <a:off x="0" y="0"/>
                      <a:ext cx="5760085" cy="2766707"/>
                    </a:xfrm>
                    <a:prstGeom prst="rect">
                      <a:avLst/>
                    </a:prstGeom>
                  </pic:spPr>
                </pic:pic>
              </a:graphicData>
            </a:graphic>
          </wp:inline>
        </w:drawing>
      </w:r>
    </w:p>
    <w:p w14:paraId="363186A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50679A6">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8"/>
                    <a:stretch>
                      <a:fillRect/>
                    </a:stretch>
                  </pic:blipFill>
                  <pic:spPr>
                    <a:xfrm>
                      <a:off x="0" y="0"/>
                      <a:ext cx="5760085" cy="2870054"/>
                    </a:xfrm>
                    <a:prstGeom prst="rect">
                      <a:avLst/>
                    </a:prstGeom>
                  </pic:spPr>
                </pic:pic>
              </a:graphicData>
            </a:graphic>
          </wp:inline>
        </w:drawing>
      </w:r>
    </w:p>
    <w:p w14:paraId="0475A0C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FA508F2">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9"/>
                    <a:stretch>
                      <a:fillRect/>
                    </a:stretch>
                  </pic:blipFill>
                  <pic:spPr>
                    <a:xfrm>
                      <a:off x="0" y="0"/>
                      <a:ext cx="5760085" cy="2853375"/>
                    </a:xfrm>
                    <a:prstGeom prst="rect">
                      <a:avLst/>
                    </a:prstGeom>
                  </pic:spPr>
                </pic:pic>
              </a:graphicData>
            </a:graphic>
          </wp:inline>
        </w:drawing>
      </w:r>
    </w:p>
    <w:p w14:paraId="6954F6EA">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7B916863">
      <w:pPr>
        <w:pStyle w:val="4"/>
      </w:pPr>
    </w:p>
    <w:p w14:paraId="145EA810">
      <w:pPr>
        <w:rPr>
          <w:rFonts w:hint="eastAsia"/>
        </w:rPr>
      </w:pPr>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0"/>
                    <a:stretch>
                      <a:fillRect/>
                    </a:stretch>
                  </pic:blipFill>
                  <pic:spPr>
                    <a:xfrm>
                      <a:off x="0" y="0"/>
                      <a:ext cx="5760085" cy="2810122"/>
                    </a:xfrm>
                    <a:prstGeom prst="rect">
                      <a:avLst/>
                    </a:prstGeom>
                  </pic:spPr>
                </pic:pic>
              </a:graphicData>
            </a:graphic>
          </wp:inline>
        </w:drawing>
      </w:r>
    </w:p>
    <w:p w14:paraId="0E62184D">
      <w:pPr>
        <w:pStyle w:val="4"/>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1"/>
                    <a:stretch>
                      <a:fillRect/>
                    </a:stretch>
                  </pic:blipFill>
                  <pic:spPr>
                    <a:xfrm>
                      <a:off x="0" y="0"/>
                      <a:ext cx="5760085" cy="2820042"/>
                    </a:xfrm>
                    <a:prstGeom prst="rect">
                      <a:avLst/>
                    </a:prstGeom>
                  </pic:spPr>
                </pic:pic>
              </a:graphicData>
            </a:graphic>
          </wp:inline>
        </w:drawing>
      </w:r>
    </w:p>
    <w:p w14:paraId="644AF512">
      <w:pPr>
        <w:pStyle w:val="4"/>
      </w:pPr>
    </w:p>
    <w:p w14:paraId="2AA8AF19">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245219B7">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7CB14DD4">
      <w:pPr>
        <w:pStyle w:val="4"/>
      </w:pPr>
      <w:r>
        <w:rPr>
          <w:rFonts w:hint="eastAsia" w:hAnsi="宋体" w:eastAsia="宋体" w:cs="宋体"/>
          <w:b/>
          <w:bCs/>
          <w:color w:val="000000"/>
          <w:sz w:val="24"/>
          <w:szCs w:val="28"/>
          <w:highlight w:val="yellow"/>
        </w:rPr>
        <w:t>2.配套能力“供货类别”填“直管单位非生产招标 / 服务 / 业务外包”，业务主管部门选择“制造工程部”。</w:t>
      </w:r>
    </w:p>
    <w:p w14:paraId="3903C1BE">
      <w:pPr>
        <w:pStyle w:val="4"/>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14:paraId="602C5616">
      <w:pPr>
        <w:pStyle w:val="4"/>
        <w:outlineLvl w:val="2"/>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1FEF6F7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7"/>
          <w:rFonts w:hint="eastAsia" w:ascii="宋体" w:hAnsi="宋体" w:eastAsia="宋体" w:cs="宋体"/>
          <w:sz w:val="24"/>
          <w:szCs w:val="24"/>
        </w:rPr>
        <w:t>https://ecaitong.sinotruk.com:8012/</w:t>
      </w:r>
      <w:r>
        <w:rPr>
          <w:rStyle w:val="17"/>
          <w:rFonts w:hint="eastAsia" w:ascii="宋体" w:hAnsi="宋体" w:eastAsia="宋体" w:cs="宋体"/>
          <w:sz w:val="24"/>
          <w:szCs w:val="24"/>
        </w:rPr>
        <w:fldChar w:fldCharType="end"/>
      </w:r>
    </w:p>
    <w:p w14:paraId="3F9340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0F0B4D2B">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3F9C263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471E8C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0FC4FB3">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6A8A2FFC">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2"/>
                    <a:stretch>
                      <a:fillRect/>
                    </a:stretch>
                  </pic:blipFill>
                  <pic:spPr>
                    <a:xfrm>
                      <a:off x="0" y="0"/>
                      <a:ext cx="5760085" cy="2269864"/>
                    </a:xfrm>
                    <a:prstGeom prst="rect">
                      <a:avLst/>
                    </a:prstGeom>
                  </pic:spPr>
                </pic:pic>
              </a:graphicData>
            </a:graphic>
          </wp:inline>
        </w:drawing>
      </w:r>
    </w:p>
    <w:p w14:paraId="525FCBF6">
      <w:pPr>
        <w:rPr>
          <w:rFonts w:hint="eastAsia"/>
        </w:rPr>
      </w:pPr>
    </w:p>
    <w:p w14:paraId="4020738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7FC2595">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5F3A996C">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3"/>
                    <a:stretch>
                      <a:fillRect/>
                    </a:stretch>
                  </pic:blipFill>
                  <pic:spPr>
                    <a:xfrm>
                      <a:off x="0" y="0"/>
                      <a:ext cx="5760085" cy="2125673"/>
                    </a:xfrm>
                    <a:prstGeom prst="rect">
                      <a:avLst/>
                    </a:prstGeom>
                  </pic:spPr>
                </pic:pic>
              </a:graphicData>
            </a:graphic>
          </wp:inline>
        </w:drawing>
      </w:r>
    </w:p>
    <w:p w14:paraId="661CAB55">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4E5D9AE">
      <w:pPr>
        <w:pStyle w:val="4"/>
      </w:pPr>
      <w:r>
        <w:rPr>
          <w:rFonts w:hint="eastAsia" w:hAnsi="宋体" w:eastAsia="宋体" w:cs="宋体"/>
          <w:color w:val="000000"/>
          <w:sz w:val="24"/>
          <w:szCs w:val="28"/>
          <w:highlight w:val="yellow"/>
        </w:rPr>
        <w:t>注意：系统内的投标报价单位为“万元”，如开标现场发现填错报价，即直接淘汰。</w:t>
      </w:r>
    </w:p>
    <w:p w14:paraId="30DCE771">
      <w:pPr>
        <w:pStyle w:val="3"/>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4"/>
                    <a:stretch>
                      <a:fillRect/>
                    </a:stretch>
                  </pic:blipFill>
                  <pic:spPr>
                    <a:xfrm>
                      <a:off x="0" y="0"/>
                      <a:ext cx="5490210" cy="2669498"/>
                    </a:xfrm>
                    <a:prstGeom prst="rect">
                      <a:avLst/>
                    </a:prstGeom>
                  </pic:spPr>
                </pic:pic>
              </a:graphicData>
            </a:graphic>
          </wp:inline>
        </w:drawing>
      </w:r>
    </w:p>
    <w:p w14:paraId="25A79E0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A65A944">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91B56D2">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48DE63D8">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5"/>
                    <a:stretch>
                      <a:fillRect/>
                    </a:stretch>
                  </pic:blipFill>
                  <pic:spPr>
                    <a:xfrm>
                      <a:off x="0" y="0"/>
                      <a:ext cx="5490210" cy="1992743"/>
                    </a:xfrm>
                    <a:prstGeom prst="rect">
                      <a:avLst/>
                    </a:prstGeom>
                  </pic:spPr>
                </pic:pic>
              </a:graphicData>
            </a:graphic>
          </wp:inline>
        </w:drawing>
      </w:r>
    </w:p>
    <w:p w14:paraId="16A9401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60C9E6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D25AC6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540DA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89C09B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52DBA1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64849D7">
      <w:pPr>
        <w:pStyle w:val="3"/>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6"/>
                    <a:stretch>
                      <a:fillRect/>
                    </a:stretch>
                  </pic:blipFill>
                  <pic:spPr>
                    <a:xfrm>
                      <a:off x="0" y="0"/>
                      <a:ext cx="5490210" cy="2544669"/>
                    </a:xfrm>
                    <a:prstGeom prst="rect">
                      <a:avLst/>
                    </a:prstGeom>
                  </pic:spPr>
                </pic:pic>
              </a:graphicData>
            </a:graphic>
          </wp:inline>
        </w:drawing>
      </w:r>
    </w:p>
    <w:p w14:paraId="6E4575E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79C8EC9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2C2A512D">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6E78F4DA">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7"/>
                    <a:stretch>
                      <a:fillRect/>
                    </a:stretch>
                  </pic:blipFill>
                  <pic:spPr>
                    <a:xfrm>
                      <a:off x="0" y="0"/>
                      <a:ext cx="5760085" cy="1956600"/>
                    </a:xfrm>
                    <a:prstGeom prst="rect">
                      <a:avLst/>
                    </a:prstGeom>
                  </pic:spPr>
                </pic:pic>
              </a:graphicData>
            </a:graphic>
          </wp:inline>
        </w:drawing>
      </w:r>
    </w:p>
    <w:p w14:paraId="3156304E">
      <w:pPr>
        <w:pStyle w:val="4"/>
        <w:rPr>
          <w:rFonts w:hint="eastAsia" w:hAnsi="宋体" w:eastAsia="宋体" w:cs="Times New Roman"/>
          <w:b/>
          <w:color w:val="000000"/>
          <w:sz w:val="24"/>
          <w:szCs w:val="24"/>
        </w:rPr>
      </w:pPr>
    </w:p>
    <w:p w14:paraId="15DACC85">
      <w:pPr>
        <w:pStyle w:val="4"/>
        <w:rPr>
          <w:rFonts w:hint="eastAsia" w:hAnsi="宋体" w:eastAsia="宋体" w:cs="Times New Roman"/>
          <w:b/>
          <w:color w:val="000000"/>
          <w:sz w:val="24"/>
          <w:szCs w:val="24"/>
        </w:rPr>
      </w:pPr>
    </w:p>
    <w:p w14:paraId="33F89EEB">
      <w:pPr>
        <w:pStyle w:val="4"/>
        <w:rPr>
          <w:rFonts w:hint="eastAsia" w:hAnsi="宋体" w:eastAsia="宋体" w:cs="Times New Roman"/>
          <w:b/>
          <w:color w:val="000000"/>
          <w:sz w:val="24"/>
          <w:szCs w:val="24"/>
        </w:rPr>
      </w:pPr>
    </w:p>
    <w:p w14:paraId="2E2A1019">
      <w:pPr>
        <w:jc w:val="both"/>
      </w:pPr>
    </w:p>
    <w:p w14:paraId="1857F2F0">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14:paraId="5B5F13DD">
      <w:pPr>
        <w:rPr>
          <w:rFonts w:hint="eastAsia" w:asciiTheme="majorEastAsia" w:hAnsiTheme="majorEastAsia" w:eastAsiaTheme="majorEastAsia" w:cstheme="majorEastAsia"/>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C26A2A">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9182590">
                          <w:pPr>
                            <w:pStyle w:val="5"/>
                            <w:rPr>
                              <w:rStyle w:val="11"/>
                            </w:rPr>
                          </w:pPr>
                          <w:r>
                            <w:fldChar w:fldCharType="begin"/>
                          </w:r>
                          <w:r>
                            <w:rPr>
                              <w:rStyle w:val="11"/>
                            </w:rPr>
                            <w:instrText xml:space="preserve">PAGE  </w:instrText>
                          </w:r>
                          <w:r>
                            <w:fldChar w:fldCharType="separate"/>
                          </w:r>
                          <w:r>
                            <w:rPr>
                              <w:rStyle w:val="11"/>
                            </w:rPr>
                            <w:t>- 13 -</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9182590">
                    <w:pPr>
                      <w:pStyle w:val="5"/>
                      <w:rPr>
                        <w:rStyle w:val="11"/>
                      </w:rPr>
                    </w:pPr>
                    <w:r>
                      <w:fldChar w:fldCharType="begin"/>
                    </w:r>
                    <w:r>
                      <w:rPr>
                        <w:rStyle w:val="11"/>
                      </w:rPr>
                      <w:instrText xml:space="preserve">PAGE  </w:instrText>
                    </w:r>
                    <w:r>
                      <w:fldChar w:fldCharType="separate"/>
                    </w:r>
                    <w:r>
                      <w:rPr>
                        <w:rStyle w:val="11"/>
                      </w:rPr>
                      <w:t>- 13 -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125641">
    <w:pPr>
      <w:pStyle w:val="5"/>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06FEB5B5">
                          <w:pPr>
                            <w:pStyle w:val="5"/>
                          </w:pPr>
                          <w:r>
                            <w:rPr>
                              <w:rFonts w:hint="eastAsia"/>
                            </w:rPr>
                            <w:fldChar w:fldCharType="begin"/>
                          </w:r>
                          <w:r>
                            <w:rPr>
                              <w:rFonts w:hint="eastAsia"/>
                            </w:rPr>
                            <w:instrText xml:space="preserve"> PAGE  \* MERGEFORMAT </w:instrText>
                          </w:r>
                          <w:r>
                            <w:rPr>
                              <w:rFonts w:hint="eastAsia"/>
                            </w:rPr>
                            <w:fldChar w:fldCharType="separate"/>
                          </w:r>
                          <w:r>
                            <w:t>- 1 -</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rZQzlccBAACdAwAADgAAAAAAAAABACAAAAAeAQAAZHJzL2Uyb0RvYy54&#10;bWxQSwUGAAAAAAYABgBZAQAAVwUAAAAA&#10;">
              <v:fill on="f" focussize="0,0"/>
              <v:stroke on="f"/>
              <v:imagedata o:title=""/>
              <o:lock v:ext="edit" aspectratio="f"/>
              <v:textbox inset="0mm,0mm,0mm,0mm" style="mso-fit-shape-to-text:t;">
                <w:txbxContent>
                  <w:p w14:paraId="06FEB5B5">
                    <w:pPr>
                      <w:pStyle w:val="5"/>
                    </w:pPr>
                    <w:r>
                      <w:rPr>
                        <w:rFonts w:hint="eastAsia"/>
                      </w:rPr>
                      <w:fldChar w:fldCharType="begin"/>
                    </w:r>
                    <w:r>
                      <w:rPr>
                        <w:rFonts w:hint="eastAsia"/>
                      </w:rPr>
                      <w:instrText xml:space="preserve"> PAGE  \* MERGEFORMAT </w:instrText>
                    </w:r>
                    <w:r>
                      <w:rPr>
                        <w:rFonts w:hint="eastAsia"/>
                      </w:rPr>
                      <w:fldChar w:fldCharType="separate"/>
                    </w:r>
                    <w:r>
                      <w:t>- 1 -</w:t>
                    </w:r>
                    <w:r>
                      <w:rPr>
                        <w:rFonts w:hint="eastAsia"/>
                      </w:rPr>
                      <w:fldChar w:fldCharType="end"/>
                    </w:r>
                  </w:p>
                </w:txbxContent>
              </v:textbox>
            </v:shape>
          </w:pict>
        </mc:Fallback>
      </mc:AlternateContent>
    </w:r>
  </w:p>
  <w:p w14:paraId="564C8C27">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F116C7"/>
    <w:rsid w:val="12F24CD6"/>
    <w:rsid w:val="1490034C"/>
    <w:rsid w:val="331039D5"/>
    <w:rsid w:val="344305EA"/>
    <w:rsid w:val="373B05AC"/>
    <w:rsid w:val="373C2E22"/>
    <w:rsid w:val="3D7D7D5D"/>
    <w:rsid w:val="3E1622DC"/>
    <w:rsid w:val="44907102"/>
    <w:rsid w:val="48EF075C"/>
    <w:rsid w:val="52EC41E8"/>
    <w:rsid w:val="545D2BAA"/>
    <w:rsid w:val="55FF6EE2"/>
    <w:rsid w:val="5E6E1B79"/>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8"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4">
    <w:name w:val="Plain Text"/>
    <w:basedOn w:val="1"/>
    <w:qFormat/>
    <w:uiPriority w:val="0"/>
    <w:rPr>
      <w:rFonts w:ascii="宋体"/>
      <w:szCs w:val="20"/>
    </w:r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character" w:styleId="10">
    <w:name w:val="Strong"/>
    <w:basedOn w:val="9"/>
    <w:qFormat/>
    <w:uiPriority w:val="0"/>
    <w:rPr>
      <w:b/>
    </w:rPr>
  </w:style>
  <w:style w:type="character" w:styleId="11">
    <w:name w:val="page number"/>
    <w:basedOn w:val="9"/>
    <w:semiHidden/>
    <w:qFormat/>
    <w:uiPriority w:val="0"/>
  </w:style>
  <w:style w:type="character" w:styleId="12">
    <w:name w:val="FollowedHyperlink"/>
    <w:basedOn w:val="9"/>
    <w:qFormat/>
    <w:uiPriority w:val="0"/>
    <w:rPr>
      <w:color w:val="800080"/>
      <w:u w:val="none"/>
    </w:rPr>
  </w:style>
  <w:style w:type="character" w:styleId="13">
    <w:name w:val="HTML Definition"/>
    <w:basedOn w:val="9"/>
    <w:qFormat/>
    <w:uiPriority w:val="0"/>
  </w:style>
  <w:style w:type="character" w:styleId="14">
    <w:name w:val="HTML Typewriter"/>
    <w:basedOn w:val="9"/>
    <w:qFormat/>
    <w:uiPriority w:val="0"/>
    <w:rPr>
      <w:rFonts w:hint="default" w:ascii="monospace" w:hAnsi="monospace" w:eastAsia="monospace" w:cs="monospace"/>
      <w:sz w:val="20"/>
    </w:rPr>
  </w:style>
  <w:style w:type="character" w:styleId="15">
    <w:name w:val="HTML Acronym"/>
    <w:basedOn w:val="9"/>
    <w:qFormat/>
    <w:uiPriority w:val="0"/>
  </w:style>
  <w:style w:type="character" w:styleId="16">
    <w:name w:val="HTML Variable"/>
    <w:basedOn w:val="9"/>
    <w:qFormat/>
    <w:uiPriority w:val="0"/>
  </w:style>
  <w:style w:type="character" w:styleId="17">
    <w:name w:val="Hyperlink"/>
    <w:basedOn w:val="9"/>
    <w:qFormat/>
    <w:uiPriority w:val="0"/>
    <w:rPr>
      <w:color w:val="0000FF"/>
      <w:u w:val="none"/>
    </w:rPr>
  </w:style>
  <w:style w:type="character" w:styleId="18">
    <w:name w:val="HTML Code"/>
    <w:basedOn w:val="9"/>
    <w:qFormat/>
    <w:uiPriority w:val="0"/>
    <w:rPr>
      <w:rFonts w:hint="default" w:ascii="monospace" w:hAnsi="monospace" w:eastAsia="monospace" w:cs="monospace"/>
      <w:sz w:val="20"/>
    </w:rPr>
  </w:style>
  <w:style w:type="character" w:styleId="19">
    <w:name w:val="HTML Cite"/>
    <w:basedOn w:val="9"/>
    <w:qFormat/>
    <w:uiPriority w:val="0"/>
  </w:style>
  <w:style w:type="character" w:styleId="20">
    <w:name w:val="HTML Keyboard"/>
    <w:basedOn w:val="9"/>
    <w:qFormat/>
    <w:uiPriority w:val="0"/>
    <w:rPr>
      <w:rFonts w:ascii="monospace" w:hAnsi="monospace" w:eastAsia="monospace" w:cs="monospace"/>
      <w:sz w:val="20"/>
    </w:rPr>
  </w:style>
  <w:style w:type="character" w:styleId="21">
    <w:name w:val="HTML Sample"/>
    <w:basedOn w:val="9"/>
    <w:qFormat/>
    <w:uiPriority w:val="0"/>
    <w:rPr>
      <w:rFonts w:hint="default" w:ascii="monospace" w:hAnsi="monospace" w:eastAsia="monospace" w:cs="monospace"/>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xml"/><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2414</Words>
  <Characters>2678</Characters>
  <Lines>0</Lines>
  <Paragraphs>0</Paragraphs>
  <TotalTime>10</TotalTime>
  <ScaleCrop>false</ScaleCrop>
  <LinksUpToDate>false</LinksUpToDate>
  <CharactersWithSpaces>3035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2026-01-16T07:48:27Z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877EADFC83D942D3AF6AD5F25FF8A4D8_13</vt:lpwstr>
  </property>
</Properties>
</file>