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E9B9C2">
      <w:pPr>
        <w:spacing w:line="480" w:lineRule="auto"/>
        <w:jc w:val="center"/>
        <w:rPr>
          <w:rFonts w:hint="eastAsia" w:ascii="宋体" w:hAnsi="宋体"/>
          <w:b/>
          <w:sz w:val="52"/>
          <w:szCs w:val="52"/>
        </w:rPr>
      </w:pPr>
      <w:r>
        <w:rPr>
          <w:rFonts w:hint="eastAsia" w:ascii="宋体" w:hAnsi="宋体"/>
          <w:b/>
          <w:bCs/>
          <w:spacing w:val="-18"/>
          <w:sz w:val="52"/>
          <w:szCs w:val="52"/>
        </w:rPr>
        <w:t>中国重型汽车集团有限公司</w:t>
      </w:r>
      <w:r>
        <w:rPr>
          <w:rFonts w:hint="eastAsia" w:ascii="宋体" w:hAnsi="宋体"/>
          <w:b/>
          <w:bCs/>
          <w:spacing w:val="-18"/>
          <w:sz w:val="52"/>
          <w:szCs w:val="52"/>
        </w:rPr>
        <w:br w:type="textWrapping"/>
      </w:r>
      <w:r>
        <w:rPr>
          <w:rFonts w:hint="eastAsia" w:ascii="宋体" w:hAnsi="宋体"/>
          <w:b/>
          <w:bCs/>
          <w:spacing w:val="-18"/>
          <w:sz w:val="52"/>
          <w:szCs w:val="52"/>
        </w:rPr>
        <w:t>工程项目结算审计服务招标</w:t>
      </w:r>
    </w:p>
    <w:p w14:paraId="464404D9">
      <w:pPr>
        <w:jc w:val="center"/>
        <w:rPr>
          <w:rFonts w:hint="eastAsia" w:ascii="宋体" w:hAnsi="宋体"/>
          <w:b/>
          <w:sz w:val="50"/>
        </w:rPr>
      </w:pPr>
    </w:p>
    <w:p w14:paraId="5FD09D5D">
      <w:pPr>
        <w:jc w:val="center"/>
        <w:rPr>
          <w:rFonts w:hint="eastAsia" w:ascii="宋体" w:hAnsi="宋体"/>
          <w:b/>
          <w:sz w:val="50"/>
        </w:rPr>
      </w:pPr>
    </w:p>
    <w:p w14:paraId="581B8498">
      <w:pPr>
        <w:jc w:val="center"/>
        <w:rPr>
          <w:rFonts w:hint="eastAsia" w:ascii="宋体" w:hAnsi="宋体" w:eastAsia="宋体"/>
          <w:b/>
          <w:sz w:val="72"/>
          <w:szCs w:val="72"/>
          <w:lang w:val="en-US" w:eastAsia="zh-CN"/>
        </w:rPr>
      </w:pPr>
      <w:r>
        <w:rPr>
          <w:rFonts w:hint="eastAsia" w:ascii="宋体" w:hAnsi="宋体"/>
          <w:b/>
          <w:sz w:val="72"/>
          <w:szCs w:val="72"/>
        </w:rPr>
        <w:t xml:space="preserve">招  标  </w:t>
      </w:r>
      <w:r>
        <w:rPr>
          <w:rFonts w:hint="eastAsia" w:ascii="宋体" w:hAnsi="宋体"/>
          <w:b/>
          <w:sz w:val="72"/>
          <w:szCs w:val="72"/>
          <w:lang w:val="en-US" w:eastAsia="zh-CN"/>
        </w:rPr>
        <w:t>公</w:t>
      </w:r>
      <w:r>
        <w:rPr>
          <w:rFonts w:hint="eastAsia" w:ascii="宋体" w:hAnsi="宋体"/>
          <w:b/>
          <w:sz w:val="72"/>
          <w:szCs w:val="72"/>
        </w:rPr>
        <w:t xml:space="preserve">  </w:t>
      </w:r>
      <w:r>
        <w:rPr>
          <w:rFonts w:hint="eastAsia" w:ascii="宋体" w:hAnsi="宋体"/>
          <w:b/>
          <w:sz w:val="72"/>
          <w:szCs w:val="72"/>
          <w:lang w:val="en-US" w:eastAsia="zh-CN"/>
        </w:rPr>
        <w:t>告</w:t>
      </w:r>
    </w:p>
    <w:p w14:paraId="747AD881">
      <w:pPr>
        <w:rPr>
          <w:rFonts w:hint="eastAsia" w:ascii="宋体" w:hAnsi="宋体"/>
          <w:sz w:val="24"/>
        </w:rPr>
      </w:pPr>
    </w:p>
    <w:p w14:paraId="1E1CD9BB">
      <w:pPr>
        <w:jc w:val="center"/>
        <w:rPr>
          <w:rFonts w:hint="eastAsia" w:ascii="宋体" w:hAnsi="宋体"/>
          <w:b/>
          <w:bCs/>
          <w:sz w:val="36"/>
        </w:rPr>
      </w:pPr>
    </w:p>
    <w:p w14:paraId="1118A79D">
      <w:pPr>
        <w:spacing w:line="480" w:lineRule="auto"/>
        <w:jc w:val="center"/>
        <w:rPr>
          <w:rFonts w:hint="eastAsia" w:ascii="宋体" w:hAnsi="宋体"/>
          <w:sz w:val="32"/>
          <w:szCs w:val="32"/>
          <w:highlight w:val="none"/>
        </w:rPr>
      </w:pPr>
      <w:r>
        <w:rPr>
          <w:rFonts w:hint="eastAsia" w:ascii="宋体" w:hAnsi="宋体"/>
          <w:b/>
          <w:bCs/>
          <w:sz w:val="32"/>
          <w:szCs w:val="32"/>
          <w:highlight w:val="none"/>
        </w:rPr>
        <w:t>招标编号</w:t>
      </w:r>
      <w:r>
        <w:rPr>
          <w:rFonts w:hint="eastAsia" w:ascii="宋体" w:hAnsi="宋体"/>
          <w:b/>
          <w:sz w:val="32"/>
          <w:szCs w:val="32"/>
          <w:highlight w:val="none"/>
        </w:rPr>
        <w:t>：FSCZB2025110509</w:t>
      </w:r>
    </w:p>
    <w:p w14:paraId="24857C5D">
      <w:pPr>
        <w:spacing w:line="480" w:lineRule="auto"/>
        <w:jc w:val="center"/>
        <w:rPr>
          <w:rFonts w:hint="eastAsia" w:ascii="宋体" w:hAnsi="宋体"/>
          <w:b/>
          <w:bCs/>
          <w:sz w:val="36"/>
          <w:highlight w:val="none"/>
        </w:rPr>
      </w:pPr>
    </w:p>
    <w:p w14:paraId="334A1E79">
      <w:pPr>
        <w:spacing w:line="276" w:lineRule="auto"/>
        <w:rPr>
          <w:rFonts w:hint="eastAsia" w:ascii="宋体" w:hAnsi="宋体"/>
          <w:sz w:val="28"/>
          <w:szCs w:val="28"/>
          <w:highlight w:val="none"/>
        </w:rPr>
      </w:pPr>
    </w:p>
    <w:p w14:paraId="2D2E478C">
      <w:pPr>
        <w:spacing w:line="276" w:lineRule="auto"/>
        <w:ind w:left="357"/>
        <w:rPr>
          <w:rFonts w:hint="eastAsia" w:ascii="宋体" w:hAnsi="宋体"/>
          <w:sz w:val="28"/>
          <w:szCs w:val="28"/>
          <w:highlight w:val="none"/>
        </w:rPr>
      </w:pPr>
    </w:p>
    <w:p w14:paraId="51AA5566">
      <w:pPr>
        <w:spacing w:line="276" w:lineRule="auto"/>
        <w:ind w:left="357"/>
        <w:rPr>
          <w:rFonts w:hint="eastAsia" w:ascii="宋体" w:hAnsi="宋体"/>
          <w:sz w:val="28"/>
          <w:szCs w:val="28"/>
          <w:highlight w:val="none"/>
        </w:rPr>
      </w:pPr>
    </w:p>
    <w:p w14:paraId="6C553DB3">
      <w:pPr>
        <w:snapToGrid w:val="0"/>
        <w:spacing w:line="740" w:lineRule="exact"/>
        <w:ind w:firstLine="1355" w:firstLineChars="450"/>
        <w:rPr>
          <w:rStyle w:val="16"/>
          <w:rFonts w:ascii="宋体" w:hAnsi="宋体"/>
          <w:b/>
          <w:sz w:val="30"/>
          <w:highlight w:val="none"/>
        </w:rPr>
      </w:pPr>
      <w:r>
        <w:rPr>
          <w:rStyle w:val="16"/>
          <w:rFonts w:ascii="宋体" w:hAnsi="宋体"/>
          <w:b/>
          <w:sz w:val="30"/>
          <w:highlight w:val="none"/>
        </w:rPr>
        <w:t>招 标 人：</w:t>
      </w:r>
      <w:r>
        <w:rPr>
          <w:rFonts w:hint="eastAsia" w:ascii="宋体" w:hAnsi="宋体"/>
          <w:b/>
          <w:sz w:val="30"/>
          <w:highlight w:val="none"/>
          <w:u w:val="single"/>
        </w:rPr>
        <w:t>中国重型汽车集团有限公司</w:t>
      </w:r>
    </w:p>
    <w:p w14:paraId="67F17715">
      <w:pPr>
        <w:snapToGrid w:val="0"/>
        <w:spacing w:line="740" w:lineRule="exact"/>
        <w:ind w:firstLine="1355" w:firstLineChars="450"/>
        <w:rPr>
          <w:rStyle w:val="16"/>
          <w:rFonts w:ascii="宋体" w:hAnsi="宋体"/>
          <w:b/>
          <w:sz w:val="30"/>
          <w:highlight w:val="none"/>
        </w:rPr>
      </w:pPr>
      <w:r>
        <w:rPr>
          <w:rStyle w:val="16"/>
          <w:rFonts w:ascii="宋体" w:hAnsi="宋体"/>
          <w:b/>
          <w:sz w:val="30"/>
          <w:highlight w:val="none"/>
        </w:rPr>
        <w:t>编制日期：二〇</w:t>
      </w:r>
      <w:r>
        <w:rPr>
          <w:rStyle w:val="16"/>
          <w:rFonts w:hint="eastAsia" w:ascii="宋体" w:hAnsi="宋体"/>
          <w:b/>
          <w:sz w:val="30"/>
          <w:highlight w:val="none"/>
        </w:rPr>
        <w:t>二</w:t>
      </w:r>
      <w:r>
        <w:rPr>
          <w:rStyle w:val="16"/>
          <w:rFonts w:hint="eastAsia" w:ascii="宋体" w:hAnsi="宋体"/>
          <w:b/>
          <w:sz w:val="30"/>
          <w:highlight w:val="none"/>
          <w:lang w:val="en-US" w:eastAsia="zh-CN"/>
        </w:rPr>
        <w:t>五</w:t>
      </w:r>
      <w:r>
        <w:rPr>
          <w:rStyle w:val="16"/>
          <w:rFonts w:ascii="宋体" w:hAnsi="宋体"/>
          <w:b/>
          <w:sz w:val="30"/>
          <w:highlight w:val="none"/>
        </w:rPr>
        <w:t>年</w:t>
      </w:r>
      <w:r>
        <w:rPr>
          <w:rStyle w:val="16"/>
          <w:rFonts w:hint="eastAsia" w:ascii="宋体" w:hAnsi="宋体"/>
          <w:b/>
          <w:sz w:val="30"/>
          <w:highlight w:val="none"/>
          <w:lang w:val="en-US" w:eastAsia="zh-CN"/>
        </w:rPr>
        <w:t>十一</w:t>
      </w:r>
      <w:r>
        <w:rPr>
          <w:rStyle w:val="16"/>
          <w:rFonts w:ascii="宋体" w:hAnsi="宋体"/>
          <w:b/>
          <w:sz w:val="30"/>
          <w:highlight w:val="none"/>
        </w:rPr>
        <w:t>月</w:t>
      </w:r>
    </w:p>
    <w:p w14:paraId="42F9FA90">
      <w:pPr>
        <w:pStyle w:val="5"/>
        <w:spacing w:line="720" w:lineRule="auto"/>
        <w:ind w:left="0" w:leftChars="0" w:firstLine="0" w:firstLineChars="0"/>
        <w:jc w:val="center"/>
        <w:rPr>
          <w:rFonts w:ascii="宋体" w:hAnsi="宋体"/>
          <w:b/>
          <w:sz w:val="36"/>
        </w:rPr>
        <w:sectPr>
          <w:headerReference r:id="rId5" w:type="first"/>
          <w:footerReference r:id="rId8" w:type="first"/>
          <w:headerReference r:id="rId3" w:type="default"/>
          <w:footerReference r:id="rId6" w:type="default"/>
          <w:headerReference r:id="rId4" w:type="even"/>
          <w:footerReference r:id="rId7" w:type="even"/>
          <w:pgSz w:w="11907" w:h="16840"/>
          <w:pgMar w:top="1593" w:right="1418" w:bottom="1418" w:left="1418" w:header="851" w:footer="851" w:gutter="0"/>
          <w:pgNumType w:start="1"/>
          <w:cols w:space="720" w:num="1"/>
          <w:titlePg/>
          <w:docGrid w:type="lines" w:linePitch="290" w:charSpace="-3931"/>
        </w:sectPr>
      </w:pPr>
    </w:p>
    <w:p w14:paraId="37FDC721">
      <w:pPr>
        <w:pStyle w:val="5"/>
        <w:spacing w:line="720" w:lineRule="auto"/>
        <w:ind w:left="0" w:leftChars="0" w:firstLine="0" w:firstLineChars="0"/>
        <w:jc w:val="center"/>
        <w:rPr>
          <w:rFonts w:hint="eastAsia" w:ascii="宋体" w:hAnsi="宋体"/>
          <w:b/>
          <w:sz w:val="36"/>
        </w:rPr>
      </w:pPr>
      <w:r>
        <w:rPr>
          <w:rFonts w:hint="eastAsia" w:ascii="宋体" w:hAnsi="宋体"/>
          <w:b/>
          <w:sz w:val="36"/>
        </w:rPr>
        <w:t>目    录</w:t>
      </w:r>
    </w:p>
    <w:p w14:paraId="6D5130DC">
      <w:pPr>
        <w:pStyle w:val="9"/>
        <w:tabs>
          <w:tab w:val="right" w:leader="dot" w:pos="9071"/>
        </w:tabs>
      </w:pPr>
      <w:r>
        <w:rPr>
          <w:rFonts w:ascii="宋体" w:hAnsi="宋体"/>
          <w:sz w:val="24"/>
        </w:rPr>
        <w:fldChar w:fldCharType="begin"/>
      </w:r>
      <w:r>
        <w:rPr>
          <w:rFonts w:ascii="宋体" w:hAnsi="宋体"/>
          <w:sz w:val="24"/>
        </w:rPr>
        <w:instrText xml:space="preserve">TOC \o "1-2" \h \u </w:instrText>
      </w:r>
      <w:r>
        <w:rPr>
          <w:rFonts w:ascii="宋体" w:hAnsi="宋体"/>
          <w:sz w:val="24"/>
        </w:rPr>
        <w:fldChar w:fldCharType="separate"/>
      </w:r>
      <w:r>
        <w:rPr>
          <w:rFonts w:ascii="宋体" w:hAnsi="宋体"/>
        </w:rPr>
        <w:fldChar w:fldCharType="begin"/>
      </w:r>
      <w:r>
        <w:rPr>
          <w:rFonts w:ascii="宋体" w:hAnsi="宋体"/>
        </w:rPr>
        <w:instrText xml:space="preserve"> HYPERLINK \l _Toc22908 </w:instrText>
      </w:r>
      <w:r>
        <w:rPr>
          <w:rFonts w:ascii="宋体" w:hAnsi="宋体"/>
        </w:rPr>
        <w:fldChar w:fldCharType="separate"/>
      </w:r>
      <w:r>
        <w:rPr>
          <w:rFonts w:hint="eastAsia" w:ascii="宋体" w:hAnsi="宋体"/>
          <w:b/>
          <w:bCs/>
          <w:szCs w:val="30"/>
        </w:rPr>
        <w:t xml:space="preserve">第一部分  </w:t>
      </w:r>
      <w:r>
        <w:rPr>
          <w:rFonts w:hint="eastAsia" w:ascii="宋体" w:hAnsi="宋体"/>
          <w:b/>
          <w:bCs/>
          <w:szCs w:val="30"/>
          <w:lang w:val="en-US" w:eastAsia="zh-CN"/>
        </w:rPr>
        <w:t>招标公告</w:t>
      </w:r>
      <w:r>
        <w:tab/>
      </w:r>
      <w:r>
        <w:fldChar w:fldCharType="begin"/>
      </w:r>
      <w:r>
        <w:instrText xml:space="preserve"> PAGEREF _Toc22908 \h </w:instrText>
      </w:r>
      <w:r>
        <w:fldChar w:fldCharType="separate"/>
      </w:r>
      <w:r>
        <w:t>2</w:t>
      </w:r>
      <w:r>
        <w:fldChar w:fldCharType="end"/>
      </w:r>
      <w:r>
        <w:rPr>
          <w:rFonts w:ascii="宋体" w:hAnsi="宋体"/>
        </w:rPr>
        <w:fldChar w:fldCharType="end"/>
      </w:r>
    </w:p>
    <w:p w14:paraId="2FB19DE1">
      <w:pPr>
        <w:pStyle w:val="9"/>
        <w:tabs>
          <w:tab w:val="right" w:leader="dot" w:pos="9071"/>
        </w:tabs>
      </w:pPr>
      <w:r>
        <w:rPr>
          <w:rFonts w:ascii="宋体" w:hAnsi="宋体"/>
        </w:rPr>
        <w:fldChar w:fldCharType="begin"/>
      </w:r>
      <w:r>
        <w:rPr>
          <w:rFonts w:ascii="宋体" w:hAnsi="宋体"/>
        </w:rPr>
        <w:instrText xml:space="preserve"> HYPERLINK \l _Toc5248 </w:instrText>
      </w:r>
      <w:r>
        <w:rPr>
          <w:rFonts w:ascii="宋体" w:hAnsi="宋体"/>
        </w:rPr>
        <w:fldChar w:fldCharType="separate"/>
      </w:r>
      <w:r>
        <w:rPr>
          <w:rFonts w:hint="eastAsia" w:ascii="宋体" w:hAnsi="宋体"/>
          <w:b/>
          <w:bCs/>
          <w:szCs w:val="30"/>
        </w:rPr>
        <w:t>第二部分  投标人须知</w:t>
      </w:r>
      <w:r>
        <w:tab/>
      </w:r>
      <w:r>
        <w:fldChar w:fldCharType="begin"/>
      </w:r>
      <w:r>
        <w:instrText xml:space="preserve"> PAGEREF _Toc5248 \h </w:instrText>
      </w:r>
      <w:r>
        <w:fldChar w:fldCharType="separate"/>
      </w:r>
      <w:r>
        <w:t>11</w:t>
      </w:r>
      <w:r>
        <w:fldChar w:fldCharType="end"/>
      </w:r>
      <w:r>
        <w:rPr>
          <w:rFonts w:ascii="宋体" w:hAnsi="宋体"/>
        </w:rPr>
        <w:fldChar w:fldCharType="end"/>
      </w:r>
    </w:p>
    <w:p w14:paraId="233431C0">
      <w:pPr>
        <w:pStyle w:val="10"/>
        <w:tabs>
          <w:tab w:val="right" w:leader="dot" w:pos="9071"/>
        </w:tabs>
      </w:pPr>
      <w:r>
        <w:rPr>
          <w:rFonts w:ascii="宋体" w:hAnsi="宋体"/>
        </w:rPr>
        <w:fldChar w:fldCharType="begin"/>
      </w:r>
      <w:r>
        <w:rPr>
          <w:rFonts w:ascii="宋体" w:hAnsi="宋体"/>
        </w:rPr>
        <w:instrText xml:space="preserve"> HYPERLINK \l _Toc24745 </w:instrText>
      </w:r>
      <w:r>
        <w:rPr>
          <w:rFonts w:ascii="宋体" w:hAnsi="宋体"/>
        </w:rPr>
        <w:fldChar w:fldCharType="separate"/>
      </w:r>
      <w:r>
        <w:rPr>
          <w:rFonts w:hint="eastAsia" w:ascii="宋体" w:hAnsi="宋体" w:eastAsia="宋体" w:cs="Times New Roman"/>
          <w:bCs/>
          <w:kern w:val="0"/>
          <w:szCs w:val="28"/>
        </w:rPr>
        <w:t>投标人须知前附表</w:t>
      </w:r>
      <w:r>
        <w:tab/>
      </w:r>
      <w:r>
        <w:fldChar w:fldCharType="begin"/>
      </w:r>
      <w:r>
        <w:instrText xml:space="preserve"> PAGEREF _Toc24745 \h </w:instrText>
      </w:r>
      <w:r>
        <w:fldChar w:fldCharType="separate"/>
      </w:r>
      <w:r>
        <w:t>11</w:t>
      </w:r>
      <w:r>
        <w:fldChar w:fldCharType="end"/>
      </w:r>
      <w:r>
        <w:rPr>
          <w:rFonts w:ascii="宋体" w:hAnsi="宋体"/>
        </w:rPr>
        <w:fldChar w:fldCharType="end"/>
      </w:r>
    </w:p>
    <w:p w14:paraId="0F8C3990">
      <w:pPr>
        <w:pStyle w:val="10"/>
        <w:tabs>
          <w:tab w:val="right" w:leader="dot" w:pos="9071"/>
        </w:tabs>
      </w:pPr>
      <w:r>
        <w:rPr>
          <w:rFonts w:ascii="宋体" w:hAnsi="宋体"/>
        </w:rPr>
        <w:fldChar w:fldCharType="begin"/>
      </w:r>
      <w:r>
        <w:rPr>
          <w:rFonts w:ascii="宋体" w:hAnsi="宋体"/>
        </w:rPr>
        <w:instrText xml:space="preserve"> HYPERLINK \l _Toc26309 </w:instrText>
      </w:r>
      <w:r>
        <w:rPr>
          <w:rFonts w:ascii="宋体" w:hAnsi="宋体"/>
        </w:rPr>
        <w:fldChar w:fldCharType="separate"/>
      </w:r>
      <w:r>
        <w:rPr>
          <w:rFonts w:hint="eastAsia" w:ascii="宋体" w:hAnsi="宋体" w:eastAsia="宋体"/>
          <w:kern w:val="0"/>
          <w:szCs w:val="28"/>
        </w:rPr>
        <w:t>一、说明</w:t>
      </w:r>
      <w:r>
        <w:tab/>
      </w:r>
      <w:r>
        <w:fldChar w:fldCharType="begin"/>
      </w:r>
      <w:r>
        <w:instrText xml:space="preserve"> PAGEREF _Toc26309 \h </w:instrText>
      </w:r>
      <w:r>
        <w:fldChar w:fldCharType="separate"/>
      </w:r>
      <w:r>
        <w:t>15</w:t>
      </w:r>
      <w:r>
        <w:fldChar w:fldCharType="end"/>
      </w:r>
      <w:r>
        <w:rPr>
          <w:rFonts w:ascii="宋体" w:hAnsi="宋体"/>
        </w:rPr>
        <w:fldChar w:fldCharType="end"/>
      </w:r>
    </w:p>
    <w:p w14:paraId="792CAF95">
      <w:pPr>
        <w:pStyle w:val="10"/>
        <w:tabs>
          <w:tab w:val="right" w:leader="dot" w:pos="9071"/>
        </w:tabs>
      </w:pPr>
      <w:r>
        <w:rPr>
          <w:rFonts w:ascii="宋体" w:hAnsi="宋体"/>
        </w:rPr>
        <w:fldChar w:fldCharType="begin"/>
      </w:r>
      <w:r>
        <w:rPr>
          <w:rFonts w:ascii="宋体" w:hAnsi="宋体"/>
        </w:rPr>
        <w:instrText xml:space="preserve"> HYPERLINK \l _Toc11802 </w:instrText>
      </w:r>
      <w:r>
        <w:rPr>
          <w:rFonts w:ascii="宋体" w:hAnsi="宋体"/>
        </w:rPr>
        <w:fldChar w:fldCharType="separate"/>
      </w:r>
      <w:r>
        <w:rPr>
          <w:rFonts w:hint="eastAsia" w:ascii="宋体" w:hAnsi="宋体" w:eastAsia="宋体"/>
          <w:kern w:val="0"/>
          <w:szCs w:val="28"/>
        </w:rPr>
        <w:t>二、招标文件</w:t>
      </w:r>
      <w:r>
        <w:tab/>
      </w:r>
      <w:r>
        <w:fldChar w:fldCharType="begin"/>
      </w:r>
      <w:r>
        <w:instrText xml:space="preserve"> PAGEREF _Toc11802 \h </w:instrText>
      </w:r>
      <w:r>
        <w:fldChar w:fldCharType="separate"/>
      </w:r>
      <w:r>
        <w:t>16</w:t>
      </w:r>
      <w:r>
        <w:fldChar w:fldCharType="end"/>
      </w:r>
      <w:r>
        <w:rPr>
          <w:rFonts w:ascii="宋体" w:hAnsi="宋体"/>
        </w:rPr>
        <w:fldChar w:fldCharType="end"/>
      </w:r>
    </w:p>
    <w:p w14:paraId="76A6C45A">
      <w:pPr>
        <w:pStyle w:val="10"/>
        <w:tabs>
          <w:tab w:val="right" w:leader="dot" w:pos="9071"/>
        </w:tabs>
      </w:pPr>
      <w:r>
        <w:rPr>
          <w:rFonts w:ascii="宋体" w:hAnsi="宋体"/>
        </w:rPr>
        <w:fldChar w:fldCharType="begin"/>
      </w:r>
      <w:r>
        <w:rPr>
          <w:rFonts w:ascii="宋体" w:hAnsi="宋体"/>
        </w:rPr>
        <w:instrText xml:space="preserve"> HYPERLINK \l _Toc16080 </w:instrText>
      </w:r>
      <w:r>
        <w:rPr>
          <w:rFonts w:ascii="宋体" w:hAnsi="宋体"/>
        </w:rPr>
        <w:fldChar w:fldCharType="separate"/>
      </w:r>
      <w:r>
        <w:rPr>
          <w:rFonts w:hint="eastAsia" w:ascii="宋体" w:hAnsi="宋体" w:eastAsia="宋体"/>
          <w:kern w:val="0"/>
          <w:szCs w:val="28"/>
        </w:rPr>
        <w:t>三、投标文件编制</w:t>
      </w:r>
      <w:r>
        <w:tab/>
      </w:r>
      <w:r>
        <w:fldChar w:fldCharType="begin"/>
      </w:r>
      <w:r>
        <w:instrText xml:space="preserve"> PAGEREF _Toc16080 \h </w:instrText>
      </w:r>
      <w:r>
        <w:fldChar w:fldCharType="separate"/>
      </w:r>
      <w:r>
        <w:t>17</w:t>
      </w:r>
      <w:r>
        <w:fldChar w:fldCharType="end"/>
      </w:r>
      <w:r>
        <w:rPr>
          <w:rFonts w:ascii="宋体" w:hAnsi="宋体"/>
        </w:rPr>
        <w:fldChar w:fldCharType="end"/>
      </w:r>
    </w:p>
    <w:p w14:paraId="23EBB24B">
      <w:pPr>
        <w:pStyle w:val="10"/>
        <w:tabs>
          <w:tab w:val="right" w:leader="dot" w:pos="9071"/>
        </w:tabs>
      </w:pPr>
      <w:r>
        <w:rPr>
          <w:rFonts w:ascii="宋体" w:hAnsi="宋体"/>
        </w:rPr>
        <w:fldChar w:fldCharType="begin"/>
      </w:r>
      <w:r>
        <w:rPr>
          <w:rFonts w:ascii="宋体" w:hAnsi="宋体"/>
        </w:rPr>
        <w:instrText xml:space="preserve"> HYPERLINK \l _Toc15744 </w:instrText>
      </w:r>
      <w:r>
        <w:rPr>
          <w:rFonts w:ascii="宋体" w:hAnsi="宋体"/>
        </w:rPr>
        <w:fldChar w:fldCharType="separate"/>
      </w:r>
      <w:r>
        <w:rPr>
          <w:rFonts w:hint="eastAsia" w:ascii="宋体" w:hAnsi="宋体" w:eastAsia="宋体"/>
          <w:kern w:val="0"/>
          <w:szCs w:val="28"/>
        </w:rPr>
        <w:t>四、投标文件递交</w:t>
      </w:r>
      <w:r>
        <w:tab/>
      </w:r>
      <w:r>
        <w:fldChar w:fldCharType="begin"/>
      </w:r>
      <w:r>
        <w:instrText xml:space="preserve"> PAGEREF _Toc15744 \h </w:instrText>
      </w:r>
      <w:r>
        <w:fldChar w:fldCharType="separate"/>
      </w:r>
      <w:r>
        <w:t>23</w:t>
      </w:r>
      <w:r>
        <w:fldChar w:fldCharType="end"/>
      </w:r>
      <w:r>
        <w:rPr>
          <w:rFonts w:ascii="宋体" w:hAnsi="宋体"/>
        </w:rPr>
        <w:fldChar w:fldCharType="end"/>
      </w:r>
    </w:p>
    <w:p w14:paraId="65897953">
      <w:pPr>
        <w:pStyle w:val="10"/>
        <w:tabs>
          <w:tab w:val="right" w:leader="dot" w:pos="9071"/>
        </w:tabs>
      </w:pPr>
      <w:r>
        <w:rPr>
          <w:rFonts w:ascii="宋体" w:hAnsi="宋体"/>
        </w:rPr>
        <w:fldChar w:fldCharType="begin"/>
      </w:r>
      <w:r>
        <w:rPr>
          <w:rFonts w:ascii="宋体" w:hAnsi="宋体"/>
        </w:rPr>
        <w:instrText xml:space="preserve"> HYPERLINK \l _Toc16424 </w:instrText>
      </w:r>
      <w:r>
        <w:rPr>
          <w:rFonts w:ascii="宋体" w:hAnsi="宋体"/>
        </w:rPr>
        <w:fldChar w:fldCharType="separate"/>
      </w:r>
      <w:r>
        <w:rPr>
          <w:rFonts w:hint="eastAsia" w:ascii="宋体" w:hAnsi="宋体" w:eastAsia="宋体"/>
          <w:kern w:val="0"/>
          <w:szCs w:val="28"/>
        </w:rPr>
        <w:t>五、开标与评标</w:t>
      </w:r>
      <w:r>
        <w:tab/>
      </w:r>
      <w:r>
        <w:fldChar w:fldCharType="begin"/>
      </w:r>
      <w:r>
        <w:instrText xml:space="preserve"> PAGEREF _Toc16424 \h </w:instrText>
      </w:r>
      <w:r>
        <w:fldChar w:fldCharType="separate"/>
      </w:r>
      <w:r>
        <w:t>24</w:t>
      </w:r>
      <w:r>
        <w:fldChar w:fldCharType="end"/>
      </w:r>
      <w:r>
        <w:rPr>
          <w:rFonts w:ascii="宋体" w:hAnsi="宋体"/>
        </w:rPr>
        <w:fldChar w:fldCharType="end"/>
      </w:r>
    </w:p>
    <w:p w14:paraId="231F39DB">
      <w:pPr>
        <w:pStyle w:val="10"/>
        <w:tabs>
          <w:tab w:val="right" w:leader="dot" w:pos="9071"/>
        </w:tabs>
      </w:pPr>
      <w:r>
        <w:rPr>
          <w:rFonts w:ascii="宋体" w:hAnsi="宋体"/>
        </w:rPr>
        <w:fldChar w:fldCharType="begin"/>
      </w:r>
      <w:r>
        <w:rPr>
          <w:rFonts w:ascii="宋体" w:hAnsi="宋体"/>
        </w:rPr>
        <w:instrText xml:space="preserve"> HYPERLINK \l _Toc18552 </w:instrText>
      </w:r>
      <w:r>
        <w:rPr>
          <w:rFonts w:ascii="宋体" w:hAnsi="宋体"/>
        </w:rPr>
        <w:fldChar w:fldCharType="separate"/>
      </w:r>
      <w:r>
        <w:rPr>
          <w:rFonts w:hint="eastAsia" w:ascii="宋体" w:hAnsi="宋体" w:eastAsia="宋体"/>
          <w:kern w:val="0"/>
          <w:szCs w:val="28"/>
        </w:rPr>
        <w:t>六、合同签订</w:t>
      </w:r>
      <w:r>
        <w:tab/>
      </w:r>
      <w:r>
        <w:fldChar w:fldCharType="begin"/>
      </w:r>
      <w:r>
        <w:instrText xml:space="preserve"> PAGEREF _Toc18552 \h </w:instrText>
      </w:r>
      <w:r>
        <w:fldChar w:fldCharType="separate"/>
      </w:r>
      <w:r>
        <w:t>29</w:t>
      </w:r>
      <w:r>
        <w:fldChar w:fldCharType="end"/>
      </w:r>
      <w:r>
        <w:rPr>
          <w:rFonts w:ascii="宋体" w:hAnsi="宋体"/>
        </w:rPr>
        <w:fldChar w:fldCharType="end"/>
      </w:r>
    </w:p>
    <w:p w14:paraId="544C1222">
      <w:pPr>
        <w:pStyle w:val="10"/>
        <w:tabs>
          <w:tab w:val="right" w:leader="dot" w:pos="9071"/>
        </w:tabs>
      </w:pPr>
      <w:r>
        <w:rPr>
          <w:rFonts w:ascii="宋体" w:hAnsi="宋体"/>
        </w:rPr>
        <w:fldChar w:fldCharType="begin"/>
      </w:r>
      <w:r>
        <w:rPr>
          <w:rFonts w:ascii="宋体" w:hAnsi="宋体"/>
        </w:rPr>
        <w:instrText xml:space="preserve"> HYPERLINK \l _Toc6499 </w:instrText>
      </w:r>
      <w:r>
        <w:rPr>
          <w:rFonts w:ascii="宋体" w:hAnsi="宋体"/>
        </w:rPr>
        <w:fldChar w:fldCharType="separate"/>
      </w:r>
      <w:r>
        <w:rPr>
          <w:rFonts w:hint="eastAsia" w:ascii="宋体" w:hAnsi="宋体" w:eastAsia="宋体"/>
          <w:kern w:val="0"/>
          <w:szCs w:val="28"/>
        </w:rPr>
        <w:t>七、招标代理服务费</w:t>
      </w:r>
      <w:r>
        <w:tab/>
      </w:r>
      <w:r>
        <w:fldChar w:fldCharType="begin"/>
      </w:r>
      <w:r>
        <w:instrText xml:space="preserve"> PAGEREF _Toc6499 \h </w:instrText>
      </w:r>
      <w:r>
        <w:fldChar w:fldCharType="separate"/>
      </w:r>
      <w:r>
        <w:t>29</w:t>
      </w:r>
      <w:r>
        <w:fldChar w:fldCharType="end"/>
      </w:r>
      <w:r>
        <w:rPr>
          <w:rFonts w:ascii="宋体" w:hAnsi="宋体"/>
        </w:rPr>
        <w:fldChar w:fldCharType="end"/>
      </w:r>
    </w:p>
    <w:p w14:paraId="431A2B33">
      <w:pPr>
        <w:pStyle w:val="10"/>
        <w:tabs>
          <w:tab w:val="right" w:leader="dot" w:pos="9071"/>
        </w:tabs>
      </w:pPr>
      <w:r>
        <w:rPr>
          <w:rFonts w:ascii="宋体" w:hAnsi="宋体"/>
        </w:rPr>
        <w:fldChar w:fldCharType="begin"/>
      </w:r>
      <w:r>
        <w:rPr>
          <w:rFonts w:ascii="宋体" w:hAnsi="宋体"/>
        </w:rPr>
        <w:instrText xml:space="preserve"> HYPERLINK \l _Toc22783 </w:instrText>
      </w:r>
      <w:r>
        <w:rPr>
          <w:rFonts w:ascii="宋体" w:hAnsi="宋体"/>
        </w:rPr>
        <w:fldChar w:fldCharType="separate"/>
      </w:r>
      <w:r>
        <w:rPr>
          <w:rFonts w:hint="eastAsia" w:ascii="宋体" w:hAnsi="宋体" w:eastAsia="宋体"/>
          <w:kern w:val="0"/>
          <w:szCs w:val="28"/>
        </w:rPr>
        <w:t>八、处罚、质疑</w:t>
      </w:r>
      <w:r>
        <w:tab/>
      </w:r>
      <w:r>
        <w:fldChar w:fldCharType="begin"/>
      </w:r>
      <w:r>
        <w:instrText xml:space="preserve"> PAGEREF _Toc22783 \h </w:instrText>
      </w:r>
      <w:r>
        <w:fldChar w:fldCharType="separate"/>
      </w:r>
      <w:r>
        <w:t>30</w:t>
      </w:r>
      <w:r>
        <w:fldChar w:fldCharType="end"/>
      </w:r>
      <w:r>
        <w:rPr>
          <w:rFonts w:ascii="宋体" w:hAnsi="宋体"/>
        </w:rPr>
        <w:fldChar w:fldCharType="end"/>
      </w:r>
    </w:p>
    <w:p w14:paraId="50BE05BD">
      <w:pPr>
        <w:pStyle w:val="10"/>
        <w:tabs>
          <w:tab w:val="right" w:leader="dot" w:pos="9071"/>
        </w:tabs>
      </w:pPr>
      <w:r>
        <w:rPr>
          <w:rFonts w:ascii="宋体" w:hAnsi="宋体"/>
        </w:rPr>
        <w:fldChar w:fldCharType="begin"/>
      </w:r>
      <w:r>
        <w:rPr>
          <w:rFonts w:ascii="宋体" w:hAnsi="宋体"/>
        </w:rPr>
        <w:instrText xml:space="preserve"> HYPERLINK \l _Toc29505 </w:instrText>
      </w:r>
      <w:r>
        <w:rPr>
          <w:rFonts w:ascii="宋体" w:hAnsi="宋体"/>
        </w:rPr>
        <w:fldChar w:fldCharType="separate"/>
      </w:r>
      <w:r>
        <w:rPr>
          <w:rFonts w:hint="eastAsia" w:ascii="宋体" w:hAnsi="宋体" w:eastAsia="宋体"/>
          <w:kern w:val="0"/>
          <w:szCs w:val="28"/>
        </w:rPr>
        <w:t>九、保密和披露</w:t>
      </w:r>
      <w:r>
        <w:tab/>
      </w:r>
      <w:r>
        <w:fldChar w:fldCharType="begin"/>
      </w:r>
      <w:r>
        <w:instrText xml:space="preserve"> PAGEREF _Toc29505 \h </w:instrText>
      </w:r>
      <w:r>
        <w:fldChar w:fldCharType="separate"/>
      </w:r>
      <w:r>
        <w:t>31</w:t>
      </w:r>
      <w:r>
        <w:fldChar w:fldCharType="end"/>
      </w:r>
      <w:r>
        <w:rPr>
          <w:rFonts w:ascii="宋体" w:hAnsi="宋体"/>
        </w:rPr>
        <w:fldChar w:fldCharType="end"/>
      </w:r>
    </w:p>
    <w:p w14:paraId="69462886">
      <w:pPr>
        <w:pStyle w:val="10"/>
        <w:tabs>
          <w:tab w:val="right" w:leader="dot" w:pos="9071"/>
        </w:tabs>
      </w:pPr>
      <w:r>
        <w:rPr>
          <w:rFonts w:ascii="宋体" w:hAnsi="宋体"/>
        </w:rPr>
        <w:fldChar w:fldCharType="begin"/>
      </w:r>
      <w:r>
        <w:rPr>
          <w:rFonts w:ascii="宋体" w:hAnsi="宋体"/>
        </w:rPr>
        <w:instrText xml:space="preserve"> HYPERLINK \l _Toc2219 </w:instrText>
      </w:r>
      <w:r>
        <w:rPr>
          <w:rFonts w:ascii="宋体" w:hAnsi="宋体"/>
        </w:rPr>
        <w:fldChar w:fldCharType="separate"/>
      </w:r>
      <w:r>
        <w:rPr>
          <w:rFonts w:hint="eastAsia" w:ascii="宋体" w:hAnsi="宋体" w:eastAsia="宋体"/>
          <w:kern w:val="0"/>
          <w:szCs w:val="28"/>
        </w:rPr>
        <w:t>十、解释权</w:t>
      </w:r>
      <w:r>
        <w:tab/>
      </w:r>
      <w:r>
        <w:fldChar w:fldCharType="begin"/>
      </w:r>
      <w:r>
        <w:instrText xml:space="preserve"> PAGEREF _Toc2219 \h </w:instrText>
      </w:r>
      <w:r>
        <w:fldChar w:fldCharType="separate"/>
      </w:r>
      <w:r>
        <w:t>32</w:t>
      </w:r>
      <w:r>
        <w:fldChar w:fldCharType="end"/>
      </w:r>
      <w:r>
        <w:rPr>
          <w:rFonts w:ascii="宋体" w:hAnsi="宋体"/>
        </w:rPr>
        <w:fldChar w:fldCharType="end"/>
      </w:r>
    </w:p>
    <w:p w14:paraId="5C1F88E1">
      <w:pPr>
        <w:pStyle w:val="9"/>
        <w:tabs>
          <w:tab w:val="right" w:leader="dot" w:pos="9071"/>
        </w:tabs>
      </w:pPr>
      <w:r>
        <w:rPr>
          <w:rFonts w:ascii="宋体" w:hAnsi="宋体"/>
        </w:rPr>
        <w:fldChar w:fldCharType="begin"/>
      </w:r>
      <w:r>
        <w:rPr>
          <w:rFonts w:ascii="宋体" w:hAnsi="宋体"/>
        </w:rPr>
        <w:instrText xml:space="preserve"> HYPERLINK \l _Toc3466 </w:instrText>
      </w:r>
      <w:r>
        <w:rPr>
          <w:rFonts w:ascii="宋体" w:hAnsi="宋体"/>
        </w:rPr>
        <w:fldChar w:fldCharType="separate"/>
      </w:r>
      <w:r>
        <w:rPr>
          <w:rFonts w:ascii="宋体" w:hAnsi="宋体"/>
          <w:b/>
          <w:bCs/>
          <w:szCs w:val="30"/>
        </w:rPr>
        <w:t>第三部分</w:t>
      </w:r>
      <w:r>
        <w:rPr>
          <w:rFonts w:hint="eastAsia" w:ascii="宋体" w:hAnsi="宋体"/>
          <w:b/>
          <w:bCs/>
          <w:szCs w:val="30"/>
        </w:rPr>
        <w:t xml:space="preserve">  评分细则</w:t>
      </w:r>
      <w:r>
        <w:tab/>
      </w:r>
      <w:r>
        <w:fldChar w:fldCharType="begin"/>
      </w:r>
      <w:r>
        <w:instrText xml:space="preserve"> PAGEREF _Toc3466 \h </w:instrText>
      </w:r>
      <w:r>
        <w:fldChar w:fldCharType="separate"/>
      </w:r>
      <w:r>
        <w:t>33</w:t>
      </w:r>
      <w:r>
        <w:fldChar w:fldCharType="end"/>
      </w:r>
      <w:r>
        <w:rPr>
          <w:rFonts w:ascii="宋体" w:hAnsi="宋体"/>
        </w:rPr>
        <w:fldChar w:fldCharType="end"/>
      </w:r>
    </w:p>
    <w:p w14:paraId="2DC7A877">
      <w:pPr>
        <w:pStyle w:val="9"/>
        <w:tabs>
          <w:tab w:val="right" w:leader="dot" w:pos="9071"/>
        </w:tabs>
      </w:pPr>
      <w:r>
        <w:rPr>
          <w:rFonts w:ascii="宋体" w:hAnsi="宋体"/>
        </w:rPr>
        <w:fldChar w:fldCharType="begin"/>
      </w:r>
      <w:r>
        <w:rPr>
          <w:rFonts w:ascii="宋体" w:hAnsi="宋体"/>
        </w:rPr>
        <w:instrText xml:space="preserve"> HYPERLINK \l _Toc6787 </w:instrText>
      </w:r>
      <w:r>
        <w:rPr>
          <w:rFonts w:ascii="宋体" w:hAnsi="宋体"/>
        </w:rPr>
        <w:fldChar w:fldCharType="separate"/>
      </w:r>
      <w:r>
        <w:rPr>
          <w:rFonts w:hint="eastAsia" w:ascii="宋体" w:hAnsi="宋体"/>
          <w:b/>
          <w:bCs/>
          <w:szCs w:val="30"/>
        </w:rPr>
        <w:t>第四部分  合同格式</w:t>
      </w:r>
      <w:r>
        <w:tab/>
      </w:r>
      <w:r>
        <w:fldChar w:fldCharType="begin"/>
      </w:r>
      <w:r>
        <w:instrText xml:space="preserve"> PAGEREF _Toc6787 \h </w:instrText>
      </w:r>
      <w:r>
        <w:fldChar w:fldCharType="separate"/>
      </w:r>
      <w:r>
        <w:t>36</w:t>
      </w:r>
      <w:r>
        <w:fldChar w:fldCharType="end"/>
      </w:r>
      <w:r>
        <w:rPr>
          <w:rFonts w:ascii="宋体" w:hAnsi="宋体"/>
        </w:rPr>
        <w:fldChar w:fldCharType="end"/>
      </w:r>
    </w:p>
    <w:p w14:paraId="14060335">
      <w:pPr>
        <w:pStyle w:val="9"/>
        <w:tabs>
          <w:tab w:val="right" w:leader="dot" w:pos="9071"/>
        </w:tabs>
      </w:pPr>
      <w:r>
        <w:rPr>
          <w:rFonts w:ascii="宋体" w:hAnsi="宋体"/>
        </w:rPr>
        <w:fldChar w:fldCharType="begin"/>
      </w:r>
      <w:r>
        <w:rPr>
          <w:rFonts w:ascii="宋体" w:hAnsi="宋体"/>
        </w:rPr>
        <w:instrText xml:space="preserve"> HYPERLINK \l _Toc8198 </w:instrText>
      </w:r>
      <w:r>
        <w:rPr>
          <w:rFonts w:ascii="宋体" w:hAnsi="宋体"/>
        </w:rPr>
        <w:fldChar w:fldCharType="separate"/>
      </w:r>
      <w:r>
        <w:rPr>
          <w:rFonts w:hint="eastAsia" w:ascii="宋体" w:hAnsi="宋体"/>
          <w:b/>
          <w:bCs w:val="0"/>
          <w:szCs w:val="32"/>
        </w:rPr>
        <w:t>第五部分  投标文件格式</w:t>
      </w:r>
      <w:r>
        <w:tab/>
      </w:r>
      <w:r>
        <w:fldChar w:fldCharType="begin"/>
      </w:r>
      <w:r>
        <w:instrText xml:space="preserve"> PAGEREF _Toc8198 \h </w:instrText>
      </w:r>
      <w:r>
        <w:fldChar w:fldCharType="separate"/>
      </w:r>
      <w:r>
        <w:t>47</w:t>
      </w:r>
      <w:r>
        <w:fldChar w:fldCharType="end"/>
      </w:r>
      <w:r>
        <w:rPr>
          <w:rFonts w:ascii="宋体" w:hAnsi="宋体"/>
        </w:rPr>
        <w:fldChar w:fldCharType="end"/>
      </w:r>
    </w:p>
    <w:p w14:paraId="0C74FE43">
      <w:pPr>
        <w:pStyle w:val="10"/>
        <w:tabs>
          <w:tab w:val="right" w:leader="dot" w:pos="9071"/>
        </w:tabs>
      </w:pPr>
      <w:r>
        <w:rPr>
          <w:rFonts w:ascii="宋体" w:hAnsi="宋体"/>
        </w:rPr>
        <w:fldChar w:fldCharType="begin"/>
      </w:r>
      <w:r>
        <w:rPr>
          <w:rFonts w:ascii="宋体" w:hAnsi="宋体"/>
        </w:rPr>
        <w:instrText xml:space="preserve"> HYPERLINK \l _Toc19621 </w:instrText>
      </w:r>
      <w:r>
        <w:rPr>
          <w:rFonts w:ascii="宋体" w:hAnsi="宋体"/>
        </w:rPr>
        <w:fldChar w:fldCharType="separate"/>
      </w:r>
      <w:r>
        <w:rPr>
          <w:rFonts w:hint="eastAsia" w:ascii="宋体" w:hAnsi="宋体"/>
          <w:szCs w:val="28"/>
        </w:rPr>
        <w:t>附件一</w:t>
      </w:r>
      <w:r>
        <w:rPr>
          <w:rFonts w:hint="eastAsia" w:ascii="宋体" w:hAnsi="宋体"/>
          <w:szCs w:val="28"/>
          <w:lang w:eastAsia="zh-CN"/>
        </w:rPr>
        <w:t>、</w:t>
      </w:r>
      <w:r>
        <w:rPr>
          <w:rFonts w:hint="eastAsia" w:ascii="宋体" w:hAnsi="宋体"/>
          <w:szCs w:val="28"/>
        </w:rPr>
        <w:t>投 标 函</w:t>
      </w:r>
      <w:r>
        <w:tab/>
      </w:r>
      <w:r>
        <w:fldChar w:fldCharType="begin"/>
      </w:r>
      <w:r>
        <w:instrText xml:space="preserve"> PAGEREF _Toc19621 \h </w:instrText>
      </w:r>
      <w:r>
        <w:fldChar w:fldCharType="separate"/>
      </w:r>
      <w:r>
        <w:t>48</w:t>
      </w:r>
      <w:r>
        <w:fldChar w:fldCharType="end"/>
      </w:r>
      <w:r>
        <w:rPr>
          <w:rFonts w:ascii="宋体" w:hAnsi="宋体"/>
        </w:rPr>
        <w:fldChar w:fldCharType="end"/>
      </w:r>
    </w:p>
    <w:p w14:paraId="4D2BC903">
      <w:pPr>
        <w:pStyle w:val="10"/>
        <w:tabs>
          <w:tab w:val="right" w:leader="dot" w:pos="9071"/>
        </w:tabs>
      </w:pPr>
      <w:r>
        <w:rPr>
          <w:rFonts w:ascii="宋体" w:hAnsi="宋体"/>
        </w:rPr>
        <w:fldChar w:fldCharType="begin"/>
      </w:r>
      <w:r>
        <w:rPr>
          <w:rFonts w:ascii="宋体" w:hAnsi="宋体"/>
        </w:rPr>
        <w:instrText xml:space="preserve"> HYPERLINK \l _Toc2052 </w:instrText>
      </w:r>
      <w:r>
        <w:rPr>
          <w:rFonts w:ascii="宋体" w:hAnsi="宋体"/>
        </w:rPr>
        <w:fldChar w:fldCharType="separate"/>
      </w:r>
      <w:r>
        <w:rPr>
          <w:rFonts w:hint="eastAsia" w:hAnsi="宋体"/>
          <w:szCs w:val="28"/>
        </w:rPr>
        <w:t>附件</w:t>
      </w:r>
      <w:r>
        <w:rPr>
          <w:rFonts w:hint="eastAsia" w:hAnsi="宋体"/>
          <w:szCs w:val="28"/>
          <w:lang w:val="en-US" w:eastAsia="zh-CN"/>
        </w:rPr>
        <w:t>二</w:t>
      </w:r>
      <w:r>
        <w:rPr>
          <w:rFonts w:hint="eastAsia" w:hAnsi="宋体"/>
          <w:szCs w:val="28"/>
        </w:rPr>
        <w:t>、开标一览表</w:t>
      </w:r>
      <w:r>
        <w:tab/>
      </w:r>
      <w:r>
        <w:fldChar w:fldCharType="begin"/>
      </w:r>
      <w:r>
        <w:instrText xml:space="preserve"> PAGEREF _Toc2052 \h </w:instrText>
      </w:r>
      <w:r>
        <w:fldChar w:fldCharType="separate"/>
      </w:r>
      <w:r>
        <w:t>49</w:t>
      </w:r>
      <w:r>
        <w:fldChar w:fldCharType="end"/>
      </w:r>
      <w:r>
        <w:rPr>
          <w:rFonts w:ascii="宋体" w:hAnsi="宋体"/>
        </w:rPr>
        <w:fldChar w:fldCharType="end"/>
      </w:r>
    </w:p>
    <w:p w14:paraId="016D2B3F">
      <w:pPr>
        <w:pStyle w:val="10"/>
        <w:tabs>
          <w:tab w:val="right" w:leader="dot" w:pos="9071"/>
        </w:tabs>
      </w:pPr>
      <w:r>
        <w:rPr>
          <w:rFonts w:ascii="宋体" w:hAnsi="宋体"/>
        </w:rPr>
        <w:fldChar w:fldCharType="begin"/>
      </w:r>
      <w:r>
        <w:rPr>
          <w:rFonts w:ascii="宋体" w:hAnsi="宋体"/>
        </w:rPr>
        <w:instrText xml:space="preserve"> HYPERLINK \l _Toc26657 </w:instrText>
      </w:r>
      <w:r>
        <w:rPr>
          <w:rFonts w:ascii="宋体" w:hAnsi="宋体"/>
        </w:rPr>
        <w:fldChar w:fldCharType="separate"/>
      </w:r>
      <w:r>
        <w:rPr>
          <w:rFonts w:hint="eastAsia" w:ascii="宋体" w:hAnsi="宋体" w:eastAsia="宋体" w:cs="Times New Roman"/>
          <w:szCs w:val="28"/>
        </w:rPr>
        <w:t>附件</w:t>
      </w:r>
      <w:r>
        <w:rPr>
          <w:rFonts w:hint="eastAsia" w:ascii="宋体" w:hAnsi="宋体" w:eastAsia="宋体" w:cs="Times New Roman"/>
          <w:szCs w:val="28"/>
          <w:lang w:val="en-US" w:eastAsia="zh-CN"/>
        </w:rPr>
        <w:t>三</w:t>
      </w:r>
      <w:r>
        <w:rPr>
          <w:rFonts w:hint="eastAsia" w:ascii="宋体" w:hAnsi="宋体" w:eastAsia="宋体" w:cs="Times New Roman"/>
          <w:szCs w:val="28"/>
          <w:lang w:eastAsia="zh-CN"/>
        </w:rPr>
        <w:t>、</w:t>
      </w:r>
      <w:r>
        <w:rPr>
          <w:rFonts w:hint="eastAsia" w:ascii="宋体" w:hAnsi="宋体" w:eastAsia="宋体" w:cs="Times New Roman"/>
          <w:szCs w:val="28"/>
        </w:rPr>
        <w:t>法定代表人身份证明及授权委托书</w:t>
      </w:r>
      <w:r>
        <w:tab/>
      </w:r>
      <w:r>
        <w:fldChar w:fldCharType="begin"/>
      </w:r>
      <w:r>
        <w:instrText xml:space="preserve"> PAGEREF _Toc26657 \h </w:instrText>
      </w:r>
      <w:r>
        <w:fldChar w:fldCharType="separate"/>
      </w:r>
      <w:r>
        <w:t>50</w:t>
      </w:r>
      <w:r>
        <w:fldChar w:fldCharType="end"/>
      </w:r>
      <w:r>
        <w:rPr>
          <w:rFonts w:ascii="宋体" w:hAnsi="宋体"/>
        </w:rPr>
        <w:fldChar w:fldCharType="end"/>
      </w:r>
    </w:p>
    <w:p w14:paraId="696D7FAB">
      <w:pPr>
        <w:pStyle w:val="10"/>
        <w:tabs>
          <w:tab w:val="right" w:leader="dot" w:pos="9071"/>
        </w:tabs>
      </w:pPr>
      <w:r>
        <w:rPr>
          <w:rFonts w:ascii="宋体" w:hAnsi="宋体"/>
        </w:rPr>
        <w:fldChar w:fldCharType="begin"/>
      </w:r>
      <w:r>
        <w:rPr>
          <w:rFonts w:ascii="宋体" w:hAnsi="宋体"/>
        </w:rPr>
        <w:instrText xml:space="preserve"> HYPERLINK \l _Toc20300 </w:instrText>
      </w:r>
      <w:r>
        <w:rPr>
          <w:rFonts w:ascii="宋体" w:hAnsi="宋体"/>
        </w:rPr>
        <w:fldChar w:fldCharType="separate"/>
      </w:r>
      <w:r>
        <w:rPr>
          <w:rFonts w:hint="eastAsia" w:ascii="宋体" w:hAnsi="宋体"/>
          <w:szCs w:val="28"/>
        </w:rPr>
        <w:t>附件</w:t>
      </w:r>
      <w:r>
        <w:rPr>
          <w:rFonts w:hint="eastAsia" w:ascii="宋体" w:hAnsi="宋体"/>
          <w:szCs w:val="28"/>
          <w:lang w:val="en-US" w:eastAsia="zh-CN"/>
        </w:rPr>
        <w:t>四</w:t>
      </w:r>
      <w:r>
        <w:rPr>
          <w:rFonts w:hint="eastAsia" w:ascii="宋体" w:hAnsi="宋体"/>
          <w:szCs w:val="28"/>
        </w:rPr>
        <w:t>、投标人组织机构及人员情况</w:t>
      </w:r>
      <w:r>
        <w:tab/>
      </w:r>
      <w:r>
        <w:fldChar w:fldCharType="begin"/>
      </w:r>
      <w:r>
        <w:instrText xml:space="preserve"> PAGEREF _Toc20300 \h </w:instrText>
      </w:r>
      <w:r>
        <w:fldChar w:fldCharType="separate"/>
      </w:r>
      <w:r>
        <w:t>52</w:t>
      </w:r>
      <w:r>
        <w:fldChar w:fldCharType="end"/>
      </w:r>
      <w:r>
        <w:rPr>
          <w:rFonts w:ascii="宋体" w:hAnsi="宋体"/>
        </w:rPr>
        <w:fldChar w:fldCharType="end"/>
      </w:r>
    </w:p>
    <w:p w14:paraId="202C6CF3">
      <w:pPr>
        <w:pStyle w:val="10"/>
        <w:tabs>
          <w:tab w:val="right" w:leader="dot" w:pos="9071"/>
        </w:tabs>
      </w:pPr>
      <w:r>
        <w:rPr>
          <w:rFonts w:ascii="宋体" w:hAnsi="宋体"/>
        </w:rPr>
        <w:fldChar w:fldCharType="begin"/>
      </w:r>
      <w:r>
        <w:rPr>
          <w:rFonts w:ascii="宋体" w:hAnsi="宋体"/>
        </w:rPr>
        <w:instrText xml:space="preserve"> HYPERLINK \l _Toc2229 </w:instrText>
      </w:r>
      <w:r>
        <w:rPr>
          <w:rFonts w:ascii="宋体" w:hAnsi="宋体"/>
        </w:rPr>
        <w:fldChar w:fldCharType="separate"/>
      </w:r>
      <w:r>
        <w:rPr>
          <w:rFonts w:hint="eastAsia" w:ascii="宋体" w:hAnsi="宋体"/>
          <w:szCs w:val="28"/>
        </w:rPr>
        <w:t>附件</w:t>
      </w:r>
      <w:r>
        <w:rPr>
          <w:rFonts w:hint="eastAsia" w:ascii="宋体" w:hAnsi="宋体"/>
          <w:szCs w:val="28"/>
          <w:lang w:val="en-US" w:eastAsia="zh-CN"/>
        </w:rPr>
        <w:t>五</w:t>
      </w:r>
      <w:r>
        <w:rPr>
          <w:rFonts w:hint="eastAsia" w:ascii="宋体" w:hAnsi="宋体"/>
          <w:szCs w:val="28"/>
        </w:rPr>
        <w:t>、</w:t>
      </w:r>
      <w:r>
        <w:rPr>
          <w:rFonts w:hint="eastAsia" w:ascii="宋体" w:hAnsi="宋体"/>
          <w:szCs w:val="28"/>
          <w:lang w:val="en-US" w:eastAsia="zh-CN"/>
        </w:rPr>
        <w:t>类似工程结算审计业绩</w:t>
      </w:r>
      <w:r>
        <w:tab/>
      </w:r>
      <w:r>
        <w:fldChar w:fldCharType="begin"/>
      </w:r>
      <w:r>
        <w:instrText xml:space="preserve"> PAGEREF _Toc2229 \h </w:instrText>
      </w:r>
      <w:r>
        <w:fldChar w:fldCharType="separate"/>
      </w:r>
      <w:r>
        <w:t>54</w:t>
      </w:r>
      <w:r>
        <w:fldChar w:fldCharType="end"/>
      </w:r>
      <w:r>
        <w:rPr>
          <w:rFonts w:ascii="宋体" w:hAnsi="宋体"/>
        </w:rPr>
        <w:fldChar w:fldCharType="end"/>
      </w:r>
    </w:p>
    <w:p w14:paraId="68E17782">
      <w:pPr>
        <w:pStyle w:val="10"/>
        <w:tabs>
          <w:tab w:val="right" w:leader="dot" w:pos="9071"/>
        </w:tabs>
      </w:pPr>
      <w:r>
        <w:rPr>
          <w:rFonts w:ascii="宋体" w:hAnsi="宋体"/>
        </w:rPr>
        <w:fldChar w:fldCharType="begin"/>
      </w:r>
      <w:r>
        <w:rPr>
          <w:rFonts w:ascii="宋体" w:hAnsi="宋体"/>
        </w:rPr>
        <w:instrText xml:space="preserve"> HYPERLINK \l _Toc16241 </w:instrText>
      </w:r>
      <w:r>
        <w:rPr>
          <w:rFonts w:ascii="宋体" w:hAnsi="宋体"/>
        </w:rPr>
        <w:fldChar w:fldCharType="separate"/>
      </w:r>
      <w:r>
        <w:rPr>
          <w:rFonts w:hint="eastAsia" w:ascii="宋体" w:hAnsi="宋体" w:eastAsia="宋体" w:cs="Times New Roman"/>
          <w:szCs w:val="28"/>
        </w:rPr>
        <w:t>附件</w:t>
      </w:r>
      <w:r>
        <w:rPr>
          <w:rFonts w:hint="eastAsia" w:ascii="宋体" w:hAnsi="宋体" w:eastAsia="宋体" w:cs="Times New Roman"/>
          <w:szCs w:val="28"/>
          <w:lang w:val="en-US" w:eastAsia="zh-CN"/>
        </w:rPr>
        <w:t>六</w:t>
      </w:r>
      <w:r>
        <w:rPr>
          <w:rFonts w:hint="eastAsia" w:ascii="宋体" w:hAnsi="宋体" w:eastAsia="宋体" w:cs="Times New Roman"/>
          <w:szCs w:val="28"/>
          <w:lang w:eastAsia="zh-CN"/>
        </w:rPr>
        <w:t>、</w:t>
      </w:r>
      <w:r>
        <w:rPr>
          <w:rFonts w:hint="eastAsia" w:ascii="宋体" w:hAnsi="宋体" w:eastAsia="宋体" w:cs="Times New Roman"/>
          <w:szCs w:val="28"/>
        </w:rPr>
        <w:t>投标保证金电汇或转账的相关凭证等</w:t>
      </w:r>
      <w:r>
        <w:tab/>
      </w:r>
      <w:r>
        <w:fldChar w:fldCharType="begin"/>
      </w:r>
      <w:r>
        <w:instrText xml:space="preserve"> PAGEREF _Toc16241 \h </w:instrText>
      </w:r>
      <w:r>
        <w:fldChar w:fldCharType="separate"/>
      </w:r>
      <w:r>
        <w:t>55</w:t>
      </w:r>
      <w:r>
        <w:fldChar w:fldCharType="end"/>
      </w:r>
      <w:r>
        <w:rPr>
          <w:rFonts w:ascii="宋体" w:hAnsi="宋体"/>
        </w:rPr>
        <w:fldChar w:fldCharType="end"/>
      </w:r>
    </w:p>
    <w:p w14:paraId="575A9988">
      <w:pPr>
        <w:pStyle w:val="10"/>
        <w:tabs>
          <w:tab w:val="right" w:leader="dot" w:pos="9071"/>
        </w:tabs>
      </w:pPr>
      <w:r>
        <w:rPr>
          <w:rFonts w:ascii="宋体" w:hAnsi="宋体"/>
        </w:rPr>
        <w:fldChar w:fldCharType="begin"/>
      </w:r>
      <w:r>
        <w:rPr>
          <w:rFonts w:ascii="宋体" w:hAnsi="宋体"/>
        </w:rPr>
        <w:instrText xml:space="preserve"> HYPERLINK \l _Toc9029 </w:instrText>
      </w:r>
      <w:r>
        <w:rPr>
          <w:rFonts w:ascii="宋体" w:hAnsi="宋体"/>
        </w:rPr>
        <w:fldChar w:fldCharType="separate"/>
      </w:r>
      <w:r>
        <w:rPr>
          <w:rFonts w:hint="eastAsia" w:ascii="宋体" w:hAnsi="宋体" w:eastAsia="宋体" w:cs="Times New Roman"/>
          <w:szCs w:val="28"/>
        </w:rPr>
        <w:t>附件</w:t>
      </w:r>
      <w:r>
        <w:rPr>
          <w:rFonts w:hint="eastAsia" w:ascii="宋体" w:hAnsi="宋体" w:eastAsia="宋体" w:cs="Times New Roman"/>
          <w:szCs w:val="28"/>
          <w:lang w:val="en-US" w:eastAsia="zh-CN"/>
        </w:rPr>
        <w:t>七</w:t>
      </w:r>
      <w:r>
        <w:rPr>
          <w:rFonts w:hint="eastAsia" w:ascii="宋体" w:hAnsi="宋体" w:eastAsia="宋体" w:cs="Times New Roman"/>
          <w:szCs w:val="28"/>
        </w:rPr>
        <w:t>、项目</w:t>
      </w:r>
      <w:r>
        <w:rPr>
          <w:rFonts w:hint="eastAsia" w:ascii="宋体" w:hAnsi="宋体" w:eastAsia="宋体" w:cs="Times New Roman"/>
          <w:szCs w:val="28"/>
          <w:lang w:val="en-US" w:eastAsia="zh-CN"/>
        </w:rPr>
        <w:t>人员配备情况</w:t>
      </w:r>
      <w:r>
        <w:tab/>
      </w:r>
      <w:r>
        <w:fldChar w:fldCharType="begin"/>
      </w:r>
      <w:r>
        <w:instrText xml:space="preserve"> PAGEREF _Toc9029 \h </w:instrText>
      </w:r>
      <w:r>
        <w:fldChar w:fldCharType="separate"/>
      </w:r>
      <w:r>
        <w:t>56</w:t>
      </w:r>
      <w:r>
        <w:fldChar w:fldCharType="end"/>
      </w:r>
      <w:r>
        <w:rPr>
          <w:rFonts w:ascii="宋体" w:hAnsi="宋体"/>
        </w:rPr>
        <w:fldChar w:fldCharType="end"/>
      </w:r>
    </w:p>
    <w:p w14:paraId="218E399F">
      <w:pPr>
        <w:pStyle w:val="10"/>
        <w:tabs>
          <w:tab w:val="right" w:leader="dot" w:pos="9071"/>
        </w:tabs>
      </w:pPr>
      <w:r>
        <w:rPr>
          <w:rFonts w:ascii="宋体" w:hAnsi="宋体"/>
        </w:rPr>
        <w:fldChar w:fldCharType="begin"/>
      </w:r>
      <w:r>
        <w:rPr>
          <w:rFonts w:ascii="宋体" w:hAnsi="宋体"/>
        </w:rPr>
        <w:instrText xml:space="preserve"> HYPERLINK \l _Toc3292 </w:instrText>
      </w:r>
      <w:r>
        <w:rPr>
          <w:rFonts w:ascii="宋体" w:hAnsi="宋体"/>
        </w:rPr>
        <w:fldChar w:fldCharType="separate"/>
      </w:r>
      <w:r>
        <w:rPr>
          <w:rFonts w:hint="eastAsia" w:ascii="宋体" w:hAnsi="宋体" w:eastAsia="宋体" w:cs="Times New Roman"/>
          <w:szCs w:val="28"/>
        </w:rPr>
        <w:t>附件八、</w:t>
      </w:r>
      <w:r>
        <w:rPr>
          <w:rFonts w:hint="eastAsia" w:ascii="宋体" w:hAnsi="宋体" w:eastAsia="宋体" w:cs="Times New Roman"/>
          <w:szCs w:val="28"/>
          <w:lang w:val="en-US" w:eastAsia="zh-CN"/>
        </w:rPr>
        <w:t>唱标单</w:t>
      </w:r>
      <w:r>
        <w:tab/>
      </w:r>
      <w:r>
        <w:fldChar w:fldCharType="begin"/>
      </w:r>
      <w:r>
        <w:instrText xml:space="preserve"> PAGEREF _Toc3292 \h </w:instrText>
      </w:r>
      <w:r>
        <w:fldChar w:fldCharType="separate"/>
      </w:r>
      <w:r>
        <w:t>58</w:t>
      </w:r>
      <w:r>
        <w:fldChar w:fldCharType="end"/>
      </w:r>
      <w:r>
        <w:rPr>
          <w:rFonts w:ascii="宋体" w:hAnsi="宋体"/>
        </w:rPr>
        <w:fldChar w:fldCharType="end"/>
      </w:r>
    </w:p>
    <w:p w14:paraId="611178ED">
      <w:pPr>
        <w:pStyle w:val="10"/>
        <w:tabs>
          <w:tab w:val="right" w:leader="dot" w:pos="9071"/>
        </w:tabs>
      </w:pPr>
      <w:r>
        <w:rPr>
          <w:rFonts w:ascii="宋体" w:hAnsi="宋体"/>
        </w:rPr>
        <w:fldChar w:fldCharType="begin"/>
      </w:r>
      <w:r>
        <w:rPr>
          <w:rFonts w:ascii="宋体" w:hAnsi="宋体"/>
        </w:rPr>
        <w:instrText xml:space="preserve"> HYPERLINK \l _Toc18765 </w:instrText>
      </w:r>
      <w:r>
        <w:rPr>
          <w:rFonts w:ascii="宋体" w:hAnsi="宋体"/>
        </w:rPr>
        <w:fldChar w:fldCharType="separate"/>
      </w:r>
      <w:r>
        <w:rPr>
          <w:rFonts w:hint="eastAsia" w:ascii="宋体" w:hAnsi="宋体" w:eastAsia="宋体" w:cs="Times New Roman"/>
          <w:szCs w:val="28"/>
          <w:lang w:val="en-US" w:eastAsia="zh-CN"/>
        </w:rPr>
        <w:t>附件九、</w:t>
      </w:r>
      <w:r>
        <w:rPr>
          <w:rFonts w:hint="eastAsia" w:ascii="宋体" w:hAnsi="宋体" w:eastAsia="宋体" w:cs="Times New Roman"/>
          <w:szCs w:val="28"/>
        </w:rPr>
        <w:t>服务实施方案</w:t>
      </w:r>
      <w:r>
        <w:tab/>
      </w:r>
      <w:r>
        <w:fldChar w:fldCharType="begin"/>
      </w:r>
      <w:r>
        <w:instrText xml:space="preserve"> PAGEREF _Toc18765 \h </w:instrText>
      </w:r>
      <w:r>
        <w:fldChar w:fldCharType="separate"/>
      </w:r>
      <w:r>
        <w:t>59</w:t>
      </w:r>
      <w:r>
        <w:fldChar w:fldCharType="end"/>
      </w:r>
      <w:r>
        <w:rPr>
          <w:rFonts w:ascii="宋体" w:hAnsi="宋体"/>
        </w:rPr>
        <w:fldChar w:fldCharType="end"/>
      </w:r>
    </w:p>
    <w:p w14:paraId="0EB78EA0">
      <w:pPr>
        <w:pStyle w:val="10"/>
        <w:tabs>
          <w:tab w:val="right" w:leader="dot" w:pos="9071"/>
        </w:tabs>
      </w:pPr>
      <w:r>
        <w:rPr>
          <w:rFonts w:ascii="宋体" w:hAnsi="宋体"/>
        </w:rPr>
        <w:fldChar w:fldCharType="begin"/>
      </w:r>
      <w:r>
        <w:rPr>
          <w:rFonts w:ascii="宋体" w:hAnsi="宋体"/>
        </w:rPr>
        <w:instrText xml:space="preserve"> HYPERLINK \l _Toc16137 </w:instrText>
      </w:r>
      <w:r>
        <w:rPr>
          <w:rFonts w:ascii="宋体" w:hAnsi="宋体"/>
        </w:rPr>
        <w:fldChar w:fldCharType="separate"/>
      </w:r>
      <w:r>
        <w:rPr>
          <w:rFonts w:hint="eastAsia" w:ascii="宋体" w:hAnsi="宋体" w:eastAsia="宋体" w:cs="Times New Roman"/>
          <w:szCs w:val="28"/>
        </w:rPr>
        <w:t>附件</w:t>
      </w:r>
      <w:r>
        <w:rPr>
          <w:rFonts w:hint="eastAsia" w:ascii="宋体" w:hAnsi="宋体" w:eastAsia="宋体" w:cs="Times New Roman"/>
          <w:szCs w:val="28"/>
          <w:lang w:val="en-US" w:eastAsia="zh-CN"/>
        </w:rPr>
        <w:t>十</w:t>
      </w:r>
      <w:r>
        <w:rPr>
          <w:rFonts w:hint="eastAsia" w:ascii="宋体" w:hAnsi="宋体" w:eastAsia="宋体" w:cs="Times New Roman"/>
          <w:szCs w:val="28"/>
        </w:rPr>
        <w:t>、服务承诺</w:t>
      </w:r>
      <w:r>
        <w:tab/>
      </w:r>
      <w:r>
        <w:fldChar w:fldCharType="begin"/>
      </w:r>
      <w:r>
        <w:instrText xml:space="preserve"> PAGEREF _Toc16137 \h </w:instrText>
      </w:r>
      <w:r>
        <w:fldChar w:fldCharType="separate"/>
      </w:r>
      <w:r>
        <w:t>59</w:t>
      </w:r>
      <w:r>
        <w:fldChar w:fldCharType="end"/>
      </w:r>
      <w:r>
        <w:rPr>
          <w:rFonts w:ascii="宋体" w:hAnsi="宋体"/>
        </w:rPr>
        <w:fldChar w:fldCharType="end"/>
      </w:r>
    </w:p>
    <w:p w14:paraId="4B102A3B">
      <w:pPr>
        <w:pStyle w:val="10"/>
        <w:tabs>
          <w:tab w:val="right" w:leader="dot" w:pos="9071"/>
        </w:tabs>
      </w:pPr>
      <w:r>
        <w:rPr>
          <w:rFonts w:ascii="宋体" w:hAnsi="宋体"/>
        </w:rPr>
        <w:fldChar w:fldCharType="begin"/>
      </w:r>
      <w:r>
        <w:rPr>
          <w:rFonts w:ascii="宋体" w:hAnsi="宋体"/>
        </w:rPr>
        <w:instrText xml:space="preserve"> HYPERLINK \l _Toc22681 </w:instrText>
      </w:r>
      <w:r>
        <w:rPr>
          <w:rFonts w:ascii="宋体" w:hAnsi="宋体"/>
        </w:rPr>
        <w:fldChar w:fldCharType="separate"/>
      </w:r>
      <w:r>
        <w:rPr>
          <w:rFonts w:hint="eastAsia" w:ascii="宋体" w:hAnsi="宋体" w:eastAsia="宋体" w:cs="Times New Roman"/>
          <w:szCs w:val="28"/>
        </w:rPr>
        <w:t>附件十</w:t>
      </w:r>
      <w:r>
        <w:rPr>
          <w:rFonts w:hint="eastAsia" w:ascii="宋体" w:hAnsi="宋体" w:eastAsia="宋体" w:cs="Times New Roman"/>
          <w:szCs w:val="28"/>
          <w:lang w:val="en-US" w:eastAsia="zh-CN"/>
        </w:rPr>
        <w:t>一</w:t>
      </w:r>
      <w:r>
        <w:rPr>
          <w:rFonts w:hint="eastAsia" w:ascii="宋体" w:hAnsi="宋体" w:eastAsia="宋体" w:cs="Times New Roman"/>
          <w:szCs w:val="28"/>
        </w:rPr>
        <w:t>、有利于本项目进行的其他相关资料及建议</w:t>
      </w:r>
      <w:r>
        <w:tab/>
      </w:r>
      <w:r>
        <w:fldChar w:fldCharType="begin"/>
      </w:r>
      <w:r>
        <w:instrText xml:space="preserve"> PAGEREF _Toc22681 \h </w:instrText>
      </w:r>
      <w:r>
        <w:fldChar w:fldCharType="separate"/>
      </w:r>
      <w:r>
        <w:t>59</w:t>
      </w:r>
      <w:r>
        <w:fldChar w:fldCharType="end"/>
      </w:r>
      <w:r>
        <w:rPr>
          <w:rFonts w:ascii="宋体" w:hAnsi="宋体"/>
        </w:rPr>
        <w:fldChar w:fldCharType="end"/>
      </w:r>
    </w:p>
    <w:p w14:paraId="193647DF">
      <w:pPr>
        <w:pStyle w:val="10"/>
        <w:tabs>
          <w:tab w:val="right" w:leader="dot" w:pos="9071"/>
        </w:tabs>
      </w:pPr>
      <w:r>
        <w:rPr>
          <w:rFonts w:ascii="宋体" w:hAnsi="宋体"/>
        </w:rPr>
        <w:fldChar w:fldCharType="begin"/>
      </w:r>
      <w:r>
        <w:rPr>
          <w:rFonts w:ascii="宋体" w:hAnsi="宋体"/>
        </w:rPr>
        <w:instrText xml:space="preserve"> HYPERLINK \l _Toc26570 </w:instrText>
      </w:r>
      <w:r>
        <w:rPr>
          <w:rFonts w:ascii="宋体" w:hAnsi="宋体"/>
        </w:rPr>
        <w:fldChar w:fldCharType="separate"/>
      </w:r>
      <w:r>
        <w:rPr>
          <w:rFonts w:hint="eastAsia" w:ascii="宋体" w:hAnsi="宋体"/>
          <w:szCs w:val="28"/>
        </w:rPr>
        <w:t>附件十</w:t>
      </w:r>
      <w:r>
        <w:rPr>
          <w:rFonts w:hint="eastAsia" w:ascii="宋体" w:hAnsi="宋体"/>
          <w:szCs w:val="28"/>
          <w:lang w:val="en-US" w:eastAsia="zh-CN"/>
        </w:rPr>
        <w:t>二</w:t>
      </w:r>
      <w:r>
        <w:rPr>
          <w:rFonts w:hint="eastAsia" w:ascii="宋体" w:hAnsi="宋体"/>
          <w:szCs w:val="28"/>
        </w:rPr>
        <w:t>、投标人认为需要提交的其他资料</w:t>
      </w:r>
      <w:r>
        <w:rPr>
          <w:rFonts w:hint="eastAsia" w:ascii="宋体" w:hAnsi="宋体"/>
          <w:szCs w:val="24"/>
        </w:rPr>
        <w:t>（须盖单位公章）</w:t>
      </w:r>
      <w:r>
        <w:tab/>
      </w:r>
      <w:r>
        <w:fldChar w:fldCharType="begin"/>
      </w:r>
      <w:r>
        <w:instrText xml:space="preserve"> PAGEREF _Toc26570 \h </w:instrText>
      </w:r>
      <w:r>
        <w:fldChar w:fldCharType="separate"/>
      </w:r>
      <w:r>
        <w:t>59</w:t>
      </w:r>
      <w:r>
        <w:fldChar w:fldCharType="end"/>
      </w:r>
      <w:r>
        <w:rPr>
          <w:rFonts w:ascii="宋体" w:hAnsi="宋体"/>
        </w:rPr>
        <w:fldChar w:fldCharType="end"/>
      </w:r>
    </w:p>
    <w:p w14:paraId="240ECCE0">
      <w:pPr>
        <w:pStyle w:val="10"/>
        <w:tabs>
          <w:tab w:val="right" w:leader="dot" w:pos="9071"/>
        </w:tabs>
      </w:pPr>
      <w:r>
        <w:rPr>
          <w:rFonts w:ascii="宋体" w:hAnsi="宋体"/>
        </w:rPr>
        <w:fldChar w:fldCharType="begin"/>
      </w:r>
      <w:r>
        <w:rPr>
          <w:rFonts w:ascii="宋体" w:hAnsi="宋体"/>
        </w:rPr>
        <w:instrText xml:space="preserve"> HYPERLINK \l _Toc520 </w:instrText>
      </w:r>
      <w:r>
        <w:rPr>
          <w:rFonts w:ascii="宋体" w:hAnsi="宋体"/>
        </w:rPr>
        <w:fldChar w:fldCharType="separate"/>
      </w:r>
      <w:r>
        <w:rPr>
          <w:rFonts w:hint="eastAsia" w:ascii="宋体" w:hAnsi="宋体"/>
          <w:szCs w:val="28"/>
        </w:rPr>
        <w:t>附件十</w:t>
      </w:r>
      <w:r>
        <w:rPr>
          <w:rFonts w:hint="eastAsia" w:ascii="宋体" w:hAnsi="宋体"/>
          <w:szCs w:val="28"/>
          <w:lang w:val="en-US" w:eastAsia="zh-CN"/>
        </w:rPr>
        <w:t>三</w:t>
      </w:r>
      <w:r>
        <w:rPr>
          <w:rFonts w:hint="eastAsia" w:ascii="宋体" w:hAnsi="宋体"/>
          <w:szCs w:val="28"/>
          <w:lang w:eastAsia="zh-CN"/>
        </w:rPr>
        <w:t>、</w:t>
      </w:r>
      <w:r>
        <w:rPr>
          <w:rFonts w:hint="eastAsia" w:ascii="宋体" w:hAnsi="宋体"/>
          <w:szCs w:val="28"/>
        </w:rPr>
        <w:t>封面格式</w:t>
      </w:r>
      <w:r>
        <w:tab/>
      </w:r>
      <w:r>
        <w:fldChar w:fldCharType="begin"/>
      </w:r>
      <w:r>
        <w:instrText xml:space="preserve"> PAGEREF _Toc520 \h </w:instrText>
      </w:r>
      <w:r>
        <w:fldChar w:fldCharType="separate"/>
      </w:r>
      <w:r>
        <w:t>60</w:t>
      </w:r>
      <w:r>
        <w:fldChar w:fldCharType="end"/>
      </w:r>
      <w:r>
        <w:rPr>
          <w:rFonts w:ascii="宋体" w:hAnsi="宋体"/>
        </w:rPr>
        <w:fldChar w:fldCharType="end"/>
      </w:r>
    </w:p>
    <w:p w14:paraId="0204FB73">
      <w:pPr>
        <w:pStyle w:val="10"/>
        <w:tabs>
          <w:tab w:val="right" w:leader="dot" w:pos="9071"/>
        </w:tabs>
      </w:pPr>
      <w:r>
        <w:rPr>
          <w:rFonts w:ascii="宋体" w:hAnsi="宋体"/>
        </w:rPr>
        <w:fldChar w:fldCharType="begin"/>
      </w:r>
      <w:r>
        <w:rPr>
          <w:rFonts w:ascii="宋体" w:hAnsi="宋体"/>
        </w:rPr>
        <w:instrText xml:space="preserve"> HYPERLINK \l _Toc2446 </w:instrText>
      </w:r>
      <w:r>
        <w:rPr>
          <w:rFonts w:ascii="宋体" w:hAnsi="宋体"/>
        </w:rPr>
        <w:fldChar w:fldCharType="separate"/>
      </w:r>
      <w:r>
        <w:rPr>
          <w:rFonts w:hint="eastAsia" w:ascii="宋体" w:hAnsi="宋体"/>
          <w:szCs w:val="28"/>
        </w:rPr>
        <w:t>附件十</w:t>
      </w:r>
      <w:r>
        <w:rPr>
          <w:rFonts w:hint="eastAsia" w:ascii="宋体" w:hAnsi="宋体"/>
          <w:szCs w:val="28"/>
          <w:lang w:val="en-US" w:eastAsia="zh-CN"/>
        </w:rPr>
        <w:t>四、</w:t>
      </w:r>
      <w:r>
        <w:rPr>
          <w:rFonts w:hint="eastAsia" w:ascii="宋体" w:hAnsi="宋体"/>
          <w:szCs w:val="28"/>
        </w:rPr>
        <w:t>投标保证金退付表</w:t>
      </w:r>
      <w:r>
        <w:tab/>
      </w:r>
      <w:r>
        <w:fldChar w:fldCharType="begin"/>
      </w:r>
      <w:r>
        <w:instrText xml:space="preserve"> PAGEREF _Toc2446 \h </w:instrText>
      </w:r>
      <w:r>
        <w:fldChar w:fldCharType="separate"/>
      </w:r>
      <w:r>
        <w:t>61</w:t>
      </w:r>
      <w:r>
        <w:fldChar w:fldCharType="end"/>
      </w:r>
      <w:r>
        <w:rPr>
          <w:rFonts w:ascii="宋体" w:hAnsi="宋体"/>
        </w:rPr>
        <w:fldChar w:fldCharType="end"/>
      </w:r>
    </w:p>
    <w:p w14:paraId="322EAFBA">
      <w:pPr>
        <w:tabs>
          <w:tab w:val="left" w:pos="1134"/>
          <w:tab w:val="left" w:pos="5481"/>
          <w:tab w:val="left" w:pos="5859"/>
        </w:tabs>
        <w:spacing w:line="360" w:lineRule="auto"/>
        <w:rPr>
          <w:rFonts w:ascii="宋体" w:hAnsi="宋体"/>
          <w:sz w:val="30"/>
        </w:rPr>
        <w:sectPr>
          <w:footerReference r:id="rId9" w:type="first"/>
          <w:pgSz w:w="11907" w:h="16840"/>
          <w:pgMar w:top="1593" w:right="1418" w:bottom="1418" w:left="1418" w:header="851" w:footer="851" w:gutter="0"/>
          <w:pgNumType w:start="1"/>
          <w:cols w:space="720" w:num="1"/>
          <w:titlePg/>
          <w:docGrid w:type="lines" w:linePitch="290" w:charSpace="-3931"/>
        </w:sectPr>
      </w:pPr>
      <w:r>
        <w:rPr>
          <w:rFonts w:ascii="宋体" w:hAnsi="宋体"/>
        </w:rPr>
        <w:fldChar w:fldCharType="end"/>
      </w:r>
    </w:p>
    <w:p w14:paraId="0A4E72A3">
      <w:pPr>
        <w:pStyle w:val="3"/>
        <w:jc w:val="center"/>
        <w:rPr>
          <w:rFonts w:hint="eastAsia" w:ascii="宋体" w:hAnsi="宋体" w:eastAsia="宋体"/>
          <w:sz w:val="30"/>
          <w:szCs w:val="30"/>
          <w:lang w:eastAsia="zh-CN"/>
        </w:rPr>
      </w:pPr>
      <w:bookmarkStart w:id="0" w:name="_Toc22908"/>
      <w:r>
        <w:rPr>
          <w:rFonts w:hint="eastAsia" w:ascii="宋体" w:hAnsi="宋体"/>
          <w:sz w:val="30"/>
          <w:szCs w:val="30"/>
        </w:rPr>
        <w:t xml:space="preserve">第一部分  </w:t>
      </w:r>
      <w:r>
        <w:rPr>
          <w:rFonts w:hint="eastAsia" w:ascii="宋体" w:hAnsi="宋体"/>
          <w:sz w:val="30"/>
          <w:szCs w:val="30"/>
          <w:lang w:val="en-US" w:eastAsia="zh-CN"/>
        </w:rPr>
        <w:t>招标公告</w:t>
      </w:r>
      <w:bookmarkEnd w:id="0"/>
    </w:p>
    <w:p w14:paraId="7359DA27">
      <w:pPr>
        <w:spacing w:line="360" w:lineRule="auto"/>
        <w:ind w:firstLine="482" w:firstLineChars="200"/>
        <w:rPr>
          <w:rFonts w:hint="eastAsia" w:ascii="宋体" w:hAnsi="宋体"/>
          <w:b/>
          <w:bCs/>
          <w:sz w:val="24"/>
        </w:rPr>
      </w:pPr>
      <w:r>
        <w:rPr>
          <w:rFonts w:hint="eastAsia" w:ascii="宋体" w:hAnsi="宋体"/>
          <w:b/>
          <w:bCs/>
          <w:sz w:val="24"/>
        </w:rPr>
        <w:t>一、项目概况</w:t>
      </w:r>
    </w:p>
    <w:p w14:paraId="0FB1C185">
      <w:pPr>
        <w:spacing w:line="360" w:lineRule="auto"/>
        <w:ind w:firstLine="480" w:firstLineChars="200"/>
        <w:rPr>
          <w:rFonts w:hint="eastAsia" w:ascii="宋体" w:hAnsi="宋体"/>
          <w:b w:val="0"/>
          <w:bCs w:val="0"/>
          <w:sz w:val="24"/>
          <w:highlight w:val="yellow"/>
        </w:rPr>
      </w:pPr>
      <w:r>
        <w:rPr>
          <w:rFonts w:hint="eastAsia" w:ascii="宋体" w:hAnsi="宋体"/>
          <w:sz w:val="24"/>
          <w:highlight w:val="none"/>
        </w:rPr>
        <w:t>本</w:t>
      </w:r>
      <w:r>
        <w:rPr>
          <w:rFonts w:hint="eastAsia" w:ascii="宋体" w:hAnsi="宋体"/>
          <w:b w:val="0"/>
          <w:bCs w:val="0"/>
          <w:sz w:val="24"/>
          <w:highlight w:val="none"/>
        </w:rPr>
        <w:t>项目为</w:t>
      </w:r>
      <w:r>
        <w:rPr>
          <w:rFonts w:hint="eastAsia" w:ascii="宋体" w:hAnsi="宋体"/>
          <w:b w:val="0"/>
          <w:bCs w:val="0"/>
          <w:sz w:val="24"/>
          <w:highlight w:val="none"/>
          <w:u w:val="single"/>
        </w:rPr>
        <w:t>中国重型汽车集团有限公司结算审计服务项目招标</w:t>
      </w:r>
      <w:r>
        <w:rPr>
          <w:rFonts w:hint="eastAsia" w:ascii="宋体" w:hAnsi="宋体"/>
          <w:b w:val="0"/>
          <w:bCs w:val="0"/>
          <w:sz w:val="24"/>
          <w:highlight w:val="none"/>
          <w:lang w:eastAsia="zh-CN"/>
        </w:rPr>
        <w:t>，</w:t>
      </w:r>
      <w:r>
        <w:rPr>
          <w:rFonts w:hint="eastAsia" w:ascii="宋体" w:hAnsi="宋体"/>
          <w:b w:val="0"/>
          <w:bCs w:val="0"/>
          <w:sz w:val="24"/>
          <w:highlight w:val="none"/>
        </w:rPr>
        <w:t>服务内容</w:t>
      </w:r>
      <w:r>
        <w:rPr>
          <w:rFonts w:hint="eastAsia" w:ascii="宋体" w:hAnsi="宋体"/>
          <w:b w:val="0"/>
          <w:bCs w:val="0"/>
          <w:sz w:val="24"/>
          <w:highlight w:val="none"/>
          <w:lang w:val="en-US" w:eastAsia="zh-CN"/>
        </w:rPr>
        <w:t>为</w:t>
      </w:r>
      <w:r>
        <w:rPr>
          <w:rFonts w:hint="eastAsia" w:ascii="宋体" w:hAnsi="宋体"/>
          <w:b w:val="0"/>
          <w:bCs w:val="0"/>
          <w:sz w:val="24"/>
          <w:highlight w:val="none"/>
        </w:rPr>
        <w:t>工程项目的结算审计等相关工程造价咨询业务。</w:t>
      </w:r>
      <w:r>
        <w:rPr>
          <w:rFonts w:hint="eastAsia" w:ascii="宋体" w:hAnsi="宋体" w:cs="宋体"/>
          <w:b w:val="0"/>
          <w:bCs w:val="0"/>
          <w:sz w:val="24"/>
          <w:highlight w:val="none"/>
        </w:rPr>
        <w:t>本次招标拟选定</w:t>
      </w:r>
      <w:r>
        <w:rPr>
          <w:rFonts w:hint="eastAsia" w:ascii="宋体" w:hAnsi="宋体" w:cs="宋体"/>
          <w:b w:val="0"/>
          <w:bCs w:val="0"/>
          <w:sz w:val="24"/>
          <w:highlight w:val="none"/>
          <w:u w:val="single"/>
          <w:lang w:val="en-US" w:eastAsia="zh-CN"/>
        </w:rPr>
        <w:t>15</w:t>
      </w:r>
      <w:r>
        <w:rPr>
          <w:rFonts w:hint="eastAsia" w:ascii="宋体" w:hAnsi="宋体" w:cs="宋体"/>
          <w:b w:val="0"/>
          <w:bCs w:val="0"/>
          <w:sz w:val="24"/>
          <w:highlight w:val="none"/>
          <w:u w:val="single"/>
        </w:rPr>
        <w:t>家服务单位</w:t>
      </w:r>
      <w:r>
        <w:rPr>
          <w:rFonts w:hint="eastAsia" w:ascii="宋体" w:hAnsi="宋体" w:cs="宋体"/>
          <w:b w:val="0"/>
          <w:bCs w:val="0"/>
          <w:sz w:val="24"/>
          <w:highlight w:val="none"/>
          <w:lang w:eastAsia="zh-CN"/>
        </w:rPr>
        <w:t>，</w:t>
      </w:r>
      <w:r>
        <w:rPr>
          <w:rFonts w:hint="eastAsia" w:ascii="宋体" w:hAnsi="宋体"/>
          <w:b w:val="0"/>
          <w:bCs w:val="0"/>
          <w:sz w:val="24"/>
          <w:highlight w:val="none"/>
        </w:rPr>
        <w:t>服务期限为</w:t>
      </w:r>
      <w:r>
        <w:rPr>
          <w:rFonts w:hint="eastAsia" w:ascii="宋体" w:hAnsi="宋体"/>
          <w:b w:val="0"/>
          <w:bCs w:val="0"/>
          <w:sz w:val="24"/>
          <w:highlight w:val="none"/>
          <w:u w:val="single"/>
        </w:rPr>
        <w:t>自合同签订之日起至202</w:t>
      </w:r>
      <w:r>
        <w:rPr>
          <w:rFonts w:hint="eastAsia" w:ascii="宋体" w:hAnsi="宋体"/>
          <w:b w:val="0"/>
          <w:bCs w:val="0"/>
          <w:sz w:val="24"/>
          <w:highlight w:val="none"/>
          <w:u w:val="single"/>
          <w:lang w:val="en-US" w:eastAsia="zh-CN"/>
        </w:rPr>
        <w:t>8</w:t>
      </w:r>
      <w:r>
        <w:rPr>
          <w:rFonts w:hint="eastAsia" w:ascii="宋体" w:hAnsi="宋体"/>
          <w:b w:val="0"/>
          <w:bCs w:val="0"/>
          <w:sz w:val="24"/>
          <w:highlight w:val="none"/>
          <w:u w:val="single"/>
        </w:rPr>
        <w:t>年12月31日</w:t>
      </w:r>
      <w:r>
        <w:rPr>
          <w:rFonts w:hint="eastAsia" w:ascii="宋体" w:hAnsi="宋体"/>
          <w:b w:val="0"/>
          <w:bCs w:val="0"/>
          <w:sz w:val="24"/>
          <w:highlight w:val="none"/>
        </w:rPr>
        <w:t>。</w:t>
      </w:r>
    </w:p>
    <w:p w14:paraId="15BB20A3">
      <w:pPr>
        <w:spacing w:line="360" w:lineRule="auto"/>
        <w:ind w:firstLine="482" w:firstLineChars="200"/>
        <w:rPr>
          <w:rFonts w:hint="eastAsia" w:ascii="宋体" w:hAnsi="宋体"/>
          <w:b/>
          <w:bCs/>
          <w:sz w:val="24"/>
        </w:rPr>
      </w:pPr>
      <w:r>
        <w:rPr>
          <w:rFonts w:hint="eastAsia" w:ascii="宋体" w:hAnsi="宋体"/>
          <w:b/>
          <w:bCs/>
          <w:sz w:val="24"/>
        </w:rPr>
        <w:t>二、投标人资格要求</w:t>
      </w:r>
    </w:p>
    <w:p w14:paraId="70EF4184">
      <w:pPr>
        <w:spacing w:line="360" w:lineRule="auto"/>
        <w:ind w:firstLine="480" w:firstLineChars="200"/>
        <w:rPr>
          <w:rFonts w:hint="eastAsia" w:ascii="宋体" w:hAnsi="宋体"/>
          <w:b w:val="0"/>
          <w:bCs w:val="0"/>
          <w:color w:val="auto"/>
          <w:sz w:val="24"/>
          <w:u w:val="none"/>
        </w:rPr>
      </w:pPr>
      <w:r>
        <w:rPr>
          <w:rFonts w:hint="eastAsia" w:ascii="宋体" w:hAnsi="宋体"/>
          <w:sz w:val="24"/>
          <w:u w:val="none"/>
          <w:lang w:val="en-US" w:eastAsia="zh-CN"/>
        </w:rPr>
        <w:t>2.1</w:t>
      </w:r>
      <w:r>
        <w:rPr>
          <w:rFonts w:hint="eastAsia" w:ascii="宋体" w:hAnsi="宋体"/>
          <w:b w:val="0"/>
          <w:bCs w:val="0"/>
          <w:sz w:val="24"/>
          <w:u w:val="none"/>
        </w:rPr>
        <w:t>在</w:t>
      </w:r>
      <w:r>
        <w:rPr>
          <w:rFonts w:hint="eastAsia" w:ascii="宋体" w:hAnsi="宋体"/>
          <w:b w:val="0"/>
          <w:bCs w:val="0"/>
          <w:color w:val="auto"/>
          <w:sz w:val="24"/>
          <w:u w:val="single"/>
        </w:rPr>
        <w:t>中国境内注册具有独立法人资格，且成立</w:t>
      </w:r>
      <w:r>
        <w:rPr>
          <w:rFonts w:hint="eastAsia" w:ascii="宋体" w:hAnsi="宋体"/>
          <w:b w:val="0"/>
          <w:bCs w:val="0"/>
          <w:color w:val="auto"/>
          <w:sz w:val="24"/>
          <w:u w:val="single"/>
          <w:lang w:val="en-US" w:eastAsia="zh-CN"/>
        </w:rPr>
        <w:t>五</w:t>
      </w:r>
      <w:r>
        <w:rPr>
          <w:rFonts w:hint="eastAsia" w:ascii="宋体" w:hAnsi="宋体"/>
          <w:b w:val="0"/>
          <w:bCs w:val="0"/>
          <w:color w:val="auto"/>
          <w:sz w:val="24"/>
          <w:u w:val="single"/>
        </w:rPr>
        <w:t>年以上</w:t>
      </w:r>
      <w:r>
        <w:rPr>
          <w:rFonts w:hint="eastAsia" w:ascii="宋体" w:hAnsi="宋体"/>
          <w:b w:val="0"/>
          <w:bCs w:val="0"/>
          <w:color w:val="auto"/>
          <w:sz w:val="24"/>
          <w:u w:val="none"/>
        </w:rPr>
        <w:t>（含</w:t>
      </w:r>
      <w:r>
        <w:rPr>
          <w:rFonts w:hint="eastAsia" w:ascii="宋体" w:hAnsi="宋体"/>
          <w:b w:val="0"/>
          <w:bCs w:val="0"/>
          <w:color w:val="auto"/>
          <w:sz w:val="24"/>
          <w:u w:val="none"/>
          <w:lang w:val="en-US" w:eastAsia="zh-CN"/>
        </w:rPr>
        <w:t>五</w:t>
      </w:r>
      <w:r>
        <w:rPr>
          <w:rFonts w:hint="eastAsia" w:ascii="宋体" w:hAnsi="宋体"/>
          <w:b w:val="0"/>
          <w:bCs w:val="0"/>
          <w:color w:val="auto"/>
          <w:sz w:val="24"/>
          <w:u w:val="none"/>
        </w:rPr>
        <w:t>年，以注册日期开始计算，至开标之日不少于</w:t>
      </w:r>
      <w:r>
        <w:rPr>
          <w:rFonts w:hint="eastAsia" w:ascii="宋体" w:hAnsi="宋体"/>
          <w:b w:val="0"/>
          <w:bCs w:val="0"/>
          <w:color w:val="auto"/>
          <w:sz w:val="24"/>
          <w:u w:val="none"/>
          <w:lang w:val="en-US" w:eastAsia="zh-CN"/>
        </w:rPr>
        <w:t>五</w:t>
      </w:r>
      <w:r>
        <w:rPr>
          <w:rFonts w:hint="eastAsia" w:ascii="宋体" w:hAnsi="宋体"/>
          <w:b w:val="0"/>
          <w:bCs w:val="0"/>
          <w:color w:val="auto"/>
          <w:sz w:val="24"/>
          <w:u w:val="none"/>
        </w:rPr>
        <w:t>年，经营范围涵盖本次采购内容），</w:t>
      </w:r>
      <w:r>
        <w:rPr>
          <w:rFonts w:hint="eastAsia" w:ascii="宋体" w:hAnsi="宋体"/>
          <w:b w:val="0"/>
          <w:bCs w:val="0"/>
          <w:color w:val="auto"/>
          <w:sz w:val="24"/>
          <w:u w:val="none"/>
          <w:lang w:val="en-US" w:eastAsia="zh-CN"/>
        </w:rPr>
        <w:t>报名时需提供有效的统一社会信用代码的营业执照合法证件</w:t>
      </w:r>
      <w:r>
        <w:rPr>
          <w:rFonts w:hint="eastAsia" w:ascii="宋体" w:hAnsi="宋体"/>
          <w:b w:val="0"/>
          <w:bCs w:val="0"/>
          <w:color w:val="auto"/>
          <w:sz w:val="24"/>
          <w:u w:val="none"/>
        </w:rPr>
        <w:t>；</w:t>
      </w:r>
    </w:p>
    <w:p w14:paraId="0F266170">
      <w:pPr>
        <w:spacing w:line="360" w:lineRule="auto"/>
        <w:ind w:firstLine="480" w:firstLineChars="200"/>
        <w:rPr>
          <w:rFonts w:hint="eastAsia" w:ascii="宋体" w:hAnsi="宋体"/>
          <w:b w:val="0"/>
          <w:bCs w:val="0"/>
          <w:color w:val="auto"/>
          <w:sz w:val="24"/>
          <w:u w:val="none"/>
        </w:rPr>
      </w:pPr>
      <w:r>
        <w:rPr>
          <w:rFonts w:hint="eastAsia" w:ascii="宋体" w:hAnsi="宋体"/>
          <w:b w:val="0"/>
          <w:bCs w:val="0"/>
          <w:color w:val="auto"/>
          <w:sz w:val="24"/>
          <w:u w:val="none"/>
          <w:lang w:val="en-US" w:eastAsia="zh-CN"/>
        </w:rPr>
        <w:t>2.2</w:t>
      </w:r>
      <w:r>
        <w:rPr>
          <w:rFonts w:hint="eastAsia" w:ascii="宋体" w:hAnsi="宋体"/>
          <w:b w:val="0"/>
          <w:bCs w:val="0"/>
          <w:color w:val="auto"/>
          <w:sz w:val="24"/>
          <w:u w:val="none"/>
        </w:rPr>
        <w:t>投标人应实际开展相关造价咨询业务</w:t>
      </w:r>
      <w:r>
        <w:rPr>
          <w:rFonts w:hint="eastAsia" w:ascii="宋体" w:hAnsi="宋体"/>
          <w:b w:val="0"/>
          <w:bCs w:val="0"/>
          <w:color w:val="auto"/>
          <w:sz w:val="24"/>
          <w:u w:val="single"/>
        </w:rPr>
        <w:t>至少五年以上</w:t>
      </w:r>
      <w:r>
        <w:rPr>
          <w:rFonts w:hint="eastAsia" w:ascii="宋体" w:hAnsi="宋体"/>
          <w:b w:val="0"/>
          <w:bCs w:val="0"/>
          <w:color w:val="auto"/>
          <w:sz w:val="24"/>
          <w:u w:val="none"/>
        </w:rPr>
        <w:t>（含五年，自注册日期开始计算，至开标之日不少于五年）；</w:t>
      </w:r>
    </w:p>
    <w:p w14:paraId="361D7A23">
      <w:pPr>
        <w:pStyle w:val="11"/>
        <w:ind w:left="0" w:leftChars="0" w:firstLine="0" w:firstLineChars="0"/>
        <w:rPr>
          <w:rFonts w:hint="eastAsia" w:ascii="宋体" w:hAnsi="宋体"/>
          <w:b w:val="0"/>
          <w:bCs w:val="0"/>
          <w:color w:val="auto"/>
          <w:sz w:val="24"/>
          <w:u w:val="none"/>
        </w:rPr>
      </w:pPr>
      <w:r>
        <w:rPr>
          <w:rFonts w:hint="eastAsia" w:ascii="宋体" w:hAnsi="宋体"/>
          <w:b w:val="0"/>
          <w:bCs w:val="0"/>
          <w:color w:val="auto"/>
          <w:sz w:val="24"/>
          <w:u w:val="none"/>
          <w:lang w:val="en-US" w:eastAsia="zh-CN"/>
        </w:rPr>
        <w:t xml:space="preserve">   2.3</w:t>
      </w:r>
      <w:r>
        <w:rPr>
          <w:rFonts w:hint="eastAsia" w:ascii="宋体" w:hAnsi="宋体"/>
          <w:b w:val="0"/>
          <w:bCs w:val="0"/>
          <w:color w:val="auto"/>
          <w:sz w:val="24"/>
          <w:u w:val="none"/>
        </w:rPr>
        <w:t>投标人</w:t>
      </w:r>
      <w:r>
        <w:rPr>
          <w:rFonts w:hint="eastAsia" w:ascii="宋体" w:hAnsi="宋体"/>
          <w:b w:val="0"/>
          <w:bCs w:val="0"/>
          <w:color w:val="auto"/>
          <w:sz w:val="24"/>
          <w:u w:val="single"/>
        </w:rPr>
        <w:t>注册资本应不少于</w:t>
      </w:r>
      <w:r>
        <w:rPr>
          <w:rFonts w:hint="eastAsia" w:ascii="宋体" w:hAnsi="宋体"/>
          <w:b w:val="0"/>
          <w:bCs w:val="0"/>
          <w:color w:val="auto"/>
          <w:sz w:val="24"/>
          <w:highlight w:val="none"/>
          <w:u w:val="single"/>
          <w:lang w:val="en-US" w:eastAsia="zh-CN"/>
        </w:rPr>
        <w:t>2</w:t>
      </w:r>
      <w:r>
        <w:rPr>
          <w:rFonts w:hint="eastAsia" w:ascii="宋体" w:hAnsi="宋体"/>
          <w:b w:val="0"/>
          <w:bCs w:val="0"/>
          <w:color w:val="auto"/>
          <w:sz w:val="24"/>
          <w:highlight w:val="none"/>
          <w:u w:val="single"/>
        </w:rPr>
        <w:t>00万元人民币</w:t>
      </w:r>
      <w:r>
        <w:rPr>
          <w:rFonts w:hint="eastAsia" w:ascii="宋体" w:hAnsi="宋体"/>
          <w:b w:val="0"/>
          <w:bCs w:val="0"/>
          <w:color w:val="auto"/>
          <w:sz w:val="24"/>
          <w:u w:val="none"/>
        </w:rPr>
        <w:t>，营业范围具有工程造价咨询业务，且在设备、人员和技术等方面具备相应的能力；</w:t>
      </w:r>
    </w:p>
    <w:p w14:paraId="0A4878EE">
      <w:pPr>
        <w:spacing w:line="360" w:lineRule="auto"/>
        <w:ind w:firstLine="480" w:firstLineChars="200"/>
        <w:rPr>
          <w:rFonts w:ascii="宋体" w:hAnsi="宋体"/>
          <w:b w:val="0"/>
          <w:bCs w:val="0"/>
          <w:color w:val="auto"/>
          <w:sz w:val="24"/>
          <w:u w:val="none"/>
        </w:rPr>
      </w:pPr>
      <w:r>
        <w:rPr>
          <w:rFonts w:hint="eastAsia" w:ascii="宋体" w:hAnsi="宋体"/>
          <w:b w:val="0"/>
          <w:bCs w:val="0"/>
          <w:color w:val="auto"/>
          <w:sz w:val="24"/>
          <w:highlight w:val="none"/>
          <w:u w:val="none"/>
          <w:lang w:val="en-US" w:eastAsia="zh-CN"/>
        </w:rPr>
        <w:t>2.4公司配备</w:t>
      </w:r>
      <w:r>
        <w:rPr>
          <w:rFonts w:hint="eastAsia" w:ascii="宋体" w:hAnsi="宋体"/>
          <w:b w:val="0"/>
          <w:bCs w:val="0"/>
          <w:color w:val="auto"/>
          <w:sz w:val="24"/>
          <w:highlight w:val="none"/>
          <w:u w:val="single"/>
          <w:lang w:val="en-US" w:eastAsia="zh-CN"/>
        </w:rPr>
        <w:t>注册造价工程师10人（含10人）以上</w:t>
      </w:r>
      <w:r>
        <w:rPr>
          <w:rFonts w:hint="eastAsia" w:ascii="宋体" w:hAnsi="宋体"/>
          <w:b w:val="0"/>
          <w:bCs w:val="0"/>
          <w:color w:val="auto"/>
          <w:sz w:val="24"/>
          <w:highlight w:val="none"/>
          <w:u w:val="none"/>
          <w:lang w:val="en-US" w:eastAsia="zh-CN"/>
        </w:rPr>
        <w:t>，</w:t>
      </w:r>
      <w:r>
        <w:rPr>
          <w:rFonts w:hint="eastAsia" w:ascii="宋体" w:hAnsi="宋体" w:cs="宋体"/>
          <w:b w:val="0"/>
          <w:bCs w:val="0"/>
          <w:color w:val="auto"/>
          <w:kern w:val="0"/>
          <w:sz w:val="24"/>
          <w:u w:val="none"/>
        </w:rPr>
        <w:t>拟派</w:t>
      </w:r>
      <w:r>
        <w:rPr>
          <w:rFonts w:hint="eastAsia" w:ascii="宋体" w:hAnsi="宋体"/>
          <w:b w:val="0"/>
          <w:bCs w:val="0"/>
          <w:color w:val="auto"/>
          <w:sz w:val="24"/>
          <w:u w:val="none"/>
          <w:lang w:val="en-US" w:eastAsia="zh-CN"/>
        </w:rPr>
        <w:t>项目负责人</w:t>
      </w:r>
      <w:r>
        <w:rPr>
          <w:rFonts w:hint="eastAsia" w:ascii="宋体" w:hAnsi="宋体"/>
          <w:b w:val="0"/>
          <w:bCs w:val="0"/>
          <w:color w:val="auto"/>
          <w:sz w:val="24"/>
          <w:u w:val="single"/>
          <w:lang w:val="en-US" w:eastAsia="zh-CN"/>
        </w:rPr>
        <w:t>应具备高级职称，一级注册造价工程师且十年以上造价业务工作经验</w:t>
      </w:r>
      <w:r>
        <w:rPr>
          <w:rFonts w:hint="eastAsia" w:ascii="宋体" w:hAnsi="宋体"/>
          <w:b w:val="0"/>
          <w:bCs w:val="0"/>
          <w:color w:val="auto"/>
          <w:sz w:val="24"/>
          <w:u w:val="none"/>
          <w:lang w:val="en-US" w:eastAsia="zh-CN"/>
        </w:rPr>
        <w:t>，</w:t>
      </w:r>
      <w:r>
        <w:rPr>
          <w:rFonts w:hint="eastAsia" w:ascii="宋体" w:hAnsi="宋体"/>
          <w:b w:val="0"/>
          <w:bCs w:val="0"/>
          <w:color w:val="auto"/>
          <w:sz w:val="24"/>
          <w:highlight w:val="none"/>
          <w:u w:val="none"/>
          <w:lang w:val="en-US" w:eastAsia="zh-CN"/>
        </w:rPr>
        <w:t>报名时需提供相关证明材料；</w:t>
      </w:r>
    </w:p>
    <w:p w14:paraId="79707B19">
      <w:pPr>
        <w:spacing w:line="360" w:lineRule="auto"/>
        <w:ind w:firstLine="480" w:firstLineChars="200"/>
        <w:rPr>
          <w:rFonts w:hint="default" w:ascii="宋体" w:hAnsi="宋体"/>
          <w:b w:val="0"/>
          <w:bCs w:val="0"/>
          <w:color w:val="auto"/>
          <w:sz w:val="24"/>
          <w:u w:val="none"/>
          <w:lang w:val="en-US" w:eastAsia="zh-CN"/>
        </w:rPr>
      </w:pPr>
      <w:r>
        <w:rPr>
          <w:rFonts w:hint="eastAsia" w:ascii="宋体" w:hAnsi="宋体"/>
          <w:b w:val="0"/>
          <w:bCs w:val="0"/>
          <w:color w:val="auto"/>
          <w:sz w:val="24"/>
          <w:u w:val="none"/>
          <w:lang w:val="en-US" w:eastAsia="zh-CN"/>
        </w:rPr>
        <w:t>2.5济南有</w:t>
      </w:r>
      <w:r>
        <w:rPr>
          <w:rFonts w:hint="eastAsia" w:ascii="宋体" w:hAnsi="宋体"/>
          <w:b w:val="0"/>
          <w:bCs w:val="0"/>
          <w:color w:val="auto"/>
          <w:sz w:val="24"/>
          <w:u w:val="single"/>
          <w:lang w:val="en-US" w:eastAsia="zh-CN"/>
        </w:rPr>
        <w:t>固定工作场地</w:t>
      </w:r>
      <w:r>
        <w:rPr>
          <w:rFonts w:hint="eastAsia" w:ascii="宋体" w:hAnsi="宋体"/>
          <w:b w:val="0"/>
          <w:bCs w:val="0"/>
          <w:color w:val="auto"/>
          <w:sz w:val="24"/>
          <w:u w:val="none"/>
          <w:lang w:val="en-US" w:eastAsia="zh-CN"/>
        </w:rPr>
        <w:t>，报名时需提供在招标服务期限内的房屋租赁合同或自有房产的房产证明原件扫描件；</w:t>
      </w:r>
    </w:p>
    <w:p w14:paraId="5F8AD658">
      <w:pPr>
        <w:spacing w:line="360" w:lineRule="auto"/>
        <w:ind w:firstLine="480" w:firstLineChars="200"/>
        <w:rPr>
          <w:rFonts w:hint="eastAsia" w:ascii="宋体" w:hAnsi="宋体"/>
          <w:b w:val="0"/>
          <w:bCs w:val="0"/>
          <w:color w:val="auto"/>
          <w:sz w:val="24"/>
          <w:u w:val="none"/>
          <w:lang w:val="en-US" w:eastAsia="zh-CN"/>
        </w:rPr>
      </w:pPr>
      <w:r>
        <w:rPr>
          <w:rFonts w:hint="eastAsia" w:ascii="宋体" w:hAnsi="宋体"/>
          <w:b w:val="0"/>
          <w:bCs w:val="0"/>
          <w:color w:val="auto"/>
          <w:sz w:val="24"/>
          <w:u w:val="none"/>
          <w:lang w:val="en-US" w:eastAsia="zh-CN"/>
        </w:rPr>
        <w:t>2.6自2022年12月份至今，承揽过</w:t>
      </w:r>
      <w:r>
        <w:rPr>
          <w:rFonts w:hint="eastAsia" w:ascii="宋体" w:hAnsi="宋体"/>
          <w:b w:val="0"/>
          <w:bCs w:val="0"/>
          <w:color w:val="auto"/>
          <w:sz w:val="24"/>
          <w:u w:val="single"/>
          <w:lang w:val="en-US" w:eastAsia="zh-CN"/>
        </w:rPr>
        <w:t>不少于三个工业厂房类项目报审金额1亿元以上的结算审计</w:t>
      </w:r>
      <w:r>
        <w:rPr>
          <w:rFonts w:hint="eastAsia" w:ascii="宋体" w:hAnsi="宋体"/>
          <w:b w:val="0"/>
          <w:bCs w:val="0"/>
          <w:color w:val="auto"/>
          <w:sz w:val="24"/>
          <w:u w:val="none"/>
          <w:lang w:val="en-US" w:eastAsia="zh-CN"/>
        </w:rPr>
        <w:t>相关业绩，</w:t>
      </w:r>
      <w:r>
        <w:rPr>
          <w:rFonts w:hint="eastAsia" w:ascii="宋体" w:hAnsi="宋体"/>
          <w:b w:val="0"/>
          <w:bCs w:val="0"/>
          <w:color w:val="auto"/>
          <w:sz w:val="24"/>
          <w:highlight w:val="none"/>
          <w:u w:val="none"/>
          <w:lang w:val="en-US" w:eastAsia="zh-CN"/>
        </w:rPr>
        <w:t>报名时需提供相关证明材料；</w:t>
      </w:r>
    </w:p>
    <w:p w14:paraId="54B508F2">
      <w:pPr>
        <w:spacing w:line="360" w:lineRule="auto"/>
        <w:ind w:firstLine="480" w:firstLineChars="200"/>
        <w:rPr>
          <w:rFonts w:hint="eastAsia" w:ascii="宋体" w:hAnsi="宋体" w:eastAsia="宋体"/>
          <w:b w:val="0"/>
          <w:bCs w:val="0"/>
          <w:color w:val="auto"/>
          <w:sz w:val="24"/>
          <w:highlight w:val="none"/>
          <w:u w:val="none"/>
          <w:lang w:eastAsia="zh-CN"/>
        </w:rPr>
      </w:pPr>
      <w:r>
        <w:rPr>
          <w:rFonts w:hint="eastAsia" w:ascii="宋体" w:hAnsi="宋体"/>
          <w:b w:val="0"/>
          <w:bCs w:val="0"/>
          <w:color w:val="auto"/>
          <w:sz w:val="24"/>
          <w:highlight w:val="none"/>
          <w:u w:val="none"/>
          <w:lang w:val="en-US" w:eastAsia="zh-CN"/>
        </w:rPr>
        <w:t>2.7</w:t>
      </w:r>
      <w:r>
        <w:rPr>
          <w:rFonts w:hint="eastAsia" w:ascii="宋体" w:hAnsi="宋体"/>
          <w:b w:val="0"/>
          <w:bCs w:val="0"/>
          <w:color w:val="auto"/>
          <w:sz w:val="24"/>
          <w:highlight w:val="none"/>
          <w:u w:val="none"/>
        </w:rPr>
        <w:t>在近三年（202</w:t>
      </w:r>
      <w:r>
        <w:rPr>
          <w:rFonts w:hint="eastAsia" w:ascii="宋体" w:hAnsi="宋体"/>
          <w:b w:val="0"/>
          <w:bCs w:val="0"/>
          <w:color w:val="auto"/>
          <w:sz w:val="24"/>
          <w:highlight w:val="none"/>
          <w:u w:val="none"/>
          <w:lang w:val="en-US" w:eastAsia="zh-CN"/>
        </w:rPr>
        <w:t>2</w:t>
      </w:r>
      <w:r>
        <w:rPr>
          <w:rFonts w:hint="eastAsia" w:ascii="宋体" w:hAnsi="宋体"/>
          <w:b w:val="0"/>
          <w:bCs w:val="0"/>
          <w:color w:val="auto"/>
          <w:sz w:val="24"/>
          <w:highlight w:val="none"/>
          <w:u w:val="none"/>
        </w:rPr>
        <w:t>年</w:t>
      </w:r>
      <w:r>
        <w:rPr>
          <w:rFonts w:hint="eastAsia" w:ascii="宋体" w:hAnsi="宋体"/>
          <w:b w:val="0"/>
          <w:bCs w:val="0"/>
          <w:color w:val="auto"/>
          <w:sz w:val="24"/>
          <w:highlight w:val="none"/>
          <w:u w:val="none"/>
          <w:lang w:val="en-US" w:eastAsia="zh-CN"/>
        </w:rPr>
        <w:t>12</w:t>
      </w:r>
      <w:r>
        <w:rPr>
          <w:rFonts w:hint="eastAsia" w:ascii="宋体" w:hAnsi="宋体"/>
          <w:b w:val="0"/>
          <w:bCs w:val="0"/>
          <w:color w:val="auto"/>
          <w:sz w:val="24"/>
          <w:highlight w:val="none"/>
          <w:u w:val="none"/>
        </w:rPr>
        <w:t>月1日至今）招标采购活动中，</w:t>
      </w:r>
      <w:r>
        <w:rPr>
          <w:rFonts w:hint="eastAsia" w:ascii="宋体" w:hAnsi="宋体"/>
          <w:b w:val="0"/>
          <w:bCs w:val="0"/>
          <w:color w:val="auto"/>
          <w:sz w:val="24"/>
          <w:highlight w:val="none"/>
          <w:u w:val="single"/>
        </w:rPr>
        <w:t>没有违法、违纪、违规、违约</w:t>
      </w:r>
      <w:r>
        <w:rPr>
          <w:rFonts w:hint="eastAsia" w:ascii="宋体" w:hAnsi="宋体"/>
          <w:b w:val="0"/>
          <w:bCs w:val="0"/>
          <w:color w:val="auto"/>
          <w:sz w:val="24"/>
          <w:highlight w:val="none"/>
          <w:u w:val="none"/>
        </w:rPr>
        <w:t>等不良行为</w:t>
      </w:r>
      <w:r>
        <w:rPr>
          <w:rFonts w:hint="eastAsia" w:ascii="宋体" w:hAnsi="宋体"/>
          <w:b w:val="0"/>
          <w:bCs w:val="0"/>
          <w:color w:val="auto"/>
          <w:sz w:val="24"/>
          <w:highlight w:val="none"/>
          <w:u w:val="none"/>
          <w:lang w:eastAsia="zh-CN"/>
        </w:rPr>
        <w:t>；</w:t>
      </w:r>
    </w:p>
    <w:p w14:paraId="78B7E451">
      <w:pPr>
        <w:spacing w:line="360" w:lineRule="auto"/>
        <w:ind w:firstLine="480" w:firstLineChars="200"/>
        <w:rPr>
          <w:rFonts w:hint="eastAsia" w:ascii="宋体" w:hAnsi="宋体"/>
          <w:b w:val="0"/>
          <w:bCs w:val="0"/>
          <w:color w:val="auto"/>
          <w:sz w:val="24"/>
          <w:u w:val="none"/>
          <w:lang w:val="en-US" w:eastAsia="zh-CN"/>
        </w:rPr>
      </w:pPr>
      <w:r>
        <w:rPr>
          <w:rFonts w:hint="eastAsia" w:ascii="宋体" w:hAnsi="宋体" w:cs="宋体"/>
          <w:b w:val="0"/>
          <w:bCs w:val="0"/>
          <w:color w:val="auto"/>
          <w:kern w:val="0"/>
          <w:sz w:val="24"/>
          <w:lang w:val="en-US" w:eastAsia="zh-CN" w:bidi="en-US"/>
        </w:rPr>
        <w:t>2.8</w:t>
      </w:r>
      <w:r>
        <w:rPr>
          <w:rFonts w:hint="eastAsia" w:ascii="宋体" w:hAnsi="宋体" w:cs="宋体"/>
          <w:b w:val="0"/>
          <w:bCs w:val="0"/>
          <w:color w:val="auto"/>
          <w:kern w:val="0"/>
          <w:sz w:val="24"/>
          <w:lang w:bidi="en-US"/>
        </w:rPr>
        <w:t>报名单位</w:t>
      </w:r>
      <w:r>
        <w:rPr>
          <w:rFonts w:hint="eastAsia" w:ascii="宋体" w:hAnsi="宋体" w:cs="宋体"/>
          <w:b w:val="0"/>
          <w:bCs w:val="0"/>
          <w:color w:val="auto"/>
          <w:kern w:val="0"/>
          <w:sz w:val="24"/>
          <w:u w:val="single"/>
          <w:lang w:bidi="en-US"/>
        </w:rPr>
        <w:t>不可以</w:t>
      </w:r>
      <w:r>
        <w:rPr>
          <w:rFonts w:hint="eastAsia" w:ascii="宋体" w:hAnsi="宋体" w:cs="宋体"/>
          <w:b w:val="0"/>
          <w:bCs w:val="0"/>
          <w:color w:val="auto"/>
          <w:kern w:val="0"/>
          <w:sz w:val="24"/>
          <w:lang w:bidi="en-US"/>
        </w:rPr>
        <w:t>组成联合体投标</w:t>
      </w:r>
      <w:r>
        <w:rPr>
          <w:rFonts w:hint="eastAsia" w:ascii="宋体" w:hAnsi="宋体"/>
          <w:b w:val="0"/>
          <w:bCs w:val="0"/>
          <w:color w:val="auto"/>
          <w:sz w:val="24"/>
          <w:u w:val="none"/>
          <w:lang w:val="en-US" w:eastAsia="zh-CN"/>
        </w:rPr>
        <w:t>；</w:t>
      </w:r>
    </w:p>
    <w:p w14:paraId="6C66C1FE">
      <w:pPr>
        <w:spacing w:line="360" w:lineRule="auto"/>
        <w:ind w:firstLine="480" w:firstLineChars="200"/>
        <w:rPr>
          <w:rFonts w:hint="eastAsia" w:ascii="宋体" w:hAnsi="宋体"/>
          <w:b w:val="0"/>
          <w:bCs w:val="0"/>
          <w:color w:val="auto"/>
          <w:sz w:val="24"/>
          <w:u w:val="none"/>
          <w:lang w:val="en-US" w:eastAsia="zh-CN"/>
        </w:rPr>
      </w:pPr>
      <w:r>
        <w:rPr>
          <w:rFonts w:hint="eastAsia" w:ascii="宋体" w:hAnsi="宋体"/>
          <w:b w:val="0"/>
          <w:bCs w:val="0"/>
          <w:color w:val="auto"/>
          <w:sz w:val="24"/>
          <w:u w:val="none"/>
          <w:lang w:val="en-US" w:eastAsia="zh-CN"/>
        </w:rPr>
        <w:t>2.9供方的直接或间接股东、法定代表人、董事监事、高管</w:t>
      </w:r>
      <w:r>
        <w:rPr>
          <w:rFonts w:hint="eastAsia" w:ascii="宋体" w:hAnsi="宋体"/>
          <w:b w:val="0"/>
          <w:bCs w:val="0"/>
          <w:color w:val="auto"/>
          <w:sz w:val="24"/>
          <w:u w:val="single"/>
          <w:lang w:val="en-US" w:eastAsia="zh-CN"/>
        </w:rPr>
        <w:t>非</w:t>
      </w:r>
      <w:r>
        <w:rPr>
          <w:rFonts w:hint="eastAsia" w:ascii="宋体" w:hAnsi="宋体"/>
          <w:b w:val="0"/>
          <w:bCs w:val="0"/>
          <w:color w:val="auto"/>
          <w:sz w:val="24"/>
          <w:u w:val="none"/>
          <w:lang w:val="en-US" w:eastAsia="zh-CN"/>
        </w:rPr>
        <w:t>重汽员工及其亲属；</w:t>
      </w:r>
    </w:p>
    <w:p w14:paraId="167CDC00">
      <w:pPr>
        <w:spacing w:line="360" w:lineRule="auto"/>
        <w:ind w:firstLine="480" w:firstLineChars="200"/>
        <w:rPr>
          <w:rFonts w:hint="eastAsia" w:ascii="宋体" w:hAnsi="宋体" w:eastAsia="宋体"/>
          <w:b w:val="0"/>
          <w:bCs w:val="0"/>
          <w:color w:val="auto"/>
          <w:sz w:val="24"/>
          <w:u w:val="none"/>
          <w:lang w:val="en-US" w:eastAsia="zh-CN"/>
        </w:rPr>
      </w:pPr>
      <w:r>
        <w:rPr>
          <w:rFonts w:hint="eastAsia" w:ascii="宋体" w:hAnsi="宋体"/>
          <w:b w:val="0"/>
          <w:bCs w:val="0"/>
          <w:color w:val="auto"/>
          <w:sz w:val="24"/>
          <w:u w:val="none"/>
          <w:lang w:val="en-US" w:eastAsia="zh-CN"/>
        </w:rPr>
        <w:t>2.10</w:t>
      </w:r>
      <w:r>
        <w:rPr>
          <w:rFonts w:hint="eastAsia" w:ascii="宋体" w:hAnsi="宋体"/>
          <w:b w:val="0"/>
          <w:bCs w:val="0"/>
          <w:color w:val="auto"/>
          <w:sz w:val="24"/>
          <w:u w:val="single"/>
          <w:lang w:val="en-US" w:eastAsia="zh-CN"/>
        </w:rPr>
        <w:t>没有</w:t>
      </w:r>
      <w:r>
        <w:rPr>
          <w:rFonts w:hint="eastAsia" w:ascii="宋体" w:hAnsi="宋体"/>
          <w:b w:val="0"/>
          <w:bCs w:val="0"/>
          <w:color w:val="auto"/>
          <w:sz w:val="24"/>
          <w:u w:val="none"/>
          <w:lang w:val="en-US" w:eastAsia="zh-CN"/>
        </w:rPr>
        <w:t>被招标方列入黑名单，</w:t>
      </w:r>
      <w:r>
        <w:rPr>
          <w:rFonts w:hint="eastAsia" w:ascii="宋体" w:hAnsi="宋体"/>
          <w:b w:val="0"/>
          <w:bCs w:val="0"/>
          <w:color w:val="auto"/>
          <w:sz w:val="24"/>
          <w:u w:val="none"/>
        </w:rPr>
        <w:t>法律、行政法规规定的其他条件</w:t>
      </w:r>
      <w:r>
        <w:rPr>
          <w:rFonts w:hint="eastAsia" w:ascii="宋体" w:hAnsi="宋体"/>
          <w:b w:val="0"/>
          <w:bCs w:val="0"/>
          <w:color w:val="auto"/>
          <w:sz w:val="24"/>
          <w:u w:val="none"/>
          <w:lang w:eastAsia="zh-CN"/>
        </w:rPr>
        <w:t>；</w:t>
      </w:r>
    </w:p>
    <w:p w14:paraId="5A568F3F">
      <w:pPr>
        <w:spacing w:line="360" w:lineRule="auto"/>
        <w:ind w:firstLine="480" w:firstLineChars="200"/>
        <w:rPr>
          <w:rFonts w:hint="default"/>
          <w:lang w:val="en-US" w:eastAsia="zh-CN"/>
        </w:rPr>
      </w:pPr>
      <w:r>
        <w:rPr>
          <w:rFonts w:hint="eastAsia" w:ascii="宋体" w:cs="宋体"/>
          <w:b w:val="0"/>
          <w:bCs w:val="0"/>
          <w:color w:val="auto"/>
          <w:sz w:val="24"/>
          <w:szCs w:val="24"/>
          <w:highlight w:val="none"/>
          <w:lang w:val="en-US" w:eastAsia="zh-CN" w:bidi="ar"/>
        </w:rPr>
        <w:t>2.11</w:t>
      </w:r>
      <w:r>
        <w:rPr>
          <w:rFonts w:hint="eastAsia" w:ascii="宋体" w:cs="宋体"/>
          <w:b w:val="0"/>
          <w:bCs w:val="0"/>
          <w:color w:val="auto"/>
          <w:sz w:val="24"/>
          <w:szCs w:val="24"/>
          <w:highlight w:val="none"/>
          <w:u w:val="single"/>
          <w:lang w:bidi="ar"/>
        </w:rPr>
        <w:t>“中国执行信息公开网”</w:t>
      </w:r>
      <w:r>
        <w:rPr>
          <w:rFonts w:hint="eastAsia" w:ascii="宋体" w:cs="宋体"/>
          <w:b w:val="0"/>
          <w:bCs w:val="0"/>
          <w:color w:val="auto"/>
          <w:sz w:val="24"/>
          <w:szCs w:val="24"/>
          <w:highlight w:val="none"/>
          <w:lang w:bidi="ar"/>
        </w:rPr>
        <w:t>截图</w:t>
      </w:r>
      <w:r>
        <w:rPr>
          <w:rFonts w:hint="eastAsia" w:ascii="宋体" w:cs="宋体"/>
          <w:b w:val="0"/>
          <w:bCs w:val="0"/>
          <w:color w:val="auto"/>
          <w:sz w:val="24"/>
          <w:szCs w:val="24"/>
          <w:highlight w:val="none"/>
          <w:lang w:val="en-US" w:eastAsia="zh-CN" w:bidi="ar"/>
        </w:rPr>
        <w:t>及</w:t>
      </w:r>
      <w:r>
        <w:rPr>
          <w:rFonts w:hint="eastAsia" w:ascii="宋体" w:cs="宋体"/>
          <w:b w:val="0"/>
          <w:bCs w:val="0"/>
          <w:color w:val="auto"/>
          <w:sz w:val="24"/>
          <w:szCs w:val="24"/>
          <w:highlight w:val="none"/>
          <w:u w:val="single"/>
          <w:lang w:val="en-US" w:eastAsia="zh-CN" w:bidi="ar"/>
        </w:rPr>
        <w:t>财务要求</w:t>
      </w:r>
      <w:r>
        <w:rPr>
          <w:rFonts w:hint="eastAsia" w:ascii="宋体" w:cs="宋体"/>
          <w:b w:val="0"/>
          <w:bCs w:val="0"/>
          <w:color w:val="auto"/>
          <w:sz w:val="24"/>
          <w:szCs w:val="24"/>
          <w:highlight w:val="none"/>
          <w:lang w:val="en-US" w:eastAsia="zh-CN" w:bidi="ar"/>
        </w:rPr>
        <w:t>的相关资料（详见后附“应标资料统一要求”）；</w:t>
      </w:r>
    </w:p>
    <w:p w14:paraId="1040D533">
      <w:pPr>
        <w:widowControl/>
        <w:spacing w:line="500" w:lineRule="exact"/>
        <w:jc w:val="left"/>
        <w:rPr>
          <w:rFonts w:ascii="宋体" w:hAnsi="宋体" w:cs="宋体"/>
          <w:b/>
          <w:bCs/>
          <w:kern w:val="0"/>
          <w:sz w:val="24"/>
          <w:lang w:bidi="en-US"/>
        </w:rPr>
      </w:pPr>
      <w:r>
        <w:rPr>
          <w:rFonts w:hint="eastAsia" w:ascii="宋体" w:hAnsi="宋体"/>
          <w:b/>
          <w:bCs/>
          <w:sz w:val="24"/>
        </w:rPr>
        <w:t>三、</w:t>
      </w:r>
      <w:r>
        <w:rPr>
          <w:rFonts w:hint="eastAsia" w:ascii="宋体" w:hAnsi="宋体" w:cs="宋体"/>
          <w:b/>
          <w:bCs/>
          <w:kern w:val="0"/>
          <w:sz w:val="24"/>
          <w:lang w:bidi="en-US"/>
        </w:rPr>
        <w:t>报名及招标文件的获取</w:t>
      </w:r>
    </w:p>
    <w:p w14:paraId="1B673D96">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val="en-US" w:eastAsia="zh-CN" w:bidi="en-US"/>
        </w:rPr>
        <w:t>3.1</w:t>
      </w:r>
      <w:r>
        <w:rPr>
          <w:rFonts w:hint="eastAsia" w:ascii="宋体" w:hAnsi="宋体" w:cs="宋体"/>
          <w:kern w:val="0"/>
          <w:sz w:val="24"/>
          <w:lang w:bidi="en-US"/>
        </w:rPr>
        <w:t>凡有意参加投标者，根据招标人在</w:t>
      </w:r>
      <w:r>
        <w:rPr>
          <w:rFonts w:hint="eastAsia" w:ascii="宋体" w:hAnsi="宋体" w:cs="宋体"/>
          <w:kern w:val="0"/>
          <w:sz w:val="24"/>
          <w:u w:val="single"/>
          <w:lang w:bidi="en-US"/>
        </w:rPr>
        <w:t>中国重型汽车集团有限公司网站</w:t>
      </w:r>
      <w:r>
        <w:rPr>
          <w:rFonts w:hint="eastAsia" w:ascii="宋体" w:hAnsi="宋体" w:cs="宋体"/>
          <w:kern w:val="0"/>
          <w:sz w:val="24"/>
          <w:lang w:bidi="en-US"/>
        </w:rPr>
        <w:t>等公开媒体上发布的招标信息，于</w:t>
      </w:r>
      <w:r>
        <w:rPr>
          <w:rFonts w:hint="eastAsia" w:ascii="宋体" w:hAnsi="宋体" w:cs="宋体"/>
          <w:kern w:val="0"/>
          <w:sz w:val="24"/>
          <w:highlight w:val="yellow"/>
          <w:u w:val="single"/>
          <w:lang w:bidi="en-US"/>
        </w:rPr>
        <w:t>202</w:t>
      </w:r>
      <w:r>
        <w:rPr>
          <w:rFonts w:ascii="宋体" w:hAnsi="宋体" w:cs="宋体"/>
          <w:kern w:val="0"/>
          <w:sz w:val="24"/>
          <w:highlight w:val="yellow"/>
          <w:u w:val="single"/>
          <w:lang w:bidi="en-US"/>
        </w:rPr>
        <w:t>5</w:t>
      </w:r>
      <w:r>
        <w:rPr>
          <w:rFonts w:hint="eastAsia" w:ascii="宋体" w:hAnsi="宋体" w:cs="宋体"/>
          <w:kern w:val="0"/>
          <w:sz w:val="24"/>
          <w:highlight w:val="yellow"/>
          <w:u w:val="single"/>
          <w:lang w:bidi="en-US"/>
        </w:rPr>
        <w:t>年</w:t>
      </w:r>
      <w:r>
        <w:rPr>
          <w:rFonts w:hint="eastAsia" w:ascii="宋体" w:hAnsi="宋体" w:cs="宋体"/>
          <w:kern w:val="0"/>
          <w:sz w:val="24"/>
          <w:highlight w:val="yellow"/>
          <w:u w:val="single"/>
          <w:lang w:val="en-US" w:eastAsia="zh-CN" w:bidi="en-US"/>
        </w:rPr>
        <w:t>11</w:t>
      </w:r>
      <w:r>
        <w:rPr>
          <w:rFonts w:hint="eastAsia" w:ascii="宋体" w:hAnsi="宋体" w:cs="宋体"/>
          <w:kern w:val="0"/>
          <w:sz w:val="24"/>
          <w:highlight w:val="yellow"/>
          <w:u w:val="single"/>
          <w:lang w:bidi="en-US"/>
        </w:rPr>
        <w:t>月</w:t>
      </w:r>
      <w:r>
        <w:rPr>
          <w:rFonts w:hint="eastAsia" w:ascii="宋体" w:hAnsi="宋体" w:cs="宋体"/>
          <w:kern w:val="0"/>
          <w:sz w:val="24"/>
          <w:highlight w:val="yellow"/>
          <w:u w:val="single"/>
          <w:lang w:val="en-US" w:eastAsia="zh-CN" w:bidi="en-US"/>
        </w:rPr>
        <w:t>29</w:t>
      </w:r>
      <w:bookmarkStart w:id="3" w:name="_GoBack"/>
      <w:bookmarkEnd w:id="3"/>
      <w:r>
        <w:rPr>
          <w:rFonts w:hint="eastAsia" w:ascii="宋体" w:hAnsi="宋体" w:cs="宋体"/>
          <w:kern w:val="0"/>
          <w:sz w:val="24"/>
          <w:highlight w:val="yellow"/>
          <w:u w:val="single"/>
          <w:lang w:bidi="en-US"/>
        </w:rPr>
        <w:t>日至202</w:t>
      </w:r>
      <w:r>
        <w:rPr>
          <w:rFonts w:ascii="宋体" w:hAnsi="宋体" w:cs="宋体"/>
          <w:kern w:val="0"/>
          <w:sz w:val="24"/>
          <w:highlight w:val="yellow"/>
          <w:u w:val="single"/>
          <w:lang w:bidi="en-US"/>
        </w:rPr>
        <w:t>5</w:t>
      </w:r>
      <w:r>
        <w:rPr>
          <w:rFonts w:hint="eastAsia" w:ascii="宋体" w:hAnsi="宋体" w:cs="宋体"/>
          <w:kern w:val="0"/>
          <w:sz w:val="24"/>
          <w:highlight w:val="yellow"/>
          <w:u w:val="single"/>
          <w:lang w:bidi="en-US"/>
        </w:rPr>
        <w:t>年</w:t>
      </w:r>
      <w:r>
        <w:rPr>
          <w:rFonts w:hint="eastAsia" w:ascii="宋体" w:hAnsi="宋体" w:cs="宋体"/>
          <w:kern w:val="0"/>
          <w:sz w:val="24"/>
          <w:highlight w:val="yellow"/>
          <w:u w:val="single"/>
          <w:lang w:val="en-US" w:eastAsia="zh-CN" w:bidi="en-US"/>
        </w:rPr>
        <w:t>12</w:t>
      </w:r>
      <w:r>
        <w:rPr>
          <w:rFonts w:hint="eastAsia" w:ascii="宋体" w:hAnsi="宋体" w:cs="宋体"/>
          <w:kern w:val="0"/>
          <w:sz w:val="24"/>
          <w:highlight w:val="yellow"/>
          <w:u w:val="single"/>
          <w:lang w:bidi="en-US"/>
        </w:rPr>
        <w:t>月</w:t>
      </w:r>
      <w:r>
        <w:rPr>
          <w:rFonts w:hint="eastAsia" w:ascii="宋体" w:hAnsi="宋体" w:cs="宋体"/>
          <w:kern w:val="0"/>
          <w:sz w:val="24"/>
          <w:highlight w:val="yellow"/>
          <w:u w:val="single"/>
          <w:lang w:val="en-US" w:eastAsia="zh-CN" w:bidi="en-US"/>
        </w:rPr>
        <w:t>4</w:t>
      </w:r>
      <w:r>
        <w:rPr>
          <w:rFonts w:hint="eastAsia" w:ascii="宋体" w:hAnsi="宋体" w:cs="宋体"/>
          <w:kern w:val="0"/>
          <w:sz w:val="24"/>
          <w:highlight w:val="yellow"/>
          <w:u w:val="single"/>
          <w:lang w:bidi="en-US"/>
        </w:rPr>
        <w:t>日</w:t>
      </w:r>
      <w:r>
        <w:rPr>
          <w:rFonts w:hint="eastAsia" w:ascii="宋体" w:hAnsi="宋体" w:cs="宋体"/>
          <w:kern w:val="0"/>
          <w:sz w:val="24"/>
          <w:u w:val="single"/>
          <w:lang w:bidi="en-US"/>
        </w:rPr>
        <w:t>每日</w:t>
      </w:r>
      <w:r>
        <w:rPr>
          <w:rFonts w:ascii="宋体" w:hAnsi="宋体" w:cs="宋体"/>
          <w:kern w:val="0"/>
          <w:sz w:val="24"/>
          <w:u w:val="single"/>
          <w:lang w:bidi="en-US"/>
        </w:rPr>
        <w:t>8</w:t>
      </w:r>
      <w:r>
        <w:rPr>
          <w:rFonts w:hint="eastAsia" w:ascii="宋体" w:hAnsi="宋体" w:cs="宋体"/>
          <w:kern w:val="0"/>
          <w:sz w:val="24"/>
          <w:u w:val="single"/>
          <w:lang w:bidi="en-US"/>
        </w:rPr>
        <w:t>:</w:t>
      </w:r>
      <w:r>
        <w:rPr>
          <w:rFonts w:ascii="宋体" w:hAnsi="宋体" w:cs="宋体"/>
          <w:kern w:val="0"/>
          <w:sz w:val="24"/>
          <w:u w:val="single"/>
          <w:lang w:bidi="en-US"/>
        </w:rPr>
        <w:t>3</w:t>
      </w:r>
      <w:r>
        <w:rPr>
          <w:rFonts w:hint="eastAsia" w:ascii="宋体" w:hAnsi="宋体" w:cs="宋体"/>
          <w:kern w:val="0"/>
          <w:sz w:val="24"/>
          <w:u w:val="single"/>
          <w:lang w:bidi="en-US"/>
        </w:rPr>
        <w:t>0至17:00</w:t>
      </w:r>
      <w:r>
        <w:rPr>
          <w:rFonts w:hint="eastAsia" w:ascii="宋体" w:hAnsi="宋体" w:cs="宋体"/>
          <w:kern w:val="0"/>
          <w:sz w:val="24"/>
          <w:lang w:eastAsia="zh-CN" w:bidi="en-US"/>
        </w:rPr>
        <w:t>，</w:t>
      </w:r>
      <w:r>
        <w:rPr>
          <w:rFonts w:hint="eastAsia" w:ascii="宋体" w:hAnsi="宋体" w:cs="宋体"/>
          <w:kern w:val="0"/>
          <w:sz w:val="24"/>
          <w:lang w:bidi="en-US"/>
        </w:rPr>
        <w:t>在“中国重汽e采通”平台报名</w:t>
      </w:r>
      <w:r>
        <w:rPr>
          <w:rFonts w:hint="eastAsia" w:ascii="宋体" w:hAnsi="宋体" w:cs="宋体"/>
          <w:b w:val="0"/>
          <w:bCs w:val="0"/>
          <w:kern w:val="0"/>
          <w:sz w:val="24"/>
          <w:lang w:eastAsia="zh-CN" w:bidi="en-US"/>
        </w:rPr>
        <w:t>（</w:t>
      </w:r>
      <w:r>
        <w:rPr>
          <w:rFonts w:hint="eastAsia"/>
          <w:b w:val="0"/>
          <w:bCs w:val="0"/>
          <w:sz w:val="24"/>
          <w:highlight w:val="none"/>
          <w:lang w:val="en-US" w:eastAsia="zh-CN"/>
        </w:rPr>
        <w:t>e采通具体操作详见后附“e采通操作指导”</w:t>
      </w:r>
      <w:r>
        <w:rPr>
          <w:rFonts w:hint="eastAsia" w:ascii="宋体" w:hAnsi="宋体" w:cs="宋体"/>
          <w:kern w:val="0"/>
          <w:sz w:val="24"/>
          <w:lang w:eastAsia="zh-CN" w:bidi="en-US"/>
        </w:rPr>
        <w:t>）</w:t>
      </w:r>
      <w:r>
        <w:rPr>
          <w:rFonts w:hint="eastAsia" w:ascii="宋体" w:hAnsi="宋体" w:cs="宋体"/>
          <w:kern w:val="0"/>
          <w:sz w:val="24"/>
          <w:lang w:bidi="en-US"/>
        </w:rPr>
        <w:t>。</w:t>
      </w:r>
    </w:p>
    <w:p w14:paraId="17A8C273">
      <w:pPr>
        <w:spacing w:line="360" w:lineRule="auto"/>
        <w:ind w:firstLine="420" w:firstLineChars="200"/>
        <w:rPr>
          <w:rStyle w:val="15"/>
          <w:color w:val="C00000"/>
          <w:lang w:bidi="ar"/>
        </w:rPr>
      </w:pPr>
      <w:r>
        <w:rPr>
          <w:rFonts w:hint="eastAsia"/>
          <w:lang w:val="en-US" w:eastAsia="zh-CN"/>
        </w:rPr>
        <w:t xml:space="preserve"> </w:t>
      </w:r>
      <w:r>
        <w:rPr>
          <w:rFonts w:hint="eastAsia" w:ascii="宋体" w:hAnsi="宋体" w:eastAsia="宋体" w:cs="宋体"/>
          <w:b w:val="0"/>
          <w:bCs w:val="0"/>
          <w:kern w:val="0"/>
          <w:sz w:val="24"/>
          <w:lang w:val="en-US" w:eastAsia="zh-CN" w:bidi="en-US"/>
        </w:rPr>
        <w:t>3.2</w:t>
      </w:r>
      <w:r>
        <w:rPr>
          <w:rFonts w:hint="eastAsia" w:ascii="宋体" w:cs="宋体"/>
          <w:b w:val="0"/>
          <w:bCs w:val="0"/>
          <w:kern w:val="0"/>
          <w:sz w:val="24"/>
          <w:lang w:bidi="en-US"/>
        </w:rPr>
        <w:t>本项目实行</w:t>
      </w:r>
      <w:r>
        <w:rPr>
          <w:rFonts w:hint="eastAsia" w:ascii="宋体" w:cs="宋体"/>
          <w:b w:val="0"/>
          <w:bCs w:val="0"/>
          <w:kern w:val="0"/>
          <w:sz w:val="24"/>
          <w:u w:val="single"/>
          <w:lang w:bidi="en-US"/>
        </w:rPr>
        <w:t>资格预审，资质审查通过即为报名成功</w:t>
      </w:r>
      <w:r>
        <w:rPr>
          <w:rFonts w:hint="eastAsia" w:ascii="宋体" w:cs="宋体"/>
          <w:b w:val="0"/>
          <w:bCs w:val="0"/>
          <w:kern w:val="0"/>
          <w:sz w:val="24"/>
          <w:lang w:bidi="en-US"/>
        </w:rPr>
        <w:t>。发放招标文件前，</w:t>
      </w:r>
      <w:r>
        <w:rPr>
          <w:rFonts w:hint="eastAsia" w:ascii="宋体" w:cs="宋体"/>
          <w:b w:val="0"/>
          <w:bCs w:val="0"/>
          <w:kern w:val="0"/>
          <w:sz w:val="24"/>
          <w:u w:val="single"/>
          <w:lang w:bidi="en-US"/>
        </w:rPr>
        <w:t>招标人进行资格审查验证，并对报名企业从公司规模实力、业绩、财务状况等多个方面按所提供的报名材料进行综合考察</w:t>
      </w:r>
      <w:r>
        <w:rPr>
          <w:rFonts w:hint="eastAsia" w:ascii="宋体" w:cs="宋体"/>
          <w:b w:val="0"/>
          <w:bCs w:val="0"/>
          <w:kern w:val="0"/>
          <w:sz w:val="24"/>
          <w:lang w:bidi="en-US"/>
        </w:rPr>
        <w:t>，</w:t>
      </w:r>
      <w:r>
        <w:rPr>
          <w:rFonts w:hint="eastAsia" w:ascii="宋体" w:cs="宋体"/>
          <w:b w:val="0"/>
          <w:bCs w:val="0"/>
          <w:kern w:val="0"/>
          <w:sz w:val="24"/>
          <w:u w:val="single"/>
          <w:lang w:bidi="en-US"/>
        </w:rPr>
        <w:t>根据审查结果</w:t>
      </w:r>
      <w:r>
        <w:rPr>
          <w:rFonts w:hint="eastAsia" w:ascii="宋体" w:cs="宋体"/>
          <w:b w:val="0"/>
          <w:bCs w:val="0"/>
          <w:kern w:val="0"/>
          <w:sz w:val="24"/>
          <w:u w:val="single"/>
          <w:lang w:val="en-US" w:eastAsia="zh-CN" w:bidi="en-US"/>
        </w:rPr>
        <w:t>等其他方面</w:t>
      </w:r>
      <w:r>
        <w:rPr>
          <w:rFonts w:hint="eastAsia" w:ascii="宋体" w:cs="宋体"/>
          <w:b w:val="0"/>
          <w:bCs w:val="0"/>
          <w:kern w:val="0"/>
          <w:sz w:val="24"/>
          <w:u w:val="single"/>
          <w:lang w:bidi="en-US"/>
        </w:rPr>
        <w:t>以合格制、有限数量制确定投标入围名单</w:t>
      </w:r>
      <w:r>
        <w:rPr>
          <w:rFonts w:hint="eastAsia" w:ascii="宋体" w:cs="宋体"/>
          <w:b w:val="0"/>
          <w:bCs w:val="0"/>
          <w:sz w:val="24"/>
          <w:lang w:bidi="ar"/>
        </w:rPr>
        <w:t>。</w:t>
      </w:r>
    </w:p>
    <w:p w14:paraId="18C56F5B">
      <w:pPr>
        <w:widowControl/>
        <w:spacing w:line="500" w:lineRule="exact"/>
        <w:ind w:firstLine="480" w:firstLineChars="200"/>
        <w:jc w:val="left"/>
        <w:rPr>
          <w:rFonts w:hint="eastAsia" w:ascii="宋体" w:hAnsi="宋体" w:eastAsia="宋体" w:cs="宋体"/>
          <w:kern w:val="0"/>
          <w:sz w:val="24"/>
          <w:lang w:bidi="en-US"/>
        </w:rPr>
      </w:pPr>
      <w:r>
        <w:rPr>
          <w:rFonts w:hint="eastAsia" w:ascii="宋体" w:hAnsi="宋体" w:cs="宋体"/>
          <w:kern w:val="0"/>
          <w:sz w:val="24"/>
          <w:lang w:val="en-US" w:eastAsia="zh-CN" w:bidi="en-US"/>
        </w:rPr>
        <w:t>3.3</w:t>
      </w:r>
      <w:r>
        <w:rPr>
          <w:rFonts w:hint="eastAsia" w:ascii="宋体" w:hAnsi="宋体" w:cs="宋体"/>
          <w:kern w:val="0"/>
          <w:sz w:val="24"/>
          <w:lang w:bidi="en-US"/>
        </w:rPr>
        <w:t>招标文件获取：招标文件采取</w:t>
      </w:r>
      <w:r>
        <w:rPr>
          <w:rFonts w:hint="eastAsia" w:ascii="宋体" w:hAnsi="宋体" w:cs="宋体"/>
          <w:kern w:val="0"/>
          <w:sz w:val="24"/>
          <w:u w:val="single"/>
          <w:lang w:bidi="en-US"/>
        </w:rPr>
        <w:t>电子版文件</w:t>
      </w:r>
      <w:r>
        <w:rPr>
          <w:rFonts w:hint="eastAsia" w:ascii="宋体" w:hAnsi="宋体" w:cs="宋体"/>
          <w:kern w:val="0"/>
          <w:sz w:val="24"/>
          <w:lang w:bidi="en-US"/>
        </w:rPr>
        <w:t>，入围者通过</w:t>
      </w:r>
      <w:r>
        <w:rPr>
          <w:rFonts w:hint="eastAsia" w:ascii="宋体" w:hAnsi="宋体" w:cs="宋体"/>
          <w:kern w:val="0"/>
          <w:sz w:val="24"/>
          <w:u w:val="single"/>
          <w:lang w:bidi="en-US"/>
        </w:rPr>
        <w:t>重汽e采通平台</w:t>
      </w:r>
      <w:r>
        <w:rPr>
          <w:rFonts w:hint="eastAsia" w:ascii="宋体" w:hAnsi="宋体" w:cs="宋体"/>
          <w:kern w:val="0"/>
          <w:sz w:val="24"/>
          <w:u w:val="single"/>
          <w:lang w:eastAsia="zh-CN" w:bidi="en-US"/>
        </w:rPr>
        <w:t>，</w:t>
      </w:r>
      <w:r>
        <w:rPr>
          <w:rFonts w:hint="eastAsia" w:cs="Times New Roman"/>
          <w:highlight w:val="none"/>
          <w:lang w:val="en-US" w:eastAsia="zh-CN"/>
        </w:rPr>
        <w:t>在</w:t>
      </w:r>
      <w:r>
        <w:rPr>
          <w:rFonts w:hint="eastAsia" w:ascii="宋体" w:hAnsi="宋体" w:eastAsia="宋体" w:cs="宋体"/>
          <w:kern w:val="0"/>
          <w:sz w:val="24"/>
          <w:lang w:val="en-US" w:eastAsia="zh-CN" w:bidi="en-US"/>
        </w:rPr>
        <w:t>“供应商投标”模块下载</w:t>
      </w:r>
      <w:r>
        <w:rPr>
          <w:rFonts w:hint="eastAsia" w:ascii="宋体" w:hAnsi="宋体" w:eastAsia="宋体" w:cs="宋体"/>
          <w:kern w:val="0"/>
          <w:sz w:val="24"/>
          <w:lang w:bidi="en-US"/>
        </w:rPr>
        <w:t>电子版招标文件。</w:t>
      </w:r>
    </w:p>
    <w:p w14:paraId="269E0809">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3</w:t>
      </w:r>
      <w:r>
        <w:rPr>
          <w:rFonts w:hint="eastAsia" w:ascii="宋体" w:hAnsi="宋体" w:cs="宋体"/>
          <w:kern w:val="0"/>
          <w:sz w:val="24"/>
          <w:lang w:bidi="en-US"/>
        </w:rPr>
        <w:t>.</w:t>
      </w:r>
      <w:r>
        <w:rPr>
          <w:rFonts w:hint="eastAsia" w:ascii="宋体" w:hAnsi="宋体" w:cs="宋体"/>
          <w:kern w:val="0"/>
          <w:sz w:val="24"/>
          <w:lang w:val="en-US" w:eastAsia="zh-CN" w:bidi="en-US"/>
        </w:rPr>
        <w:t>4</w:t>
      </w:r>
      <w:r>
        <w:rPr>
          <w:rFonts w:hint="eastAsia" w:ascii="宋体" w:hAnsi="宋体" w:cs="宋体"/>
          <w:kern w:val="0"/>
          <w:sz w:val="24"/>
          <w:lang w:bidi="en-US"/>
        </w:rPr>
        <w:t>招标文件工本费：无。</w:t>
      </w:r>
    </w:p>
    <w:p w14:paraId="1F168D16">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3</w:t>
      </w:r>
      <w:r>
        <w:rPr>
          <w:rFonts w:hint="eastAsia" w:ascii="宋体" w:hAnsi="宋体" w:cs="宋体"/>
          <w:kern w:val="0"/>
          <w:sz w:val="24"/>
          <w:lang w:bidi="en-US"/>
        </w:rPr>
        <w:t>.</w:t>
      </w:r>
      <w:r>
        <w:rPr>
          <w:rFonts w:hint="eastAsia" w:ascii="宋体" w:hAnsi="宋体" w:cs="宋体"/>
          <w:kern w:val="0"/>
          <w:sz w:val="24"/>
          <w:lang w:val="en-US" w:eastAsia="zh-CN" w:bidi="en-US"/>
        </w:rPr>
        <w:t>5</w:t>
      </w:r>
      <w:r>
        <w:rPr>
          <w:rFonts w:hint="eastAsia" w:ascii="宋体" w:hAnsi="宋体" w:cs="宋体"/>
          <w:kern w:val="0"/>
          <w:sz w:val="24"/>
          <w:lang w:bidi="en-US"/>
        </w:rPr>
        <w:t>投标保证金金额</w:t>
      </w:r>
      <w:r>
        <w:rPr>
          <w:rFonts w:hint="eastAsia" w:ascii="宋体" w:hAnsi="宋体" w:cs="宋体"/>
          <w:kern w:val="0"/>
          <w:sz w:val="24"/>
          <w:lang w:eastAsia="zh-CN" w:bidi="en-US"/>
        </w:rPr>
        <w:t>：</w:t>
      </w:r>
      <w:r>
        <w:rPr>
          <w:rFonts w:hint="eastAsia" w:ascii="宋体" w:hAnsi="宋体"/>
          <w:sz w:val="21"/>
          <w:szCs w:val="21"/>
          <w:highlight w:val="none"/>
          <w:lang w:val="en-US" w:eastAsia="zh-CN"/>
        </w:rPr>
        <w:t>10万</w:t>
      </w:r>
      <w:r>
        <w:rPr>
          <w:rFonts w:hint="eastAsia" w:ascii="宋体" w:hAnsi="宋体"/>
          <w:sz w:val="21"/>
          <w:szCs w:val="21"/>
          <w:highlight w:val="none"/>
        </w:rPr>
        <w:t>元</w:t>
      </w:r>
      <w:r>
        <w:rPr>
          <w:rFonts w:hint="eastAsia" w:ascii="宋体" w:hAnsi="宋体"/>
          <w:sz w:val="21"/>
          <w:szCs w:val="21"/>
          <w:highlight w:val="none"/>
          <w:lang w:eastAsia="zh-CN"/>
        </w:rPr>
        <w:t>，</w:t>
      </w:r>
      <w:r>
        <w:rPr>
          <w:rFonts w:hint="eastAsia" w:ascii="宋体" w:hAnsi="宋体" w:cs="宋体"/>
          <w:kern w:val="0"/>
          <w:sz w:val="24"/>
          <w:lang w:bidi="en-US"/>
        </w:rPr>
        <w:t>形式和递交：详见招标文件。</w:t>
      </w:r>
    </w:p>
    <w:p w14:paraId="07B27173">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3</w:t>
      </w:r>
      <w:r>
        <w:rPr>
          <w:rFonts w:hint="eastAsia" w:ascii="宋体" w:hAnsi="宋体" w:cs="宋体"/>
          <w:kern w:val="0"/>
          <w:sz w:val="24"/>
          <w:lang w:bidi="en-US"/>
        </w:rPr>
        <w:t>.</w:t>
      </w:r>
      <w:r>
        <w:rPr>
          <w:rFonts w:hint="eastAsia" w:ascii="宋体" w:hAnsi="宋体" w:cs="宋体"/>
          <w:kern w:val="0"/>
          <w:sz w:val="24"/>
          <w:lang w:val="en-US" w:eastAsia="zh-CN" w:bidi="en-US"/>
        </w:rPr>
        <w:t>6</w:t>
      </w:r>
      <w:r>
        <w:rPr>
          <w:rFonts w:hint="eastAsia" w:ascii="宋体" w:hAnsi="宋体" w:cs="宋体"/>
          <w:kern w:val="0"/>
          <w:sz w:val="24"/>
          <w:lang w:bidi="en-US"/>
        </w:rPr>
        <w:t>中标服务费：无。</w:t>
      </w:r>
    </w:p>
    <w:p w14:paraId="7DB881BA">
      <w:pPr>
        <w:widowControl/>
        <w:spacing w:line="500" w:lineRule="exact"/>
        <w:jc w:val="left"/>
        <w:rPr>
          <w:rFonts w:ascii="宋体" w:hAnsi="宋体" w:cs="宋体"/>
          <w:b/>
          <w:bCs/>
          <w:kern w:val="0"/>
          <w:sz w:val="24"/>
          <w:lang w:bidi="en-US"/>
        </w:rPr>
      </w:pPr>
      <w:r>
        <w:rPr>
          <w:rFonts w:hint="eastAsia" w:ascii="宋体" w:hAnsi="宋体" w:cs="宋体"/>
          <w:b/>
          <w:bCs/>
          <w:kern w:val="0"/>
          <w:sz w:val="24"/>
          <w:lang w:val="en-US" w:eastAsia="zh-CN" w:bidi="en-US"/>
        </w:rPr>
        <w:t>四、</w:t>
      </w:r>
      <w:r>
        <w:rPr>
          <w:rFonts w:hint="eastAsia" w:ascii="宋体" w:hAnsi="宋体" w:cs="宋体"/>
          <w:b/>
          <w:bCs/>
          <w:kern w:val="0"/>
          <w:sz w:val="24"/>
          <w:lang w:bidi="en-US"/>
        </w:rPr>
        <w:t>投标文件的递交</w:t>
      </w:r>
    </w:p>
    <w:p w14:paraId="73E5427B">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4</w:t>
      </w:r>
      <w:r>
        <w:rPr>
          <w:rFonts w:hint="eastAsia" w:ascii="宋体" w:hAnsi="宋体" w:cs="宋体"/>
          <w:kern w:val="0"/>
          <w:sz w:val="24"/>
          <w:lang w:bidi="en-US"/>
        </w:rPr>
        <w:t>.1 投标文件递交的截止时间：（同投标截止时间）详见招标文件。</w:t>
      </w:r>
    </w:p>
    <w:p w14:paraId="57FEFD56">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4</w:t>
      </w:r>
      <w:r>
        <w:rPr>
          <w:rFonts w:hint="eastAsia" w:ascii="宋体" w:hAnsi="宋体" w:cs="宋体"/>
          <w:kern w:val="0"/>
          <w:sz w:val="24"/>
          <w:lang w:bidi="en-US"/>
        </w:rPr>
        <w:t>.2 逾期送达的或者未送达指定地点的投标文件，招标人不予受理。</w:t>
      </w:r>
    </w:p>
    <w:p w14:paraId="0CCB679F">
      <w:pPr>
        <w:widowControl/>
        <w:spacing w:line="500" w:lineRule="exact"/>
        <w:jc w:val="left"/>
        <w:rPr>
          <w:rFonts w:ascii="宋体" w:hAnsi="宋体" w:cs="宋体"/>
          <w:b/>
          <w:bCs/>
          <w:kern w:val="0"/>
          <w:sz w:val="24"/>
          <w:lang w:bidi="en-US"/>
        </w:rPr>
      </w:pPr>
      <w:r>
        <w:rPr>
          <w:rFonts w:hint="eastAsia" w:ascii="宋体" w:hAnsi="宋体" w:cs="宋体"/>
          <w:b/>
          <w:bCs/>
          <w:kern w:val="0"/>
          <w:sz w:val="24"/>
          <w:lang w:val="en-US" w:eastAsia="zh-CN" w:bidi="en-US"/>
        </w:rPr>
        <w:t>五、</w:t>
      </w:r>
      <w:r>
        <w:rPr>
          <w:rFonts w:hint="eastAsia" w:ascii="宋体" w:hAnsi="宋体" w:cs="宋体"/>
          <w:b/>
          <w:bCs/>
          <w:kern w:val="0"/>
          <w:sz w:val="24"/>
          <w:lang w:bidi="en-US"/>
        </w:rPr>
        <w:t>招标公告发布媒介</w:t>
      </w:r>
    </w:p>
    <w:p w14:paraId="7A7C070C">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bidi="en-US"/>
        </w:rPr>
        <w:t>本次公告在</w:t>
      </w:r>
      <w:r>
        <w:rPr>
          <w:rFonts w:hint="eastAsia" w:ascii="宋体" w:hAnsi="宋体" w:cs="宋体"/>
          <w:kern w:val="0"/>
          <w:sz w:val="24"/>
          <w:highlight w:val="none"/>
          <w:u w:val="single"/>
          <w:lang w:bidi="en-US"/>
        </w:rPr>
        <w:t>中国重汽官网公共服务平台等</w:t>
      </w:r>
      <w:r>
        <w:rPr>
          <w:rFonts w:hint="eastAsia" w:ascii="宋体" w:hAnsi="宋体" w:cs="宋体"/>
          <w:kern w:val="0"/>
          <w:sz w:val="24"/>
          <w:highlight w:val="none"/>
          <w:lang w:bidi="en-US"/>
        </w:rPr>
        <w:t>发</w:t>
      </w:r>
      <w:r>
        <w:rPr>
          <w:rFonts w:hint="eastAsia" w:ascii="宋体" w:hAnsi="宋体" w:cs="宋体"/>
          <w:kern w:val="0"/>
          <w:sz w:val="24"/>
          <w:lang w:bidi="en-US"/>
        </w:rPr>
        <w:t>布。</w:t>
      </w:r>
    </w:p>
    <w:p w14:paraId="142D5D0D">
      <w:pPr>
        <w:widowControl/>
        <w:spacing w:line="500" w:lineRule="exact"/>
        <w:jc w:val="left"/>
        <w:rPr>
          <w:rFonts w:ascii="宋体" w:hAnsi="宋体" w:cs="宋体"/>
          <w:b/>
          <w:bCs/>
          <w:kern w:val="0"/>
          <w:sz w:val="24"/>
          <w:lang w:bidi="en-US"/>
        </w:rPr>
      </w:pPr>
      <w:r>
        <w:rPr>
          <w:rFonts w:hint="eastAsia" w:ascii="宋体" w:hAnsi="宋体" w:cs="宋体"/>
          <w:b/>
          <w:bCs/>
          <w:kern w:val="0"/>
          <w:sz w:val="24"/>
          <w:lang w:val="en-US" w:eastAsia="zh-CN" w:bidi="en-US"/>
        </w:rPr>
        <w:t>六、</w:t>
      </w:r>
      <w:r>
        <w:rPr>
          <w:rFonts w:hint="eastAsia" w:ascii="宋体" w:hAnsi="宋体" w:cs="宋体"/>
          <w:b/>
          <w:bCs/>
          <w:kern w:val="0"/>
          <w:sz w:val="24"/>
          <w:lang w:bidi="en-US"/>
        </w:rPr>
        <w:t>联系方式</w:t>
      </w:r>
    </w:p>
    <w:p w14:paraId="7D3BECAA">
      <w:pPr>
        <w:widowControl/>
        <w:spacing w:line="540" w:lineRule="exact"/>
        <w:ind w:firstLine="480" w:firstLineChars="200"/>
        <w:rPr>
          <w:rFonts w:ascii="宋体" w:hAnsi="宋体" w:cs="宋体"/>
          <w:kern w:val="0"/>
          <w:sz w:val="24"/>
        </w:rPr>
      </w:pPr>
      <w:r>
        <w:rPr>
          <w:rFonts w:hint="eastAsia" w:ascii="宋体" w:hAnsi="宋体" w:cs="宋体"/>
          <w:kern w:val="0"/>
          <w:sz w:val="24"/>
        </w:rPr>
        <w:t>招 标 人：</w:t>
      </w:r>
      <w:r>
        <w:rPr>
          <w:rFonts w:hint="eastAsia" w:ascii="宋体" w:hAnsi="宋体" w:cs="宋体"/>
          <w:kern w:val="0"/>
          <w:sz w:val="24"/>
          <w:u w:val="single"/>
        </w:rPr>
        <w:t>中国重型汽车集团有限公司</w:t>
      </w:r>
    </w:p>
    <w:p w14:paraId="46D61EA8">
      <w:pPr>
        <w:widowControl/>
        <w:spacing w:line="540" w:lineRule="exact"/>
        <w:ind w:firstLine="480" w:firstLineChars="200"/>
        <w:rPr>
          <w:rFonts w:hint="eastAsia" w:ascii="宋体" w:hAnsi="宋体" w:cs="宋体"/>
          <w:kern w:val="0"/>
          <w:sz w:val="24"/>
          <w:u w:val="single"/>
        </w:rPr>
      </w:pPr>
      <w:r>
        <w:rPr>
          <w:rFonts w:ascii="宋体" w:hAnsi="宋体" w:cs="宋体"/>
          <w:kern w:val="0"/>
          <w:sz w:val="24"/>
        </w:rPr>
        <w:t xml:space="preserve">地 </w:t>
      </w:r>
      <w:r>
        <w:rPr>
          <w:rFonts w:hint="eastAsia" w:ascii="宋体" w:hAnsi="宋体" w:cs="宋体"/>
          <w:kern w:val="0"/>
          <w:sz w:val="24"/>
        </w:rPr>
        <w:t xml:space="preserve">  </w:t>
      </w:r>
      <w:r>
        <w:rPr>
          <w:rFonts w:ascii="宋体" w:hAnsi="宋体" w:cs="宋体"/>
          <w:kern w:val="0"/>
          <w:sz w:val="24"/>
        </w:rPr>
        <w:t xml:space="preserve"> 址：</w:t>
      </w:r>
      <w:r>
        <w:rPr>
          <w:rFonts w:hint="eastAsia" w:ascii="宋体" w:hAnsi="宋体" w:cs="宋体"/>
          <w:kern w:val="0"/>
          <w:sz w:val="24"/>
          <w:u w:val="single"/>
        </w:rPr>
        <w:t>济南市高新区华奥路777号重汽科技大厦</w:t>
      </w:r>
    </w:p>
    <w:p w14:paraId="45FF12AA">
      <w:pPr>
        <w:widowControl/>
        <w:spacing w:line="540" w:lineRule="exact"/>
        <w:ind w:firstLine="480" w:firstLineChars="200"/>
        <w:rPr>
          <w:rFonts w:hint="eastAsia" w:ascii="宋体" w:hAnsi="宋体" w:eastAsia="宋体" w:cs="宋体"/>
          <w:kern w:val="0"/>
          <w:sz w:val="24"/>
          <w:lang w:val="en-US" w:eastAsia="zh-CN"/>
        </w:rPr>
      </w:pPr>
      <w:r>
        <w:rPr>
          <w:rFonts w:hint="eastAsia" w:ascii="宋体" w:hAnsi="宋体" w:eastAsia="宋体" w:cs="宋体"/>
          <w:kern w:val="0"/>
          <w:sz w:val="24"/>
          <w:lang w:val="en-US" w:eastAsia="zh-CN"/>
        </w:rPr>
        <w:t>商 务 联 系 人：吕熠頔</w:t>
      </w:r>
    </w:p>
    <w:p w14:paraId="710C9737">
      <w:pPr>
        <w:widowControl/>
        <w:spacing w:line="540" w:lineRule="exact"/>
        <w:ind w:firstLine="480" w:firstLineChars="200"/>
        <w:rPr>
          <w:rFonts w:hint="eastAsia" w:ascii="宋体" w:hAnsi="宋体" w:eastAsia="宋体" w:cs="宋体"/>
          <w:kern w:val="0"/>
          <w:sz w:val="24"/>
          <w:lang w:val="en-US" w:eastAsia="zh-CN"/>
        </w:rPr>
      </w:pPr>
      <w:r>
        <w:rPr>
          <w:rFonts w:hint="eastAsia" w:ascii="宋体" w:hAnsi="宋体" w:eastAsia="宋体" w:cs="宋体"/>
          <w:kern w:val="0"/>
          <w:sz w:val="24"/>
          <w:lang w:val="en-US" w:eastAsia="zh-CN"/>
        </w:rPr>
        <w:t>电    话：17860606592</w:t>
      </w:r>
    </w:p>
    <w:p w14:paraId="12F2A1AF">
      <w:pPr>
        <w:widowControl/>
        <w:spacing w:line="540" w:lineRule="exact"/>
        <w:ind w:firstLine="480" w:firstLineChars="200"/>
        <w:rPr>
          <w:rFonts w:hint="default" w:ascii="宋体" w:hAnsi="宋体" w:eastAsia="宋体" w:cs="宋体"/>
          <w:kern w:val="0"/>
          <w:sz w:val="24"/>
          <w:lang w:val="en-US" w:eastAsia="zh-CN"/>
        </w:rPr>
      </w:pPr>
      <w:r>
        <w:rPr>
          <w:rFonts w:hint="eastAsia" w:ascii="宋体" w:hAnsi="宋体" w:eastAsia="宋体" w:cs="宋体"/>
          <w:kern w:val="0"/>
          <w:sz w:val="24"/>
          <w:lang w:val="en-US" w:eastAsia="zh-CN"/>
        </w:rPr>
        <w:t>电子邮件：</w:t>
      </w:r>
      <w:r>
        <w:rPr>
          <w:rFonts w:hint="eastAsia" w:ascii="宋体" w:hAnsi="宋体" w:eastAsia="宋体" w:cs="宋体"/>
          <w:kern w:val="0"/>
          <w:sz w:val="24"/>
          <w:lang w:val="en-US" w:eastAsia="zh-CN"/>
        </w:rPr>
        <w:fldChar w:fldCharType="begin"/>
      </w:r>
      <w:r>
        <w:rPr>
          <w:rFonts w:hint="eastAsia" w:ascii="宋体" w:hAnsi="宋体" w:eastAsia="宋体" w:cs="宋体"/>
          <w:kern w:val="0"/>
          <w:sz w:val="24"/>
          <w:lang w:val="en-US" w:eastAsia="zh-CN"/>
        </w:rPr>
        <w:instrText xml:space="preserve"> HYPERLINK "mailto:lvyidi@sinotruk.com" </w:instrText>
      </w:r>
      <w:r>
        <w:rPr>
          <w:rFonts w:hint="eastAsia" w:ascii="宋体" w:hAnsi="宋体" w:eastAsia="宋体" w:cs="宋体"/>
          <w:kern w:val="0"/>
          <w:sz w:val="24"/>
          <w:lang w:val="en-US" w:eastAsia="zh-CN"/>
        </w:rPr>
        <w:fldChar w:fldCharType="separate"/>
      </w:r>
      <w:r>
        <w:rPr>
          <w:rFonts w:hint="eastAsia" w:ascii="宋体" w:hAnsi="宋体" w:eastAsia="宋体" w:cs="宋体"/>
          <w:kern w:val="0"/>
          <w:sz w:val="24"/>
          <w:lang w:val="en-US" w:eastAsia="zh-CN"/>
        </w:rPr>
        <w:t>lvyidi@sinotruk.com</w:t>
      </w:r>
      <w:r>
        <w:rPr>
          <w:rFonts w:hint="eastAsia" w:ascii="宋体" w:hAnsi="宋体" w:eastAsia="宋体" w:cs="宋体"/>
          <w:kern w:val="0"/>
          <w:sz w:val="24"/>
          <w:lang w:val="en-US" w:eastAsia="zh-CN"/>
        </w:rPr>
        <w:fldChar w:fldCharType="end"/>
      </w:r>
    </w:p>
    <w:p w14:paraId="6DEA6647">
      <w:pPr>
        <w:widowControl/>
        <w:spacing w:line="540" w:lineRule="exact"/>
        <w:ind w:firstLine="480" w:firstLineChars="200"/>
        <w:jc w:val="left"/>
        <w:rPr>
          <w:rFonts w:hint="eastAsia" w:ascii="宋体" w:hAnsi="宋体" w:cs="宋体"/>
          <w:kern w:val="0"/>
          <w:sz w:val="24"/>
        </w:rPr>
      </w:pPr>
      <w:r>
        <w:rPr>
          <w:rFonts w:hint="eastAsia" w:ascii="宋体" w:hAnsi="宋体" w:cs="宋体"/>
          <w:kern w:val="0"/>
          <w:sz w:val="24"/>
          <w:lang w:val="en-US" w:eastAsia="zh-CN"/>
        </w:rPr>
        <w:t xml:space="preserve">技 术 </w:t>
      </w:r>
      <w:r>
        <w:rPr>
          <w:rFonts w:hint="eastAsia" w:ascii="宋体" w:hAnsi="宋体" w:cs="宋体"/>
          <w:kern w:val="0"/>
          <w:sz w:val="24"/>
        </w:rPr>
        <w:t>联 系 人：</w:t>
      </w:r>
      <w:r>
        <w:rPr>
          <w:rFonts w:hint="eastAsia" w:ascii="宋体" w:hAnsi="宋体" w:cs="宋体"/>
          <w:kern w:val="0"/>
          <w:sz w:val="24"/>
          <w:highlight w:val="none"/>
          <w:u w:val="single"/>
          <w:lang w:val="en-US" w:eastAsia="zh-CN"/>
        </w:rPr>
        <w:t>董正春</w:t>
      </w:r>
      <w:r>
        <w:rPr>
          <w:rFonts w:hint="eastAsia" w:ascii="宋体" w:hAnsi="宋体" w:cs="宋体"/>
          <w:kern w:val="0"/>
          <w:sz w:val="24"/>
          <w:highlight w:val="none"/>
          <w:u w:val="single"/>
        </w:rPr>
        <w:t xml:space="preserve"> </w:t>
      </w:r>
    </w:p>
    <w:p w14:paraId="0C8E3330">
      <w:pPr>
        <w:widowControl/>
        <w:spacing w:line="540" w:lineRule="exact"/>
        <w:ind w:firstLine="480" w:firstLineChars="200"/>
        <w:rPr>
          <w:rFonts w:hint="default" w:ascii="宋体" w:hAnsi="宋体" w:eastAsia="宋体" w:cs="宋体"/>
          <w:kern w:val="0"/>
          <w:sz w:val="24"/>
          <w:lang w:val="en-US" w:eastAsia="zh-CN"/>
        </w:rPr>
      </w:pPr>
      <w:r>
        <w:rPr>
          <w:rFonts w:hint="eastAsia" w:ascii="宋体" w:hAnsi="宋体" w:cs="宋体"/>
          <w:kern w:val="0"/>
          <w:sz w:val="24"/>
        </w:rPr>
        <w:t>电    话：</w:t>
      </w:r>
      <w:r>
        <w:rPr>
          <w:rFonts w:hint="eastAsia" w:ascii="宋体" w:hAnsi="宋体" w:cs="宋体"/>
          <w:kern w:val="0"/>
          <w:sz w:val="24"/>
          <w:highlight w:val="none"/>
          <w:u w:val="single"/>
        </w:rPr>
        <w:t>0531-5806</w:t>
      </w:r>
      <w:r>
        <w:rPr>
          <w:rFonts w:hint="eastAsia" w:ascii="宋体" w:hAnsi="宋体" w:cs="宋体"/>
          <w:kern w:val="0"/>
          <w:sz w:val="24"/>
          <w:highlight w:val="none"/>
          <w:u w:val="single"/>
          <w:lang w:val="en-US" w:eastAsia="zh-CN"/>
        </w:rPr>
        <w:t>6760、19861850679</w:t>
      </w:r>
    </w:p>
    <w:p w14:paraId="317A9D3E">
      <w:pPr>
        <w:widowControl/>
        <w:spacing w:line="540" w:lineRule="exact"/>
        <w:ind w:firstLine="480" w:firstLineChars="200"/>
        <w:rPr>
          <w:rFonts w:hint="eastAsia" w:ascii="宋体" w:hAnsi="宋体" w:cs="宋体"/>
          <w:kern w:val="0"/>
          <w:sz w:val="24"/>
        </w:rPr>
      </w:pPr>
      <w:r>
        <w:rPr>
          <w:rFonts w:hint="eastAsia" w:ascii="宋体" w:hAnsi="宋体" w:cs="宋体"/>
          <w:kern w:val="0"/>
          <w:sz w:val="24"/>
        </w:rPr>
        <w:t>电子邮件：</w:t>
      </w:r>
      <w:r>
        <w:rPr>
          <w:rFonts w:hint="eastAsia" w:ascii="宋体" w:hAnsi="宋体" w:cs="宋体"/>
          <w:kern w:val="0"/>
          <w:sz w:val="24"/>
          <w:highlight w:val="none"/>
          <w:u w:val="single"/>
        </w:rPr>
        <w:t>dongzhengchun@sinotruk.com</w:t>
      </w:r>
    </w:p>
    <w:p w14:paraId="32C8E96B">
      <w:pPr>
        <w:pStyle w:val="5"/>
        <w:tabs>
          <w:tab w:val="left" w:pos="0"/>
        </w:tabs>
        <w:spacing w:line="276" w:lineRule="auto"/>
        <w:ind w:left="0" w:leftChars="0" w:firstLine="480" w:firstLineChars="200"/>
        <w:jc w:val="right"/>
        <w:rPr>
          <w:rFonts w:hint="eastAsia" w:ascii="宋体" w:hAnsi="宋体"/>
          <w:highlight w:val="yellow"/>
        </w:rPr>
      </w:pPr>
      <w:r>
        <w:rPr>
          <w:rFonts w:hint="eastAsia" w:ascii="宋体" w:hAnsi="宋体"/>
          <w:highlight w:val="yellow"/>
        </w:rPr>
        <w:t>202</w:t>
      </w:r>
      <w:r>
        <w:rPr>
          <w:rFonts w:hint="eastAsia" w:ascii="宋体" w:hAnsi="宋体"/>
          <w:highlight w:val="yellow"/>
          <w:lang w:val="en-US" w:eastAsia="zh-CN"/>
        </w:rPr>
        <w:t>5</w:t>
      </w:r>
      <w:r>
        <w:rPr>
          <w:rFonts w:hint="eastAsia" w:ascii="宋体" w:hAnsi="宋体"/>
          <w:highlight w:val="yellow"/>
        </w:rPr>
        <w:t>年</w:t>
      </w:r>
      <w:r>
        <w:rPr>
          <w:rFonts w:hint="eastAsia" w:ascii="宋体" w:hAnsi="宋体"/>
          <w:highlight w:val="yellow"/>
          <w:lang w:val="en-US" w:eastAsia="zh-CN"/>
        </w:rPr>
        <w:t>11</w:t>
      </w:r>
      <w:r>
        <w:rPr>
          <w:rFonts w:hint="eastAsia" w:ascii="宋体" w:hAnsi="宋体"/>
          <w:highlight w:val="yellow"/>
        </w:rPr>
        <w:t>月</w:t>
      </w:r>
      <w:r>
        <w:rPr>
          <w:rFonts w:hint="eastAsia" w:ascii="宋体" w:hAnsi="宋体"/>
          <w:highlight w:val="yellow"/>
          <w:lang w:val="en-US" w:eastAsia="zh-CN"/>
        </w:rPr>
        <w:t>29</w:t>
      </w:r>
      <w:r>
        <w:rPr>
          <w:rFonts w:hint="eastAsia" w:ascii="宋体" w:hAnsi="宋体"/>
          <w:highlight w:val="yellow"/>
        </w:rPr>
        <w:t>日</w:t>
      </w:r>
    </w:p>
    <w:p w14:paraId="7A9EEF04">
      <w:pPr>
        <w:rPr>
          <w:rFonts w:hint="eastAsia" w:ascii="宋体" w:hAnsi="宋体"/>
          <w:highlight w:val="yellow"/>
        </w:rPr>
      </w:pPr>
    </w:p>
    <w:p w14:paraId="21CABD85">
      <w:pPr>
        <w:pStyle w:val="11"/>
        <w:rPr>
          <w:rFonts w:hint="eastAsia" w:ascii="宋体" w:hAnsi="宋体"/>
          <w:highlight w:val="yellow"/>
        </w:rPr>
      </w:pPr>
    </w:p>
    <w:p w14:paraId="45E5232A">
      <w:pPr>
        <w:pStyle w:val="10"/>
        <w:rPr>
          <w:rFonts w:hint="eastAsia" w:ascii="宋体" w:hAnsi="宋体"/>
          <w:highlight w:val="yellow"/>
        </w:rPr>
      </w:pPr>
    </w:p>
    <w:p w14:paraId="7F9ABD55">
      <w:pPr>
        <w:rPr>
          <w:rFonts w:hint="eastAsia" w:ascii="宋体" w:hAnsi="宋体"/>
          <w:highlight w:val="yellow"/>
        </w:rPr>
      </w:pPr>
    </w:p>
    <w:p w14:paraId="110E2730">
      <w:pPr>
        <w:pStyle w:val="11"/>
        <w:rPr>
          <w:rFonts w:hint="eastAsia" w:ascii="宋体" w:hAnsi="宋体"/>
          <w:highlight w:val="yellow"/>
        </w:rPr>
      </w:pPr>
    </w:p>
    <w:p w14:paraId="23EEECB0">
      <w:pPr>
        <w:pStyle w:val="10"/>
        <w:rPr>
          <w:rFonts w:hint="eastAsia" w:ascii="宋体" w:hAnsi="宋体"/>
          <w:highlight w:val="yellow"/>
        </w:rPr>
      </w:pPr>
    </w:p>
    <w:p w14:paraId="35BBFD31">
      <w:pPr>
        <w:rPr>
          <w:rFonts w:hint="eastAsia" w:ascii="宋体" w:hAnsi="宋体"/>
          <w:highlight w:val="yellow"/>
        </w:rPr>
      </w:pPr>
    </w:p>
    <w:p w14:paraId="7B4B0570">
      <w:pPr>
        <w:pStyle w:val="11"/>
        <w:rPr>
          <w:rFonts w:hint="eastAsia" w:ascii="宋体" w:hAnsi="宋体"/>
          <w:highlight w:val="yellow"/>
        </w:rPr>
      </w:pPr>
    </w:p>
    <w:p w14:paraId="1F62BB47">
      <w:pPr>
        <w:pStyle w:val="11"/>
        <w:ind w:left="0" w:leftChars="0" w:firstLine="0" w:firstLineChars="0"/>
        <w:rPr>
          <w:rFonts w:hint="eastAsia" w:ascii="黑体" w:hAnsi="黑体" w:eastAsia="黑体" w:cs="黑体"/>
          <w:b/>
          <w:bCs w:val="0"/>
          <w:kern w:val="0"/>
          <w:sz w:val="24"/>
          <w:szCs w:val="24"/>
          <w:highlight w:val="yellow"/>
          <w:lang w:val="en-US" w:eastAsia="zh-CN" w:bidi="en-US"/>
        </w:rPr>
      </w:pPr>
      <w:r>
        <w:rPr>
          <w:rFonts w:hint="eastAsia" w:ascii="黑体" w:hAnsi="黑体" w:eastAsia="黑体" w:cs="黑体"/>
          <w:b/>
          <w:bCs w:val="0"/>
          <w:kern w:val="0"/>
          <w:sz w:val="24"/>
          <w:szCs w:val="24"/>
          <w:highlight w:val="yellow"/>
          <w:lang w:val="en-US" w:eastAsia="zh-CN" w:bidi="en-US"/>
        </w:rPr>
        <w:t>e采通操作指导（附件5、6）</w:t>
      </w:r>
    </w:p>
    <w:p w14:paraId="1E76AA81">
      <w:pPr>
        <w:numPr>
          <w:ilvl w:val="0"/>
          <w:numId w:val="2"/>
        </w:numPr>
        <w:spacing w:line="360" w:lineRule="auto"/>
        <w:ind w:firstLine="482" w:firstLineChars="200"/>
        <w:rPr>
          <w:rFonts w:hint="eastAsia"/>
          <w:lang w:val="en-US" w:eastAsia="zh-CN"/>
        </w:rPr>
      </w:pPr>
      <w:r>
        <w:rPr>
          <w:rFonts w:hint="eastAsia"/>
          <w:b/>
          <w:bCs/>
          <w:sz w:val="24"/>
          <w:highlight w:val="none"/>
          <w:lang w:val="en-US" w:eastAsia="zh-CN"/>
        </w:rPr>
        <w:t>e采通账号注册</w:t>
      </w:r>
    </w:p>
    <w:p w14:paraId="58AB2614">
      <w:pPr>
        <w:pStyle w:val="17"/>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cs="Times New Roman"/>
          <w:highlight w:val="none"/>
          <w:lang w:val="en-US" w:eastAsia="zh-CN"/>
        </w:rPr>
      </w:pPr>
      <w:r>
        <w:rPr>
          <w:rFonts w:hint="eastAsia" w:cs="Times New Roman"/>
          <w:b/>
          <w:bCs/>
          <w:highlight w:val="none"/>
          <w:lang w:val="en-US" w:eastAsia="zh-CN"/>
        </w:rPr>
        <w:t>首次注册供应商：</w:t>
      </w:r>
      <w:r>
        <w:rPr>
          <w:rFonts w:hint="eastAsia" w:cs="Times New Roman"/>
          <w:highlight w:val="none"/>
          <w:lang w:val="en-US" w:eastAsia="zh-CN"/>
        </w:rPr>
        <w:t>请根据《SRM非生产供应商注册手册》（附件5）完成平台账号注册。</w:t>
      </w:r>
    </w:p>
    <w:p w14:paraId="5E5690AD">
      <w:pPr>
        <w:pStyle w:val="17"/>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ascii="宋体" w:hAnsi="宋体" w:cs="宋体"/>
          <w:kern w:val="0"/>
          <w:sz w:val="24"/>
          <w:lang w:bidi="en-US"/>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w:t>
      </w:r>
      <w:r>
        <w:rPr>
          <w:rFonts w:hint="eastAsia" w:cs="Times New Roman"/>
          <w:highlight w:val="none"/>
          <w:lang w:val="en-US" w:eastAsia="zh-CN"/>
        </w:rPr>
        <w:t>5</w:t>
      </w:r>
      <w:r>
        <w:rPr>
          <w:rFonts w:hint="default" w:cs="Times New Roman"/>
          <w:highlight w:val="none"/>
          <w:lang w:val="en-US" w:eastAsia="zh-CN"/>
        </w:rPr>
        <w:t>）及时进行补充与更新，确保信息真实、完整。</w:t>
      </w:r>
    </w:p>
    <w:p w14:paraId="3943109F">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投标人必须在报名时根据《供应商业务操作手册》完成账号注册，注册成功后会收到短信通知，用收到的供应商账号和密码登录，请牢记。已注册过账号密码丢失的或提示用户已失效的，用注册时预留的手机号登录，点击忘记密码，自行重置新密码。修改密码验证手机号时提示“您输入的账号或手机号错误”请联系招标人协调解决。</w:t>
      </w:r>
    </w:p>
    <w:p w14:paraId="382E2958">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投标单位名称带有括号的，应确保括号的样式（区分英文或汉字输入法）与银行预留的、e采通注册的完全一致，不一致的请自行在e采通中修改，否则影响后续退保证金及付款。</w:t>
      </w:r>
    </w:p>
    <w:p w14:paraId="7D8B2529">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B5C18F8">
      <w:pPr>
        <w:spacing w:line="360" w:lineRule="auto"/>
        <w:ind w:firstLine="482" w:firstLineChars="200"/>
        <w:jc w:val="left"/>
        <w:rPr>
          <w:rFonts w:hint="eastAsia"/>
        </w:rPr>
      </w:pPr>
      <w:r>
        <w:rPr>
          <w:rFonts w:hint="eastAsia" w:ascii="宋体" w:cs="宋体"/>
          <w:b/>
          <w:bCs/>
          <w:sz w:val="24"/>
          <w:highlight w:val="none"/>
          <w:u w:val="single"/>
          <w:lang w:bidi="ar"/>
        </w:rPr>
        <w:t>e采通注册并</w:t>
      </w:r>
      <w:r>
        <w:rPr>
          <w:rFonts w:hint="eastAsia" w:ascii="宋体" w:cs="宋体"/>
          <w:b/>
          <w:bCs/>
          <w:sz w:val="24"/>
          <w:highlight w:val="none"/>
          <w:u w:val="single"/>
          <w:em w:val="dot"/>
          <w:lang w:bidi="ar"/>
        </w:rPr>
        <w:t>审核通过后</w:t>
      </w:r>
      <w:r>
        <w:rPr>
          <w:rFonts w:hint="eastAsia" w:ascii="宋体" w:cs="宋体"/>
          <w:b/>
          <w:bCs/>
          <w:sz w:val="24"/>
          <w:u w:val="single"/>
          <w:lang w:bidi="ar"/>
        </w:rPr>
        <w:t>方能参与本项目应标及后续投标，审核通过后请电话告知招标方联系人。</w:t>
      </w:r>
    </w:p>
    <w:p w14:paraId="54D96818">
      <w:pPr>
        <w:spacing w:line="360" w:lineRule="auto"/>
        <w:ind w:firstLine="482" w:firstLineChars="200"/>
        <w:rPr>
          <w:rFonts w:hint="eastAsia" w:ascii="宋体" w:hAnsi="宋体" w:cs="宋体"/>
          <w:b/>
          <w:bCs/>
          <w:kern w:val="0"/>
          <w:sz w:val="24"/>
          <w:lang w:bidi="en-US"/>
        </w:rPr>
      </w:pPr>
      <w:r>
        <w:rPr>
          <w:rFonts w:hint="eastAsia" w:ascii="宋体" w:hAnsi="宋体" w:cs="宋体"/>
          <w:b/>
          <w:bCs/>
          <w:kern w:val="0"/>
          <w:sz w:val="24"/>
          <w:lang w:bidi="en-US"/>
        </w:rPr>
        <w:t>2、e采通应标（资格预审，不需要上传投标文件，请按要求提供相应资料）</w:t>
      </w:r>
    </w:p>
    <w:p w14:paraId="551E1524">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投标单位进入e采通“招投标中心-非生产类招投标-供应商应标”，上传资格审查资料后通知招标人审核（应标资料除业绩及企业简介外，其他资料整理成一个PDF上传到企业资质中），e采通应标审核通过后方为报名成功，为确保账号能正常使用，请各单位收到通知后尽快提交资料应标（应标截止时间为</w:t>
      </w:r>
      <w:r>
        <w:rPr>
          <w:rFonts w:hint="eastAsia" w:ascii="宋体" w:hAnsi="宋体" w:cs="宋体"/>
          <w:b w:val="0"/>
          <w:bCs w:val="0"/>
          <w:kern w:val="0"/>
          <w:sz w:val="24"/>
          <w:highlight w:val="yellow"/>
          <w:u w:val="single"/>
          <w:lang w:bidi="en-US"/>
        </w:rPr>
        <w:t>2025年</w:t>
      </w:r>
      <w:r>
        <w:rPr>
          <w:rFonts w:hint="eastAsia" w:ascii="宋体" w:hAnsi="宋体" w:cs="宋体"/>
          <w:b w:val="0"/>
          <w:bCs w:val="0"/>
          <w:kern w:val="0"/>
          <w:sz w:val="24"/>
          <w:highlight w:val="yellow"/>
          <w:u w:val="single"/>
          <w:lang w:val="en-US" w:eastAsia="zh-CN" w:bidi="en-US"/>
        </w:rPr>
        <w:t>12</w:t>
      </w:r>
      <w:r>
        <w:rPr>
          <w:rFonts w:hint="eastAsia" w:ascii="宋体" w:hAnsi="宋体" w:cs="宋体"/>
          <w:b w:val="0"/>
          <w:bCs w:val="0"/>
          <w:kern w:val="0"/>
          <w:sz w:val="24"/>
          <w:highlight w:val="yellow"/>
          <w:u w:val="single"/>
          <w:lang w:bidi="en-US"/>
        </w:rPr>
        <w:t>月</w:t>
      </w:r>
      <w:r>
        <w:rPr>
          <w:rFonts w:hint="eastAsia" w:ascii="宋体" w:hAnsi="宋体" w:eastAsia="宋体" w:cs="宋体"/>
          <w:b w:val="0"/>
          <w:bCs w:val="0"/>
          <w:kern w:val="0"/>
          <w:sz w:val="24"/>
          <w:highlight w:val="yellow"/>
          <w:u w:val="single"/>
          <w:lang w:val="en-US" w:eastAsia="zh-CN" w:bidi="en-US"/>
        </w:rPr>
        <w:t>4</w:t>
      </w:r>
      <w:r>
        <w:rPr>
          <w:rFonts w:hint="eastAsia" w:ascii="宋体" w:hAnsi="宋体" w:eastAsia="宋体" w:cs="宋体"/>
          <w:b w:val="0"/>
          <w:bCs w:val="0"/>
          <w:kern w:val="0"/>
          <w:sz w:val="24"/>
          <w:highlight w:val="yellow"/>
          <w:u w:val="single"/>
          <w:lang w:bidi="en-US"/>
        </w:rPr>
        <w:t>日</w:t>
      </w:r>
      <w:r>
        <w:rPr>
          <w:rFonts w:hint="eastAsia" w:ascii="宋体" w:hAnsi="宋体" w:eastAsia="宋体" w:cs="宋体"/>
          <w:b w:val="0"/>
          <w:bCs w:val="0"/>
          <w:kern w:val="0"/>
          <w:sz w:val="24"/>
          <w:highlight w:val="yellow"/>
          <w:u w:val="single"/>
          <w:lang w:val="en-US" w:eastAsia="zh-CN" w:bidi="en-US"/>
        </w:rPr>
        <w:t>17:00:00</w:t>
      </w:r>
      <w:r>
        <w:rPr>
          <w:rFonts w:hint="default" w:ascii="宋体" w:hAnsi="宋体" w:eastAsia="宋体" w:cs="宋体"/>
          <w:b w:val="0"/>
          <w:bCs w:val="0"/>
          <w:kern w:val="0"/>
          <w:sz w:val="24"/>
          <w:highlight w:val="yellow"/>
          <w:u w:val="single"/>
          <w:lang w:val="en-US" w:eastAsia="zh-CN" w:bidi="en-US"/>
        </w:rPr>
        <w:t>（北京时间）</w:t>
      </w:r>
      <w:r>
        <w:rPr>
          <w:rFonts w:hint="eastAsia" w:ascii="宋体" w:hAnsi="宋体" w:eastAsia="宋体" w:cs="宋体"/>
          <w:b w:val="0"/>
          <w:bCs w:val="0"/>
          <w:kern w:val="0"/>
          <w:sz w:val="24"/>
          <w:highlight w:val="yellow"/>
          <w:u w:val="single"/>
          <w:lang w:bidi="en-US"/>
        </w:rPr>
        <w:t>精</w:t>
      </w:r>
      <w:r>
        <w:rPr>
          <w:rFonts w:hint="eastAsia" w:ascii="宋体" w:hAnsi="宋体" w:cs="宋体"/>
          <w:b w:val="0"/>
          <w:bCs w:val="0"/>
          <w:kern w:val="0"/>
          <w:sz w:val="24"/>
          <w:highlight w:val="yellow"/>
          <w:u w:val="single"/>
          <w:lang w:bidi="en-US"/>
        </w:rPr>
        <w:t>确到秒</w:t>
      </w:r>
      <w:r>
        <w:rPr>
          <w:rFonts w:hint="eastAsia" w:ascii="宋体" w:hAnsi="宋体" w:cs="宋体"/>
          <w:b w:val="0"/>
          <w:bCs w:val="0"/>
          <w:kern w:val="0"/>
          <w:sz w:val="24"/>
          <w:highlight w:val="yellow"/>
          <w:u w:val="single"/>
          <w:lang w:eastAsia="zh-CN" w:bidi="en-US"/>
        </w:rPr>
        <w:t>）</w:t>
      </w:r>
      <w:r>
        <w:rPr>
          <w:rFonts w:hint="eastAsia" w:ascii="宋体" w:hAnsi="宋体" w:cs="宋体"/>
          <w:kern w:val="0"/>
          <w:sz w:val="24"/>
          <w:lang w:bidi="en-US"/>
        </w:rPr>
        <w:t>，逾期将无法应标，并无法参与投标。</w:t>
      </w:r>
    </w:p>
    <w:p w14:paraId="4292C412">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按照中国重汽e采通“SRM非生产供应商注册手册”进行注册，登录重汽e采通平台后进入“供应商应标”，选择对应的项目，点击“应标”后按照</w:t>
      </w:r>
      <w:r>
        <w:rPr>
          <w:rFonts w:hint="eastAsia" w:ascii="宋体" w:hAnsi="宋体" w:cs="宋体"/>
          <w:kern w:val="0"/>
          <w:sz w:val="24"/>
          <w:lang w:val="en-US" w:eastAsia="zh-CN" w:bidi="en-US"/>
        </w:rPr>
        <w:t>下方</w:t>
      </w:r>
      <w:r>
        <w:rPr>
          <w:rFonts w:hint="eastAsia" w:ascii="宋体" w:hAnsi="宋体" w:cs="宋体"/>
          <w:kern w:val="0"/>
          <w:sz w:val="24"/>
          <w:u w:val="single"/>
          <w:lang w:val="en-US" w:eastAsia="zh-CN" w:bidi="en-US"/>
        </w:rPr>
        <w:t>“应标资料统一要求”</w:t>
      </w:r>
      <w:r>
        <w:rPr>
          <w:rFonts w:hint="eastAsia" w:ascii="宋体" w:hAnsi="宋体" w:cs="宋体"/>
          <w:kern w:val="0"/>
          <w:sz w:val="24"/>
          <w:lang w:bidi="en-US"/>
        </w:rPr>
        <w:t>组成准备资料(</w:t>
      </w:r>
      <w:r>
        <w:rPr>
          <w:rFonts w:hint="eastAsia" w:ascii="宋体" w:hAnsi="宋体" w:cs="宋体"/>
          <w:kern w:val="0"/>
          <w:sz w:val="24"/>
          <w:lang w:val="en-US" w:eastAsia="zh-CN" w:bidi="en-US"/>
        </w:rPr>
        <w:t>务必</w:t>
      </w:r>
      <w:r>
        <w:rPr>
          <w:rFonts w:hint="eastAsia" w:ascii="宋体" w:hAnsi="宋体" w:cs="宋体"/>
          <w:kern w:val="0"/>
          <w:sz w:val="24"/>
          <w:lang w:bidi="en-US"/>
        </w:rPr>
        <w:t>做好目录）并上传，资质审查通过即为报名成功</w:t>
      </w:r>
      <w:r>
        <w:rPr>
          <w:rFonts w:hint="eastAsia" w:ascii="宋体" w:hAnsi="宋体" w:cs="宋体"/>
          <w:kern w:val="0"/>
          <w:sz w:val="24"/>
          <w:lang w:eastAsia="zh-CN" w:bidi="en-US"/>
        </w:rPr>
        <w:t>，</w:t>
      </w:r>
      <w:r>
        <w:rPr>
          <w:rFonts w:hint="eastAsia" w:ascii="宋体" w:hAnsi="宋体" w:cs="宋体"/>
          <w:kern w:val="0"/>
          <w:sz w:val="24"/>
          <w:lang w:bidi="en-US"/>
        </w:rPr>
        <w:t>公示期间请尽快报名。</w:t>
      </w:r>
    </w:p>
    <w:p w14:paraId="1A1AE906">
      <w:pPr>
        <w:widowControl/>
        <w:spacing w:line="360" w:lineRule="auto"/>
        <w:ind w:firstLine="482" w:firstLineChars="200"/>
        <w:rPr>
          <w:rFonts w:hint="eastAsia" w:ascii="宋体" w:hAnsi="宋体" w:cs="宋体"/>
          <w:kern w:val="0"/>
          <w:sz w:val="22"/>
          <w:szCs w:val="22"/>
          <w:highlight w:val="yellow"/>
          <w:lang w:val="en-US" w:eastAsia="zh-CN" w:bidi="en-US"/>
        </w:rPr>
      </w:pPr>
      <w:r>
        <w:rPr>
          <w:rFonts w:hint="eastAsia" w:ascii="宋体" w:cs="宋体"/>
          <w:b/>
          <w:bCs/>
          <w:sz w:val="24"/>
          <w:u w:val="single"/>
          <w:lang w:bidi="ar"/>
        </w:rPr>
        <w:t>报名时提供的资料不合格的会在系统被驳回，请及时查阅</w:t>
      </w:r>
      <w:bookmarkStart w:id="1" w:name="_Hlk212122099"/>
      <w:r>
        <w:rPr>
          <w:rFonts w:hint="eastAsia" w:ascii="宋体" w:cs="宋体"/>
          <w:b/>
          <w:bCs/>
          <w:sz w:val="24"/>
          <w:u w:val="single"/>
          <w:lang w:bidi="ar"/>
        </w:rPr>
        <w:t>审核状态</w:t>
      </w:r>
      <w:bookmarkEnd w:id="1"/>
      <w:r>
        <w:rPr>
          <w:rFonts w:hint="eastAsia" w:ascii="宋体" w:cs="宋体"/>
          <w:b/>
          <w:bCs/>
          <w:sz w:val="24"/>
          <w:u w:val="single"/>
          <w:lang w:bidi="ar"/>
        </w:rPr>
        <w:t>并及时补齐资料，不能按时补充资料的视为自动放弃本次投标。</w:t>
      </w:r>
      <w:r>
        <w:rPr>
          <w:rFonts w:ascii="宋体" w:hAnsi="宋体"/>
          <w:highlight w:val="yellow"/>
        </w:rPr>
        <w:br w:type="page"/>
      </w:r>
      <w:r>
        <w:rPr>
          <w:rFonts w:hint="eastAsia" w:ascii="黑体" w:hAnsi="黑体" w:eastAsia="黑体" w:cs="黑体"/>
          <w:b/>
          <w:bCs w:val="0"/>
          <w:kern w:val="0"/>
          <w:sz w:val="24"/>
          <w:szCs w:val="24"/>
          <w:highlight w:val="yellow"/>
          <w:lang w:val="en-US" w:eastAsia="zh-CN" w:bidi="en-US"/>
        </w:rPr>
        <w:t>应标资料统一要求：</w:t>
      </w:r>
    </w:p>
    <w:p w14:paraId="50F90FD5">
      <w:pPr>
        <w:pStyle w:val="11"/>
        <w:ind w:left="0" w:leftChars="0" w:firstLine="482" w:firstLineChars="200"/>
        <w:rPr>
          <w:rFonts w:hint="eastAsia" w:ascii="黑体" w:hAnsi="黑体" w:eastAsia="黑体" w:cs="黑体"/>
          <w:b/>
          <w:bCs/>
          <w:sz w:val="32"/>
          <w:szCs w:val="24"/>
          <w:highlight w:val="yellow"/>
          <w:lang w:val="en-US" w:eastAsia="zh-CN"/>
        </w:rPr>
      </w:pPr>
      <w:r>
        <w:rPr>
          <w:rFonts w:hint="eastAsia" w:ascii="宋体" w:hAnsi="宋体" w:eastAsia="宋体" w:cs="宋体"/>
          <w:b/>
          <w:bCs/>
          <w:kern w:val="0"/>
          <w:sz w:val="24"/>
          <w:szCs w:val="24"/>
          <w:highlight w:val="none"/>
          <w:lang w:val="en-US" w:eastAsia="zh-CN" w:bidi="en-US"/>
        </w:rPr>
        <w:t>1、供方资质需上传的附件</w:t>
      </w:r>
    </w:p>
    <w:p w14:paraId="3AC29FB2">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color w:val="0000FF"/>
          <w:kern w:val="0"/>
          <w:sz w:val="24"/>
          <w:lang w:eastAsia="zh-CN" w:bidi="en-US"/>
        </w:rPr>
      </w:pPr>
      <w:r>
        <w:rPr>
          <w:rFonts w:hint="eastAsia" w:ascii="宋体" w:cs="宋体"/>
          <w:sz w:val="24"/>
          <w:szCs w:val="24"/>
          <w:lang w:val="en-US" w:eastAsia="zh-CN" w:bidi="ar"/>
        </w:rPr>
        <w:t>按以下</w:t>
      </w:r>
      <w:r>
        <w:rPr>
          <w:rFonts w:hint="eastAsia" w:ascii="宋体" w:cs="宋体"/>
          <w:sz w:val="24"/>
          <w:szCs w:val="24"/>
          <w:lang w:bidi="ar"/>
        </w:rPr>
        <w:t>顺序及所列项相关资料的</w:t>
      </w:r>
      <w:r>
        <w:rPr>
          <w:rFonts w:hint="eastAsia" w:ascii="宋体" w:cs="宋体"/>
          <w:b/>
          <w:bCs/>
          <w:sz w:val="24"/>
          <w:szCs w:val="24"/>
          <w:lang w:bidi="ar"/>
        </w:rPr>
        <w:t>原件扫描件（</w:t>
      </w:r>
      <w:r>
        <w:rPr>
          <w:rFonts w:hint="eastAsia" w:ascii="宋体" w:cs="宋体"/>
          <w:b/>
          <w:bCs/>
          <w:sz w:val="24"/>
          <w:szCs w:val="24"/>
          <w:lang w:val="en-US" w:eastAsia="zh-CN" w:bidi="ar"/>
        </w:rPr>
        <w:t>缩印或者扫描不清晰影响辨认的视为未提供</w:t>
      </w:r>
      <w:r>
        <w:rPr>
          <w:rFonts w:hint="eastAsia" w:ascii="宋体" w:cs="宋体"/>
          <w:b/>
          <w:bCs/>
          <w:sz w:val="24"/>
          <w:szCs w:val="24"/>
          <w:lang w:bidi="ar"/>
        </w:rPr>
        <w:t>，所有扫描文件都集成到1个pdf文档</w:t>
      </w:r>
      <w:r>
        <w:rPr>
          <w:rFonts w:hint="eastAsia" w:ascii="宋体" w:cs="宋体"/>
          <w:sz w:val="24"/>
          <w:szCs w:val="24"/>
          <w:lang w:bidi="ar"/>
        </w:rPr>
        <w:t>并设置目录）</w:t>
      </w:r>
      <w:r>
        <w:rPr>
          <w:rFonts w:hint="eastAsia" w:ascii="宋体" w:cs="宋体"/>
          <w:b/>
          <w:bCs/>
          <w:kern w:val="0"/>
          <w:sz w:val="24"/>
          <w:highlight w:val="none"/>
          <w:u w:val="single"/>
          <w:lang w:bidi="en-US"/>
        </w:rPr>
        <w:t>报名资料均要加盖公章</w:t>
      </w:r>
      <w:r>
        <w:rPr>
          <w:rFonts w:hint="eastAsia" w:ascii="宋体" w:cs="宋体"/>
          <w:b/>
          <w:bCs/>
          <w:kern w:val="0"/>
          <w:sz w:val="24"/>
          <w:highlight w:val="none"/>
          <w:u w:val="single"/>
          <w:lang w:eastAsia="zh-CN" w:bidi="en-US"/>
        </w:rPr>
        <w:t>。</w:t>
      </w:r>
    </w:p>
    <w:p w14:paraId="46A7B76D">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lang w:bidi="en-US"/>
        </w:rPr>
      </w:pPr>
      <w:r>
        <w:rPr>
          <w:rFonts w:hint="default"/>
          <w:kern w:val="0"/>
          <w:sz w:val="24"/>
          <w:szCs w:val="21"/>
          <w:lang w:val="en-US" w:eastAsia="zh-CN" w:bidi="en-US"/>
        </w:rPr>
        <w:t>1.</w:t>
      </w:r>
      <w:r>
        <w:rPr>
          <w:rFonts w:hint="eastAsia"/>
          <w:kern w:val="0"/>
          <w:sz w:val="24"/>
          <w:szCs w:val="21"/>
          <w:lang w:val="en-US" w:eastAsia="zh-CN" w:bidi="en-US"/>
        </w:rPr>
        <w:t>1</w:t>
      </w:r>
      <w:r>
        <w:rPr>
          <w:rFonts w:hint="eastAsia" w:ascii="宋体" w:cs="宋体"/>
          <w:sz w:val="24"/>
          <w:szCs w:val="24"/>
          <w:lang w:bidi="ar"/>
        </w:rPr>
        <w:t>XXX公司XXX项目投标信息明细表（详见本公告</w:t>
      </w:r>
      <w:r>
        <w:rPr>
          <w:rFonts w:hint="eastAsia" w:ascii="宋体" w:cs="宋体"/>
          <w:sz w:val="24"/>
          <w:szCs w:val="24"/>
          <w:highlight w:val="none"/>
          <w:lang w:bidi="ar"/>
        </w:rPr>
        <w:t>附件1</w:t>
      </w:r>
      <w:r>
        <w:rPr>
          <w:rFonts w:hint="eastAsia" w:ascii="宋体" w:cs="宋体"/>
          <w:sz w:val="24"/>
          <w:szCs w:val="24"/>
          <w:lang w:bidi="ar"/>
        </w:rPr>
        <w:t>）</w:t>
      </w:r>
    </w:p>
    <w:p w14:paraId="4F696AED">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highlight w:val="none"/>
          <w:lang w:bidi="en-US"/>
        </w:rPr>
      </w:pPr>
      <w:r>
        <w:rPr>
          <w:rFonts w:hint="eastAsia"/>
          <w:kern w:val="0"/>
          <w:sz w:val="24"/>
          <w:szCs w:val="21"/>
          <w:lang w:val="en-US" w:eastAsia="zh-CN" w:bidi="en-US"/>
        </w:rPr>
        <w:t>1.</w:t>
      </w:r>
      <w:r>
        <w:rPr>
          <w:rFonts w:hint="default"/>
          <w:kern w:val="0"/>
          <w:sz w:val="24"/>
          <w:szCs w:val="21"/>
          <w:lang w:val="en-US" w:eastAsia="zh-CN" w:bidi="en-US"/>
        </w:rPr>
        <w:t>2</w:t>
      </w:r>
      <w:r>
        <w:rPr>
          <w:rFonts w:hint="eastAsia"/>
          <w:kern w:val="0"/>
          <w:sz w:val="24"/>
          <w:szCs w:val="21"/>
          <w:highlight w:val="none"/>
          <w:lang w:bidi="en-US"/>
        </w:rPr>
        <w:t>营业执照；</w:t>
      </w:r>
    </w:p>
    <w:p w14:paraId="2923AB96">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highlight w:val="none"/>
          <w:lang w:bidi="en-US"/>
        </w:rPr>
      </w:pPr>
      <w:r>
        <w:rPr>
          <w:rFonts w:hint="eastAsia"/>
          <w:kern w:val="0"/>
          <w:sz w:val="24"/>
          <w:szCs w:val="21"/>
          <w:lang w:val="en-US" w:eastAsia="zh-CN" w:bidi="en-US"/>
        </w:rPr>
        <w:t>1.</w:t>
      </w:r>
      <w:r>
        <w:rPr>
          <w:rFonts w:hint="default"/>
          <w:kern w:val="0"/>
          <w:sz w:val="24"/>
          <w:szCs w:val="21"/>
          <w:lang w:val="en-US" w:eastAsia="zh-CN" w:bidi="en-US"/>
        </w:rPr>
        <w:t>3</w:t>
      </w:r>
      <w:r>
        <w:rPr>
          <w:rFonts w:hint="eastAsia"/>
          <w:kern w:val="0"/>
          <w:sz w:val="24"/>
          <w:szCs w:val="21"/>
          <w:highlight w:val="none"/>
          <w:lang w:bidi="en-US"/>
        </w:rPr>
        <w:t>资质证书；</w:t>
      </w:r>
    </w:p>
    <w:p w14:paraId="5A5C8A67">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lang w:bidi="en-US"/>
        </w:rPr>
      </w:pPr>
      <w:r>
        <w:rPr>
          <w:rFonts w:hint="eastAsia"/>
          <w:kern w:val="0"/>
          <w:sz w:val="24"/>
          <w:szCs w:val="21"/>
          <w:lang w:val="en-US" w:eastAsia="zh-CN" w:bidi="en-US"/>
        </w:rPr>
        <w:t>1.</w:t>
      </w:r>
      <w:r>
        <w:rPr>
          <w:rFonts w:hint="default"/>
          <w:kern w:val="0"/>
          <w:sz w:val="24"/>
          <w:szCs w:val="21"/>
          <w:lang w:val="en-US" w:eastAsia="zh-CN" w:bidi="en-US"/>
        </w:rPr>
        <w:t>4</w:t>
      </w:r>
      <w:r>
        <w:rPr>
          <w:rFonts w:hint="eastAsia" w:ascii="宋体" w:cs="宋体"/>
          <w:sz w:val="24"/>
          <w:szCs w:val="24"/>
          <w:highlight w:val="none"/>
          <w:lang w:bidi="ar"/>
        </w:rPr>
        <w:t>信用中国截图；“中国执行信息公开网”截图</w:t>
      </w:r>
      <w:r>
        <w:rPr>
          <w:rFonts w:hint="eastAsia"/>
          <w:kern w:val="0"/>
          <w:sz w:val="24"/>
          <w:szCs w:val="21"/>
          <w:highlight w:val="none"/>
          <w:lang w:bidi="en-US"/>
        </w:rPr>
        <w:t>；</w:t>
      </w:r>
    </w:p>
    <w:p w14:paraId="68472632">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lang w:bidi="en-US"/>
        </w:rPr>
      </w:pPr>
      <w:r>
        <w:rPr>
          <w:rFonts w:hint="eastAsia"/>
          <w:kern w:val="0"/>
          <w:sz w:val="24"/>
          <w:szCs w:val="21"/>
          <w:lang w:val="en-US" w:eastAsia="zh-CN" w:bidi="en-US"/>
        </w:rPr>
        <w:t>1.</w:t>
      </w:r>
      <w:r>
        <w:rPr>
          <w:rFonts w:hint="default"/>
          <w:kern w:val="0"/>
          <w:sz w:val="24"/>
          <w:szCs w:val="21"/>
          <w:lang w:val="en-US" w:eastAsia="zh-CN" w:bidi="en-US"/>
        </w:rPr>
        <w:t>5</w:t>
      </w:r>
      <w:r>
        <w:rPr>
          <w:rFonts w:hint="eastAsia" w:ascii="宋体" w:cs="宋体"/>
          <w:sz w:val="24"/>
          <w:lang w:val="en-US" w:eastAsia="zh-CN" w:bidi="ar"/>
        </w:rPr>
        <w:t>财务部门要求的资料</w:t>
      </w:r>
    </w:p>
    <w:p w14:paraId="21684CD8">
      <w:pPr>
        <w:widowControl/>
        <w:numPr>
          <w:ilvl w:val="0"/>
          <w:numId w:val="4"/>
        </w:numPr>
        <w:spacing w:line="360" w:lineRule="auto"/>
        <w:ind w:left="1265" w:leftChars="0" w:hanging="425" w:firstLineChars="0"/>
        <w:jc w:val="left"/>
        <w:rPr>
          <w:rFonts w:hint="eastAsia" w:ascii="宋体" w:cs="宋体"/>
          <w:sz w:val="24"/>
          <w:lang w:bidi="ar"/>
        </w:rPr>
      </w:pPr>
      <w:r>
        <w:rPr>
          <w:rFonts w:hint="eastAsia" w:ascii="宋体" w:cs="宋体"/>
          <w:sz w:val="24"/>
          <w:lang w:bidi="ar"/>
        </w:rPr>
        <w:t>投标单位资产情况汇总表，</w:t>
      </w:r>
      <w:r>
        <w:rPr>
          <w:rFonts w:hint="eastAsia" w:ascii="宋体" w:cs="宋体"/>
          <w:sz w:val="24"/>
          <w:highlight w:val="none"/>
          <w:lang w:val="en-US" w:eastAsia="zh-CN" w:bidi="ar"/>
        </w:rPr>
        <w:t>填写附件2</w:t>
      </w:r>
      <w:r>
        <w:rPr>
          <w:rFonts w:hint="eastAsia" w:ascii="宋体" w:cs="宋体"/>
          <w:sz w:val="24"/>
          <w:highlight w:val="none"/>
          <w:lang w:bidi="ar"/>
        </w:rPr>
        <w:t>。</w:t>
      </w:r>
      <w:r>
        <w:rPr>
          <w:rFonts w:hint="eastAsia" w:ascii="宋体" w:cs="宋体"/>
          <w:sz w:val="24"/>
          <w:lang w:bidi="ar"/>
        </w:rPr>
        <w:t>填写的依据为经审计事务所审计并盖章的企业财务审计报告等相关资料，并将对应年度（202</w:t>
      </w:r>
      <w:r>
        <w:rPr>
          <w:rFonts w:hint="eastAsia" w:ascii="宋体" w:cs="宋体"/>
          <w:sz w:val="24"/>
          <w:lang w:val="en-US" w:eastAsia="zh-CN" w:bidi="ar"/>
        </w:rPr>
        <w:t>2</w:t>
      </w:r>
      <w:r>
        <w:rPr>
          <w:rFonts w:hint="eastAsia" w:ascii="宋体" w:cs="宋体"/>
          <w:sz w:val="24"/>
          <w:lang w:bidi="ar"/>
        </w:rPr>
        <w:t>-202</w:t>
      </w:r>
      <w:r>
        <w:rPr>
          <w:rFonts w:hint="eastAsia" w:ascii="宋体" w:cs="宋体"/>
          <w:sz w:val="24"/>
          <w:lang w:val="en-US" w:eastAsia="zh-CN" w:bidi="ar"/>
        </w:rPr>
        <w:t>4</w:t>
      </w:r>
      <w:r>
        <w:rPr>
          <w:rFonts w:hint="eastAsia" w:ascii="宋体" w:cs="宋体"/>
          <w:sz w:val="24"/>
          <w:lang w:bidi="ar"/>
        </w:rPr>
        <w:t>年，提供最近三年报告）企业财务审计报告扫描件附后</w:t>
      </w:r>
      <w:r>
        <w:rPr>
          <w:rFonts w:hint="eastAsia" w:ascii="宋体" w:cs="宋体"/>
          <w:sz w:val="24"/>
          <w:lang w:eastAsia="zh-CN" w:bidi="ar"/>
        </w:rPr>
        <w:t>，</w:t>
      </w:r>
      <w:r>
        <w:rPr>
          <w:rFonts w:hint="eastAsia" w:ascii="宋体" w:cs="宋体"/>
          <w:b/>
          <w:bCs/>
          <w:sz w:val="24"/>
          <w:lang w:bidi="ar"/>
        </w:rPr>
        <w:t>注意没有投标单位资产情况汇总表或扫描件不清晰无法辨认则会影响报名成功</w:t>
      </w:r>
      <w:r>
        <w:rPr>
          <w:rFonts w:hint="eastAsia"/>
          <w:kern w:val="0"/>
          <w:sz w:val="24"/>
          <w:lang w:bidi="en-US"/>
        </w:rPr>
        <w:t>；</w:t>
      </w:r>
    </w:p>
    <w:p w14:paraId="632FD6C3">
      <w:pPr>
        <w:widowControl/>
        <w:numPr>
          <w:ilvl w:val="0"/>
          <w:numId w:val="4"/>
        </w:numPr>
        <w:spacing w:line="360" w:lineRule="auto"/>
        <w:ind w:left="1265" w:leftChars="0" w:hanging="425" w:firstLineChars="0"/>
        <w:jc w:val="left"/>
        <w:rPr>
          <w:rFonts w:hint="eastAsia" w:ascii="宋体" w:hAnsi="宋体"/>
          <w:kern w:val="0"/>
          <w:sz w:val="24"/>
          <w:lang w:bidi="en-US"/>
        </w:rPr>
      </w:pPr>
      <w:r>
        <w:rPr>
          <w:rFonts w:hint="eastAsia" w:ascii="宋体" w:hAnsi="宋体"/>
          <w:kern w:val="0"/>
          <w:sz w:val="24"/>
          <w:lang w:bidi="en-US"/>
        </w:rPr>
        <w:t>企业最近半年完税证明</w:t>
      </w:r>
      <w:r>
        <w:rPr>
          <w:rFonts w:hint="eastAsia" w:ascii="宋体" w:hAnsi="宋体"/>
          <w:kern w:val="0"/>
          <w:sz w:val="24"/>
          <w:lang w:eastAsia="zh-CN" w:bidi="en-US"/>
        </w:rPr>
        <w:t>；</w:t>
      </w:r>
    </w:p>
    <w:p w14:paraId="059EB91E">
      <w:pPr>
        <w:widowControl/>
        <w:numPr>
          <w:ilvl w:val="0"/>
          <w:numId w:val="4"/>
        </w:numPr>
        <w:spacing w:line="360" w:lineRule="auto"/>
        <w:ind w:left="1265" w:leftChars="0" w:hanging="425" w:firstLineChars="0"/>
        <w:jc w:val="left"/>
        <w:rPr>
          <w:rFonts w:hint="eastAsia" w:ascii="宋体" w:hAnsi="宋体"/>
          <w:color w:val="auto"/>
          <w:kern w:val="0"/>
          <w:sz w:val="24"/>
          <w:lang w:bidi="en-US"/>
        </w:rPr>
      </w:pPr>
      <w:r>
        <w:rPr>
          <w:rFonts w:hint="eastAsia" w:ascii="宋体" w:hAnsi="宋体"/>
          <w:kern w:val="0"/>
          <w:sz w:val="24"/>
          <w:lang w:val="en-US" w:eastAsia="zh-CN" w:bidi="en-US"/>
        </w:rPr>
        <w:t>企业</w:t>
      </w:r>
      <w:r>
        <w:rPr>
          <w:rFonts w:hint="eastAsia" w:ascii="宋体" w:hAnsi="宋体"/>
          <w:kern w:val="0"/>
          <w:sz w:val="24"/>
          <w:lang w:bidi="en-US"/>
        </w:rPr>
        <w:t>信用证明材料（</w:t>
      </w:r>
      <w:r>
        <w:rPr>
          <w:rFonts w:hint="eastAsia" w:ascii="宋体" w:hAnsi="宋体"/>
          <w:color w:val="auto"/>
          <w:kern w:val="0"/>
          <w:sz w:val="24"/>
          <w:lang w:bidi="en-US"/>
        </w:rPr>
        <w:t>中国人民银行征信报告）</w:t>
      </w:r>
      <w:r>
        <w:rPr>
          <w:rFonts w:hint="eastAsia" w:ascii="宋体" w:hAnsi="宋体"/>
          <w:color w:val="auto"/>
          <w:kern w:val="0"/>
          <w:sz w:val="24"/>
          <w:lang w:val="en-US" w:eastAsia="zh-CN" w:bidi="en-US"/>
        </w:rPr>
        <w:t>，</w:t>
      </w:r>
      <w:r>
        <w:rPr>
          <w:rFonts w:hint="eastAsia" w:ascii="宋体" w:hAnsi="宋体"/>
          <w:color w:val="auto"/>
          <w:kern w:val="0"/>
          <w:sz w:val="24"/>
          <w:lang w:bidi="en-US"/>
        </w:rPr>
        <w:t>征信报告查询网址</w:t>
      </w:r>
      <w:r>
        <w:rPr>
          <w:rFonts w:ascii="宋体" w:hAnsi="宋体" w:cs="宋体"/>
          <w:color w:val="auto"/>
          <w:sz w:val="24"/>
        </w:rPr>
        <w:t>http://www.pbccrc.org.cn/zxzx/qyzx/202201/2a31586ca7d240fb8b64cba4b608085e.shtml</w:t>
      </w:r>
      <w:r>
        <w:rPr>
          <w:rFonts w:hint="eastAsia" w:ascii="宋体" w:hAnsi="宋体" w:cs="宋体"/>
          <w:color w:val="auto"/>
          <w:sz w:val="24"/>
          <w:lang w:eastAsia="zh-CN"/>
        </w:rPr>
        <w:t>；</w:t>
      </w:r>
    </w:p>
    <w:p w14:paraId="6E1E8C87">
      <w:pPr>
        <w:widowControl/>
        <w:numPr>
          <w:ilvl w:val="0"/>
          <w:numId w:val="4"/>
        </w:numPr>
        <w:spacing w:line="360" w:lineRule="auto"/>
        <w:ind w:left="1265" w:leftChars="0" w:hanging="425" w:firstLineChars="0"/>
        <w:jc w:val="left"/>
        <w:rPr>
          <w:rFonts w:hint="eastAsia" w:ascii="宋体" w:hAnsi="宋体"/>
          <w:kern w:val="0"/>
          <w:sz w:val="24"/>
          <w:lang w:bidi="en-US"/>
        </w:rPr>
      </w:pPr>
      <w:r>
        <w:rPr>
          <w:rFonts w:hint="eastAsia" w:ascii="宋体" w:hAnsi="宋体"/>
          <w:kern w:val="0"/>
          <w:sz w:val="24"/>
          <w:lang w:bidi="en-US"/>
        </w:rPr>
        <w:t>年度纳税信用评价信息</w:t>
      </w:r>
      <w:r>
        <w:rPr>
          <w:rFonts w:hint="eastAsia" w:ascii="宋体" w:hAnsi="宋体"/>
          <w:kern w:val="0"/>
          <w:sz w:val="24"/>
          <w:lang w:eastAsia="zh-CN" w:bidi="en-US"/>
        </w:rPr>
        <w:t>；</w:t>
      </w:r>
    </w:p>
    <w:p w14:paraId="4A56C45B">
      <w:pPr>
        <w:widowControl/>
        <w:numPr>
          <w:ilvl w:val="0"/>
          <w:numId w:val="4"/>
        </w:numPr>
        <w:spacing w:line="360" w:lineRule="auto"/>
        <w:ind w:left="1265" w:leftChars="0" w:hanging="425" w:firstLineChars="0"/>
        <w:jc w:val="left"/>
        <w:rPr>
          <w:kern w:val="0"/>
          <w:sz w:val="24"/>
          <w:szCs w:val="21"/>
          <w:lang w:bidi="en-US"/>
        </w:rPr>
      </w:pPr>
      <w:r>
        <w:rPr>
          <w:rFonts w:hint="eastAsia" w:ascii="宋体" w:hAnsi="宋体"/>
          <w:kern w:val="0"/>
          <w:sz w:val="24"/>
          <w:lang w:bidi="en-US"/>
        </w:rPr>
        <w:t>企业对外担保说明</w:t>
      </w:r>
      <w:r>
        <w:rPr>
          <w:rFonts w:hint="eastAsia" w:ascii="宋体" w:hAnsi="宋体"/>
          <w:kern w:val="0"/>
          <w:sz w:val="24"/>
          <w:lang w:eastAsia="zh-CN" w:bidi="en-US"/>
        </w:rPr>
        <w:t>；</w:t>
      </w:r>
    </w:p>
    <w:p w14:paraId="3AD0C2DA">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rFonts w:ascii="宋体"/>
          <w:kern w:val="0"/>
          <w:sz w:val="24"/>
          <w:szCs w:val="21"/>
          <w:highlight w:val="none"/>
          <w:u w:val="none"/>
          <w:lang w:bidi="en-US"/>
        </w:rPr>
      </w:pPr>
      <w:r>
        <w:rPr>
          <w:rFonts w:hint="eastAsia" w:ascii="宋体"/>
          <w:kern w:val="0"/>
          <w:sz w:val="24"/>
          <w:szCs w:val="21"/>
          <w:lang w:val="en-US" w:eastAsia="zh-CN" w:bidi="en-US"/>
        </w:rPr>
        <w:t>1.</w:t>
      </w:r>
      <w:r>
        <w:rPr>
          <w:rFonts w:hint="default" w:ascii="宋体"/>
          <w:kern w:val="0"/>
          <w:sz w:val="24"/>
          <w:szCs w:val="21"/>
          <w:lang w:val="en-US" w:eastAsia="zh-CN" w:bidi="en-US"/>
        </w:rPr>
        <w:t>6</w:t>
      </w:r>
      <w:r>
        <w:rPr>
          <w:rFonts w:hint="eastAsia" w:ascii="宋体" w:hAnsi="宋体"/>
          <w:b w:val="0"/>
          <w:bCs w:val="0"/>
          <w:color w:val="auto"/>
          <w:sz w:val="24"/>
          <w:highlight w:val="none"/>
          <w:u w:val="none"/>
          <w:lang w:val="en-US" w:eastAsia="zh-CN"/>
        </w:rPr>
        <w:t>公司配备注册造价工程师相关证明材料；</w:t>
      </w:r>
    </w:p>
    <w:p w14:paraId="0B6C6755">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rFonts w:ascii="宋体"/>
          <w:kern w:val="0"/>
          <w:sz w:val="24"/>
          <w:szCs w:val="21"/>
          <w:highlight w:val="none"/>
          <w:u w:val="none"/>
          <w:lang w:bidi="en-US"/>
        </w:rPr>
      </w:pPr>
      <w:r>
        <w:rPr>
          <w:rFonts w:hint="eastAsia" w:ascii="宋体"/>
          <w:kern w:val="0"/>
          <w:sz w:val="24"/>
          <w:szCs w:val="21"/>
          <w:u w:val="none"/>
          <w:lang w:val="en-US" w:eastAsia="zh-CN" w:bidi="en-US"/>
        </w:rPr>
        <w:t>1.</w:t>
      </w:r>
      <w:r>
        <w:rPr>
          <w:rFonts w:hint="default" w:ascii="宋体"/>
          <w:kern w:val="0"/>
          <w:sz w:val="24"/>
          <w:szCs w:val="21"/>
          <w:u w:val="none"/>
          <w:lang w:val="en-US" w:eastAsia="zh-CN" w:bidi="en-US"/>
        </w:rPr>
        <w:t>7</w:t>
      </w:r>
      <w:r>
        <w:rPr>
          <w:rFonts w:hint="eastAsia" w:ascii="宋体" w:hAnsi="宋体" w:cs="宋体"/>
          <w:kern w:val="0"/>
          <w:sz w:val="24"/>
          <w:u w:val="none"/>
          <w:lang w:eastAsia="zh-CN"/>
        </w:rPr>
        <w:t>投标项目负责人的资格证书、</w:t>
      </w:r>
      <w:r>
        <w:rPr>
          <w:rFonts w:hint="eastAsia" w:ascii="宋体"/>
          <w:kern w:val="0"/>
          <w:sz w:val="24"/>
          <w:szCs w:val="21"/>
          <w:highlight w:val="none"/>
          <w:u w:val="none"/>
          <w:lang w:bidi="en-US"/>
        </w:rPr>
        <w:t>履历简介、从业业绩。</w:t>
      </w:r>
    </w:p>
    <w:p w14:paraId="0438327C">
      <w:pPr>
        <w:spacing w:line="360" w:lineRule="auto"/>
        <w:ind w:firstLine="420" w:firstLineChars="0"/>
        <w:rPr>
          <w:rFonts w:ascii="宋体"/>
          <w:kern w:val="0"/>
          <w:sz w:val="24"/>
          <w:szCs w:val="21"/>
          <w:highlight w:val="none"/>
          <w:lang w:bidi="en-US"/>
        </w:rPr>
      </w:pPr>
      <w:r>
        <w:rPr>
          <w:rFonts w:hint="eastAsia" w:ascii="宋体" w:hAnsi="宋体"/>
          <w:b w:val="0"/>
          <w:bCs w:val="0"/>
          <w:color w:val="auto"/>
          <w:sz w:val="24"/>
          <w:u w:val="none"/>
          <w:lang w:val="en-US" w:eastAsia="zh-CN"/>
        </w:rPr>
        <w:t>1.8固定工作场地的房屋租赁合同或自有房产的房产证明原件扫描件；</w:t>
      </w:r>
    </w:p>
    <w:p w14:paraId="52EF49F5">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rFonts w:hint="eastAsia" w:ascii="宋体" w:hAnsi="宋体" w:eastAsia="宋体" w:cs="宋体"/>
          <w:kern w:val="0"/>
          <w:sz w:val="24"/>
          <w:szCs w:val="24"/>
          <w:lang w:bidi="en-US"/>
        </w:rPr>
      </w:pPr>
      <w:r>
        <w:rPr>
          <w:rFonts w:hint="eastAsia" w:ascii="宋体" w:hAnsi="宋体" w:eastAsia="宋体" w:cs="宋体"/>
          <w:kern w:val="0"/>
          <w:sz w:val="24"/>
          <w:szCs w:val="24"/>
          <w:lang w:val="en-US" w:eastAsia="zh-CN" w:bidi="en-US"/>
        </w:rPr>
        <w:t>1.9</w:t>
      </w:r>
      <w:r>
        <w:rPr>
          <w:rFonts w:hint="eastAsia" w:ascii="宋体" w:hAnsi="宋体" w:eastAsia="宋体" w:cs="宋体"/>
          <w:kern w:val="0"/>
          <w:sz w:val="24"/>
          <w:szCs w:val="24"/>
          <w:lang w:bidi="en-US"/>
        </w:rPr>
        <w:t>法人授权委托书</w:t>
      </w:r>
      <w:r>
        <w:rPr>
          <w:rFonts w:hint="eastAsia" w:ascii="宋体" w:hAnsi="宋体" w:eastAsia="宋体" w:cs="宋体"/>
          <w:kern w:val="0"/>
          <w:sz w:val="24"/>
          <w:szCs w:val="24"/>
          <w:lang w:eastAsia="zh-CN" w:bidi="en-US"/>
        </w:rPr>
        <w:t>、</w:t>
      </w:r>
      <w:r>
        <w:rPr>
          <w:rFonts w:hint="eastAsia" w:ascii="宋体" w:hAnsi="宋体" w:eastAsia="宋体" w:cs="宋体"/>
          <w:kern w:val="0"/>
          <w:sz w:val="24"/>
          <w:szCs w:val="24"/>
          <w:lang w:val="en-US" w:eastAsia="zh-CN" w:bidi="en-US"/>
        </w:rPr>
        <w:t>授权人和</w:t>
      </w:r>
      <w:r>
        <w:rPr>
          <w:rFonts w:hint="eastAsia" w:ascii="宋体" w:hAnsi="宋体" w:eastAsia="宋体" w:cs="宋体"/>
          <w:kern w:val="0"/>
          <w:sz w:val="24"/>
          <w:szCs w:val="24"/>
          <w:lang w:bidi="en-US"/>
        </w:rPr>
        <w:t>被授权人身份证</w:t>
      </w:r>
      <w:r>
        <w:rPr>
          <w:rFonts w:hint="eastAsia" w:ascii="宋体" w:hAnsi="宋体" w:eastAsia="宋体" w:cs="宋体"/>
          <w:kern w:val="0"/>
          <w:sz w:val="24"/>
          <w:szCs w:val="24"/>
          <w:lang w:eastAsia="zh-CN" w:bidi="en-US"/>
        </w:rPr>
        <w:t>（</w:t>
      </w:r>
      <w:r>
        <w:rPr>
          <w:rFonts w:hint="eastAsia" w:ascii="宋体" w:hAnsi="宋体" w:eastAsia="宋体" w:cs="宋体"/>
          <w:kern w:val="0"/>
          <w:sz w:val="24"/>
          <w:szCs w:val="24"/>
          <w:lang w:val="en-US" w:eastAsia="zh-CN" w:bidi="en-US"/>
        </w:rPr>
        <w:t>附件4</w:t>
      </w:r>
      <w:r>
        <w:rPr>
          <w:rFonts w:hint="eastAsia" w:ascii="宋体" w:hAnsi="宋体" w:eastAsia="宋体" w:cs="宋体"/>
          <w:kern w:val="0"/>
          <w:sz w:val="24"/>
          <w:szCs w:val="24"/>
          <w:lang w:eastAsia="zh-CN" w:bidi="en-US"/>
        </w:rPr>
        <w:t>）</w:t>
      </w:r>
      <w:r>
        <w:rPr>
          <w:rFonts w:hint="eastAsia" w:ascii="宋体" w:hAnsi="宋体" w:eastAsia="宋体" w:cs="宋体"/>
          <w:kern w:val="0"/>
          <w:sz w:val="24"/>
          <w:szCs w:val="24"/>
          <w:lang w:bidi="en-US"/>
        </w:rPr>
        <w:t>、近12个月社保缴纳证明；</w:t>
      </w:r>
    </w:p>
    <w:p w14:paraId="23A4076F">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rFonts w:hint="eastAsia" w:ascii="宋体" w:hAnsi="宋体" w:eastAsia="宋体" w:cs="宋体"/>
          <w:kern w:val="0"/>
          <w:sz w:val="24"/>
          <w:szCs w:val="24"/>
          <w:lang w:bidi="en-US"/>
        </w:rPr>
      </w:pPr>
      <w:r>
        <w:rPr>
          <w:rFonts w:hint="eastAsia" w:ascii="宋体" w:hAnsi="宋体" w:eastAsia="宋体" w:cs="宋体"/>
          <w:kern w:val="0"/>
          <w:sz w:val="24"/>
          <w:szCs w:val="24"/>
          <w:lang w:val="en-US" w:eastAsia="zh-CN" w:bidi="en-US"/>
        </w:rPr>
        <w:t>1.10</w:t>
      </w:r>
      <w:r>
        <w:rPr>
          <w:rFonts w:hint="eastAsia" w:ascii="宋体" w:hAnsi="宋体" w:eastAsia="宋体" w:cs="宋体"/>
          <w:kern w:val="0"/>
          <w:sz w:val="24"/>
          <w:szCs w:val="24"/>
          <w:lang w:bidi="en-US"/>
        </w:rPr>
        <w:t>联系人、联系方式、电子邮箱。</w:t>
      </w:r>
    </w:p>
    <w:p w14:paraId="7F32ED53">
      <w:pPr>
        <w:pStyle w:val="11"/>
        <w:ind w:left="0" w:leftChars="0" w:firstLine="482" w:firstLineChars="200"/>
        <w:rPr>
          <w:rFonts w:hint="eastAsia" w:ascii="宋体" w:hAnsi="宋体" w:eastAsia="宋体" w:cs="宋体"/>
          <w:b/>
          <w:bCs/>
          <w:kern w:val="0"/>
          <w:sz w:val="24"/>
          <w:szCs w:val="24"/>
          <w:highlight w:val="none"/>
          <w:lang w:val="en-US" w:eastAsia="zh-CN" w:bidi="en-US"/>
        </w:rPr>
      </w:pPr>
      <w:r>
        <w:rPr>
          <w:rFonts w:hint="eastAsia" w:ascii="宋体" w:hAnsi="宋体" w:eastAsia="宋体" w:cs="宋体"/>
          <w:b/>
          <w:bCs/>
          <w:kern w:val="0"/>
          <w:sz w:val="24"/>
          <w:szCs w:val="24"/>
          <w:highlight w:val="none"/>
          <w:lang w:val="en-US" w:eastAsia="zh-CN" w:bidi="en-US"/>
        </w:rPr>
        <w:t>2、企业简介需上传的附件</w:t>
      </w:r>
    </w:p>
    <w:p w14:paraId="7F655FD2">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ascii="宋体"/>
          <w:kern w:val="0"/>
          <w:sz w:val="24"/>
          <w:szCs w:val="21"/>
          <w:lang w:bidi="en-US"/>
        </w:rPr>
      </w:pPr>
      <w:r>
        <w:rPr>
          <w:rFonts w:hint="eastAsia"/>
          <w:kern w:val="0"/>
          <w:sz w:val="24"/>
          <w:szCs w:val="21"/>
          <w:lang w:bidi="en-US"/>
        </w:rPr>
        <w:t>包括但不限于公司发展史、企业文化、企业性质、规模和实力、营业水平、技术人员情况、</w:t>
      </w:r>
      <w:r>
        <w:rPr>
          <w:rFonts w:hint="eastAsia"/>
          <w:kern w:val="0"/>
          <w:sz w:val="24"/>
          <w:szCs w:val="21"/>
          <w:lang w:val="en-US" w:eastAsia="zh-CN" w:bidi="en-US"/>
        </w:rPr>
        <w:t>承接</w:t>
      </w:r>
      <w:r>
        <w:rPr>
          <w:rFonts w:hint="eastAsia"/>
          <w:kern w:val="0"/>
          <w:sz w:val="24"/>
          <w:szCs w:val="21"/>
          <w:lang w:bidi="en-US"/>
        </w:rPr>
        <w:t>项目情况、企业荣誉及认证、企业优势等。</w:t>
      </w:r>
    </w:p>
    <w:p w14:paraId="3EEEB9DB">
      <w:pPr>
        <w:pStyle w:val="11"/>
        <w:numPr>
          <w:ilvl w:val="0"/>
          <w:numId w:val="0"/>
        </w:numPr>
        <w:ind w:left="0" w:leftChars="0" w:firstLine="482" w:firstLineChars="200"/>
        <w:rPr>
          <w:rFonts w:hint="eastAsia" w:ascii="宋体" w:hAnsi="宋体" w:eastAsia="宋体" w:cs="宋体"/>
          <w:kern w:val="0"/>
          <w:sz w:val="24"/>
          <w:u w:val="none"/>
          <w:lang w:val="en-US" w:eastAsia="zh-CN"/>
        </w:rPr>
      </w:pPr>
      <w:r>
        <w:rPr>
          <w:rFonts w:hint="eastAsia" w:ascii="宋体" w:hAnsi="宋体" w:eastAsia="宋体" w:cs="宋体"/>
          <w:b/>
          <w:bCs/>
          <w:kern w:val="0"/>
          <w:sz w:val="24"/>
          <w:szCs w:val="24"/>
          <w:lang w:val="en-US" w:eastAsia="zh-CN" w:bidi="ar-SA"/>
        </w:rPr>
        <w:t>3、</w:t>
      </w:r>
      <w:r>
        <w:rPr>
          <w:rFonts w:hint="eastAsia" w:ascii="宋体" w:hAnsi="宋体" w:eastAsia="宋体" w:cs="宋体"/>
          <w:b/>
          <w:bCs/>
          <w:kern w:val="0"/>
          <w:sz w:val="24"/>
          <w:szCs w:val="24"/>
          <w:highlight w:val="none"/>
          <w:lang w:val="en-US" w:eastAsia="zh-CN" w:bidi="en-US"/>
        </w:rPr>
        <w:t>项目业绩需上传的附件</w:t>
      </w:r>
    </w:p>
    <w:p w14:paraId="24285D66">
      <w:pPr>
        <w:pStyle w:val="11"/>
        <w:numPr>
          <w:ilvl w:val="0"/>
          <w:numId w:val="0"/>
        </w:numPr>
        <w:spacing w:line="360" w:lineRule="auto"/>
        <w:ind w:firstLine="480" w:firstLineChars="200"/>
        <w:rPr>
          <w:rFonts w:hint="eastAsia" w:ascii="宋体" w:hAnsi="宋体" w:eastAsia="宋体" w:cs="宋体"/>
          <w:kern w:val="0"/>
          <w:sz w:val="24"/>
          <w:u w:val="none"/>
          <w:lang w:val="en-US" w:eastAsia="zh-CN"/>
        </w:rPr>
      </w:pPr>
      <w:r>
        <w:rPr>
          <w:rFonts w:hint="eastAsia" w:ascii="宋体" w:hAnsi="宋体" w:eastAsia="宋体" w:cs="宋体"/>
          <w:kern w:val="0"/>
          <w:sz w:val="24"/>
          <w:u w:val="none"/>
          <w:lang w:val="en-US" w:eastAsia="zh-CN"/>
        </w:rPr>
        <w:t>2022年12月1日至今类似的业绩情况，填写附件3。近三年（2022年12月份至今）承揽的建安投资额不少于1亿元的结算报告（提供结算报告原件扫描件），数量不限，能报尽报。</w:t>
      </w:r>
    </w:p>
    <w:p w14:paraId="47DD55FA">
      <w:pPr>
        <w:rPr>
          <w:rFonts w:hint="eastAsia" w:ascii="宋体" w:hAnsi="宋体"/>
          <w:kern w:val="0"/>
          <w:sz w:val="24"/>
          <w:szCs w:val="21"/>
          <w:lang w:bidi="en-US"/>
        </w:rPr>
        <w:sectPr>
          <w:pgSz w:w="11906" w:h="16838"/>
          <w:pgMar w:top="1043" w:right="1066" w:bottom="1043" w:left="1066" w:header="851" w:footer="992" w:gutter="0"/>
          <w:cols w:space="720" w:num="1"/>
          <w:rtlGutter w:val="0"/>
          <w:docGrid w:type="lines" w:linePitch="315" w:charSpace="0"/>
        </w:sectPr>
      </w:pPr>
    </w:p>
    <w:p w14:paraId="2025EF85">
      <w:pPr>
        <w:rPr>
          <w:rFonts w:hint="eastAsia" w:ascii="宋体" w:hAnsi="宋体"/>
          <w:kern w:val="0"/>
          <w:sz w:val="30"/>
          <w:szCs w:val="30"/>
          <w:lang w:bidi="en-US"/>
        </w:rPr>
      </w:pPr>
      <w:r>
        <w:rPr>
          <w:rFonts w:hint="eastAsia" w:ascii="宋体" w:hAnsi="宋体"/>
          <w:kern w:val="0"/>
          <w:sz w:val="30"/>
          <w:szCs w:val="30"/>
          <w:lang w:bidi="en-US"/>
        </w:rPr>
        <w:t>附件1:</w:t>
      </w:r>
    </w:p>
    <w:p w14:paraId="05B2D766">
      <w:pPr>
        <w:jc w:val="center"/>
        <w:rPr>
          <w:rFonts w:hint="eastAsia" w:ascii="Times New Roman" w:hAnsi="Times New Roman" w:eastAsia="宋体" w:cs="Times New Roman"/>
          <w:b/>
          <w:bCs/>
          <w:kern w:val="0"/>
          <w:sz w:val="28"/>
          <w:szCs w:val="22"/>
          <w:lang w:bidi="en-US"/>
        </w:rPr>
      </w:pPr>
      <w:r>
        <w:rPr>
          <w:rFonts w:hint="eastAsia" w:ascii="Times New Roman" w:hAnsi="Times New Roman" w:eastAsia="宋体" w:cs="Times New Roman"/>
          <w:b/>
          <w:bCs/>
          <w:kern w:val="0"/>
          <w:sz w:val="28"/>
          <w:szCs w:val="22"/>
          <w:lang w:bidi="en-US"/>
        </w:rPr>
        <w:t>投标信息明细表</w:t>
      </w:r>
    </w:p>
    <w:tbl>
      <w:tblPr>
        <w:tblStyle w:val="12"/>
        <w:tblW w:w="14963" w:type="dxa"/>
        <w:tblInd w:w="-17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50"/>
        <w:gridCol w:w="1500"/>
        <w:gridCol w:w="925"/>
        <w:gridCol w:w="1088"/>
        <w:gridCol w:w="925"/>
        <w:gridCol w:w="900"/>
        <w:gridCol w:w="825"/>
        <w:gridCol w:w="1112"/>
        <w:gridCol w:w="975"/>
        <w:gridCol w:w="988"/>
        <w:gridCol w:w="950"/>
        <w:gridCol w:w="1000"/>
        <w:gridCol w:w="1086"/>
        <w:gridCol w:w="1110"/>
        <w:gridCol w:w="1029"/>
      </w:tblGrid>
      <w:tr w14:paraId="14A5D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55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6B23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C2841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报名单位</w:t>
            </w:r>
          </w:p>
          <w:p w14:paraId="341030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92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5D87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联系人</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6491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电话</w:t>
            </w:r>
          </w:p>
        </w:tc>
        <w:tc>
          <w:tcPr>
            <w:tcW w:w="92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0CB4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邮箱</w:t>
            </w:r>
          </w:p>
        </w:tc>
        <w:tc>
          <w:tcPr>
            <w:tcW w:w="90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7A0F3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注册</w:t>
            </w:r>
          </w:p>
          <w:p w14:paraId="1F7403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时间</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525D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注册地</w:t>
            </w:r>
          </w:p>
        </w:tc>
        <w:tc>
          <w:tcPr>
            <w:tcW w:w="1112" w:type="dxa"/>
            <w:vMerge w:val="restart"/>
            <w:tcBorders>
              <w:top w:val="single" w:color="000000" w:sz="4" w:space="0"/>
              <w:left w:val="single" w:color="000000" w:sz="4" w:space="0"/>
              <w:right w:val="single" w:color="000000" w:sz="4" w:space="0"/>
            </w:tcBorders>
            <w:shd w:val="clear" w:color="auto" w:fill="FFFFFF"/>
            <w:noWrap w:val="0"/>
            <w:vAlign w:val="center"/>
          </w:tcPr>
          <w:p w14:paraId="4F0352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注册资金不低于200万元</w:t>
            </w:r>
          </w:p>
        </w:tc>
        <w:tc>
          <w:tcPr>
            <w:tcW w:w="6109"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91EA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近三年财务状况（收入/资产负债率（  %））</w:t>
            </w:r>
          </w:p>
        </w:tc>
        <w:tc>
          <w:tcPr>
            <w:tcW w:w="1029" w:type="dxa"/>
            <w:vMerge w:val="restart"/>
            <w:tcBorders>
              <w:top w:val="single" w:color="000000" w:sz="4" w:space="0"/>
              <w:left w:val="single" w:color="000000" w:sz="4" w:space="0"/>
              <w:right w:val="single" w:color="000000" w:sz="4" w:space="0"/>
            </w:tcBorders>
            <w:shd w:val="clear" w:color="auto" w:fill="FFFFFF"/>
            <w:noWrap w:val="0"/>
            <w:vAlign w:val="center"/>
          </w:tcPr>
          <w:p w14:paraId="3FBA0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业绩</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数量</w:t>
            </w:r>
          </w:p>
        </w:tc>
      </w:tr>
      <w:tr w14:paraId="6F5AC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D75241">
            <w:pPr>
              <w:jc w:val="center"/>
              <w:rPr>
                <w:rFonts w:hint="eastAsia" w:ascii="宋体" w:hAnsi="宋体" w:eastAsia="宋体" w:cs="宋体"/>
                <w:i w:val="0"/>
                <w:iCs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74E9FA">
            <w:pPr>
              <w:jc w:val="center"/>
              <w:rPr>
                <w:rFonts w:hint="eastAsia" w:ascii="宋体" w:hAnsi="宋体" w:eastAsia="宋体" w:cs="宋体"/>
                <w:i w:val="0"/>
                <w:iCs w:val="0"/>
                <w:color w:val="000000"/>
                <w:sz w:val="22"/>
                <w:szCs w:val="22"/>
                <w:u w:val="none"/>
              </w:rPr>
            </w:pP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C58C3A">
            <w:pPr>
              <w:jc w:val="center"/>
              <w:rPr>
                <w:rFonts w:hint="eastAsia" w:ascii="宋体" w:hAnsi="宋体" w:eastAsia="宋体" w:cs="宋体"/>
                <w:i w:val="0"/>
                <w:iCs w:val="0"/>
                <w:color w:val="000000"/>
                <w:sz w:val="22"/>
                <w:szCs w:val="22"/>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36C623">
            <w:pPr>
              <w:jc w:val="center"/>
              <w:rPr>
                <w:rFonts w:hint="eastAsia" w:ascii="宋体" w:hAnsi="宋体" w:eastAsia="宋体" w:cs="宋体"/>
                <w:i w:val="0"/>
                <w:iCs w:val="0"/>
                <w:color w:val="000000"/>
                <w:sz w:val="22"/>
                <w:szCs w:val="22"/>
                <w:u w:val="none"/>
              </w:rPr>
            </w:pP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5B997E">
            <w:pPr>
              <w:jc w:val="center"/>
              <w:rPr>
                <w:rFonts w:hint="eastAsia" w:ascii="宋体" w:hAnsi="宋体" w:eastAsia="宋体" w:cs="宋体"/>
                <w:i w:val="0"/>
                <w:iCs w:val="0"/>
                <w:color w:val="000000"/>
                <w:sz w:val="22"/>
                <w:szCs w:val="22"/>
                <w:u w:val="none"/>
              </w:rPr>
            </w:pPr>
          </w:p>
        </w:tc>
        <w:tc>
          <w:tcPr>
            <w:tcW w:w="9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8C74F1">
            <w:pPr>
              <w:jc w:val="center"/>
              <w:rPr>
                <w:rFonts w:hint="eastAsia" w:ascii="宋体" w:hAnsi="宋体" w:eastAsia="宋体" w:cs="宋体"/>
                <w:i w:val="0"/>
                <w:iCs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1A885F">
            <w:pPr>
              <w:jc w:val="center"/>
              <w:rPr>
                <w:rFonts w:hint="eastAsia" w:ascii="宋体" w:hAnsi="宋体" w:eastAsia="宋体" w:cs="宋体"/>
                <w:i w:val="0"/>
                <w:iCs w:val="0"/>
                <w:color w:val="000000"/>
                <w:sz w:val="22"/>
                <w:szCs w:val="22"/>
                <w:u w:val="none"/>
              </w:rPr>
            </w:pPr>
          </w:p>
        </w:tc>
        <w:tc>
          <w:tcPr>
            <w:tcW w:w="1112" w:type="dxa"/>
            <w:vMerge w:val="continue"/>
            <w:tcBorders>
              <w:left w:val="single" w:color="000000" w:sz="4" w:space="0"/>
              <w:bottom w:val="single" w:color="000000" w:sz="4" w:space="0"/>
              <w:right w:val="single" w:color="000000" w:sz="4" w:space="0"/>
            </w:tcBorders>
            <w:shd w:val="clear" w:color="auto" w:fill="FFFFFF"/>
            <w:noWrap w:val="0"/>
            <w:vAlign w:val="center"/>
          </w:tcPr>
          <w:p w14:paraId="123468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911F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2</w:t>
            </w:r>
            <w:r>
              <w:rPr>
                <w:rFonts w:hint="eastAsia" w:ascii="宋体" w:hAnsi="宋体" w:eastAsia="宋体" w:cs="宋体"/>
                <w:i w:val="0"/>
                <w:iCs w:val="0"/>
                <w:color w:val="000000"/>
                <w:kern w:val="0"/>
                <w:sz w:val="18"/>
                <w:szCs w:val="18"/>
                <w:u w:val="none"/>
                <w:lang w:val="en-US" w:eastAsia="zh-CN" w:bidi="ar"/>
              </w:rPr>
              <w:t>收入（万元）</w:t>
            </w: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7FD9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2</w:t>
            </w:r>
            <w:r>
              <w:rPr>
                <w:rFonts w:hint="eastAsia" w:ascii="宋体" w:hAnsi="宋体" w:eastAsia="宋体" w:cs="宋体"/>
                <w:i w:val="0"/>
                <w:iCs w:val="0"/>
                <w:color w:val="000000"/>
                <w:kern w:val="0"/>
                <w:sz w:val="18"/>
                <w:szCs w:val="18"/>
                <w:u w:val="none"/>
                <w:lang w:val="en-US" w:eastAsia="zh-CN" w:bidi="ar"/>
              </w:rPr>
              <w:t>资产负债率</w:t>
            </w:r>
          </w:p>
        </w:tc>
        <w:tc>
          <w:tcPr>
            <w:tcW w:w="9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2217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3</w:t>
            </w:r>
            <w:r>
              <w:rPr>
                <w:rFonts w:hint="eastAsia" w:ascii="宋体" w:hAnsi="宋体" w:eastAsia="宋体" w:cs="宋体"/>
                <w:i w:val="0"/>
                <w:iCs w:val="0"/>
                <w:color w:val="000000"/>
                <w:kern w:val="0"/>
                <w:sz w:val="18"/>
                <w:szCs w:val="18"/>
                <w:u w:val="none"/>
                <w:lang w:val="en-US" w:eastAsia="zh-CN" w:bidi="ar"/>
              </w:rPr>
              <w:t>收入（万元）</w:t>
            </w:r>
          </w:p>
        </w:tc>
        <w:tc>
          <w:tcPr>
            <w:tcW w:w="10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03EE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3</w:t>
            </w:r>
            <w:r>
              <w:rPr>
                <w:rFonts w:hint="eastAsia" w:ascii="宋体" w:hAnsi="宋体" w:eastAsia="宋体" w:cs="宋体"/>
                <w:i w:val="0"/>
                <w:iCs w:val="0"/>
                <w:color w:val="000000"/>
                <w:kern w:val="0"/>
                <w:sz w:val="18"/>
                <w:szCs w:val="18"/>
                <w:u w:val="none"/>
                <w:lang w:val="en-US" w:eastAsia="zh-CN" w:bidi="ar"/>
              </w:rPr>
              <w:t>资产负债率</w:t>
            </w:r>
          </w:p>
        </w:tc>
        <w:tc>
          <w:tcPr>
            <w:tcW w:w="108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5E25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r>
              <w:rPr>
                <w:rFonts w:hint="eastAsia" w:ascii="宋体" w:hAnsi="宋体" w:cs="宋体"/>
                <w:i w:val="0"/>
                <w:iCs w:val="0"/>
                <w:color w:val="000000"/>
                <w:kern w:val="0"/>
                <w:sz w:val="18"/>
                <w:szCs w:val="18"/>
                <w:u w:val="none"/>
                <w:lang w:val="en-US" w:eastAsia="zh-CN" w:bidi="ar"/>
              </w:rPr>
              <w:t>24</w:t>
            </w:r>
            <w:r>
              <w:rPr>
                <w:rFonts w:hint="eastAsia" w:ascii="宋体" w:hAnsi="宋体" w:eastAsia="宋体" w:cs="宋体"/>
                <w:i w:val="0"/>
                <w:iCs w:val="0"/>
                <w:color w:val="000000"/>
                <w:kern w:val="0"/>
                <w:sz w:val="18"/>
                <w:szCs w:val="18"/>
                <w:u w:val="none"/>
                <w:lang w:val="en-US" w:eastAsia="zh-CN" w:bidi="ar"/>
              </w:rPr>
              <w:t>收入（万元）</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ECE7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4</w:t>
            </w:r>
            <w:r>
              <w:rPr>
                <w:rFonts w:hint="eastAsia" w:ascii="宋体" w:hAnsi="宋体" w:eastAsia="宋体" w:cs="宋体"/>
                <w:i w:val="0"/>
                <w:iCs w:val="0"/>
                <w:color w:val="000000"/>
                <w:kern w:val="0"/>
                <w:sz w:val="18"/>
                <w:szCs w:val="18"/>
                <w:u w:val="none"/>
                <w:lang w:val="en-US" w:eastAsia="zh-CN" w:bidi="ar"/>
              </w:rPr>
              <w:t>资产负债率</w:t>
            </w:r>
          </w:p>
        </w:tc>
        <w:tc>
          <w:tcPr>
            <w:tcW w:w="1029" w:type="dxa"/>
            <w:vMerge w:val="continue"/>
            <w:tcBorders>
              <w:left w:val="single" w:color="000000" w:sz="4" w:space="0"/>
              <w:bottom w:val="single" w:color="000000" w:sz="4" w:space="0"/>
              <w:right w:val="single" w:color="000000" w:sz="4" w:space="0"/>
            </w:tcBorders>
            <w:shd w:val="clear" w:color="auto" w:fill="FFFFFF"/>
            <w:noWrap w:val="0"/>
            <w:vAlign w:val="center"/>
          </w:tcPr>
          <w:p w14:paraId="1DC67B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8DF7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5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3007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A48071">
            <w:pPr>
              <w:jc w:val="left"/>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57CA86">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9282D9">
            <w:pPr>
              <w:jc w:val="center"/>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A3D741">
            <w:pPr>
              <w:jc w:val="center"/>
              <w:rPr>
                <w:rFonts w:hint="eastAsia" w:ascii="宋体" w:hAnsi="宋体" w:eastAsia="宋体" w:cs="宋体"/>
                <w:i w:val="0"/>
                <w:iCs w:val="0"/>
                <w:color w:val="000000"/>
                <w:sz w:val="22"/>
                <w:szCs w:val="22"/>
                <w:u w:val="singl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D4E1E8">
            <w:pPr>
              <w:jc w:val="center"/>
              <w:rPr>
                <w:rFonts w:hint="eastAsia" w:ascii="宋体" w:hAnsi="宋体" w:eastAsia="宋体" w:cs="宋体"/>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40ADB6">
            <w:pPr>
              <w:jc w:val="center"/>
              <w:rPr>
                <w:rFonts w:hint="eastAsia" w:ascii="宋体" w:hAnsi="宋体" w:eastAsia="宋体" w:cs="宋体"/>
                <w:i w:val="0"/>
                <w:iCs w:val="0"/>
                <w:color w:val="000000"/>
                <w:sz w:val="22"/>
                <w:szCs w:val="2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AD5DBB">
            <w:pPr>
              <w:jc w:val="center"/>
              <w:rPr>
                <w:rFonts w:hint="eastAsia" w:ascii="宋体" w:hAnsi="宋体" w:eastAsia="宋体" w:cs="宋体"/>
                <w:i w:val="0"/>
                <w:iCs w:val="0"/>
                <w:color w:val="000000"/>
                <w:sz w:val="16"/>
                <w:szCs w:val="16"/>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8D13D5">
            <w:pPr>
              <w:jc w:val="center"/>
              <w:rPr>
                <w:rFonts w:hint="eastAsia" w:ascii="宋体" w:hAnsi="宋体" w:eastAsia="宋体" w:cs="宋体"/>
                <w:i w:val="0"/>
                <w:iCs w:val="0"/>
                <w:color w:val="000000"/>
                <w:sz w:val="16"/>
                <w:szCs w:val="16"/>
                <w:u w:val="none"/>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2019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23F3E2">
            <w:pPr>
              <w:jc w:val="center"/>
              <w:rPr>
                <w:rFonts w:hint="eastAsia" w:ascii="宋体" w:hAnsi="宋体" w:eastAsia="宋体" w:cs="宋体"/>
                <w:i w:val="0"/>
                <w:iCs w:val="0"/>
                <w:color w:val="000000"/>
                <w:sz w:val="16"/>
                <w:szCs w:val="16"/>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0536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9933E2">
            <w:pPr>
              <w:jc w:val="center"/>
              <w:rPr>
                <w:rFonts w:hint="eastAsia" w:ascii="宋体" w:hAnsi="宋体" w:eastAsia="宋体" w:cs="宋体"/>
                <w:i w:val="0"/>
                <w:iCs w:val="0"/>
                <w:color w:val="000000"/>
                <w:sz w:val="16"/>
                <w:szCs w:val="16"/>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9146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2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D987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r>
              <w:rPr>
                <w:rStyle w:val="18"/>
                <w:lang w:val="en-US" w:eastAsia="zh-CN" w:bidi="ar"/>
              </w:rPr>
              <w:t>　</w:t>
            </w:r>
          </w:p>
        </w:tc>
      </w:tr>
      <w:tr w14:paraId="65E1A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5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2949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527542">
            <w:pPr>
              <w:jc w:val="left"/>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DE47DC">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1D90E7">
            <w:pPr>
              <w:jc w:val="center"/>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2FEE82">
            <w:pPr>
              <w:jc w:val="center"/>
              <w:rPr>
                <w:rFonts w:hint="eastAsia" w:ascii="宋体" w:hAnsi="宋体" w:eastAsia="宋体" w:cs="宋体"/>
                <w:i w:val="0"/>
                <w:iCs w:val="0"/>
                <w:color w:val="000000"/>
                <w:sz w:val="22"/>
                <w:szCs w:val="22"/>
                <w:u w:val="singl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4E477B">
            <w:pPr>
              <w:jc w:val="center"/>
              <w:rPr>
                <w:rFonts w:hint="eastAsia" w:ascii="宋体" w:hAnsi="宋体" w:eastAsia="宋体" w:cs="宋体"/>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9CA8A3">
            <w:pPr>
              <w:jc w:val="center"/>
              <w:rPr>
                <w:rFonts w:hint="eastAsia" w:ascii="宋体" w:hAnsi="宋体" w:eastAsia="宋体" w:cs="宋体"/>
                <w:i w:val="0"/>
                <w:iCs w:val="0"/>
                <w:color w:val="000000"/>
                <w:sz w:val="22"/>
                <w:szCs w:val="2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AD1858">
            <w:pPr>
              <w:jc w:val="center"/>
              <w:rPr>
                <w:rFonts w:hint="eastAsia" w:ascii="宋体" w:hAnsi="宋体" w:eastAsia="宋体" w:cs="宋体"/>
                <w:i w:val="0"/>
                <w:iCs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6DAA68">
            <w:pPr>
              <w:jc w:val="center"/>
              <w:rPr>
                <w:rFonts w:hint="eastAsia" w:ascii="宋体" w:hAnsi="宋体" w:eastAsia="宋体" w:cs="宋体"/>
                <w:i w:val="0"/>
                <w:iCs w:val="0"/>
                <w:color w:val="000000"/>
                <w:sz w:val="16"/>
                <w:szCs w:val="16"/>
                <w:u w:val="none"/>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99BC11">
            <w:pPr>
              <w:jc w:val="center"/>
              <w:rPr>
                <w:rFonts w:hint="eastAsia" w:ascii="宋体" w:hAnsi="宋体" w:eastAsia="宋体" w:cs="宋体"/>
                <w:i w:val="0"/>
                <w:iCs w:val="0"/>
                <w:color w:val="000000"/>
                <w:sz w:val="16"/>
                <w:szCs w:val="16"/>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0E919B">
            <w:pPr>
              <w:jc w:val="center"/>
              <w:rPr>
                <w:rFonts w:hint="eastAsia" w:ascii="宋体" w:hAnsi="宋体" w:eastAsia="宋体" w:cs="宋体"/>
                <w:i w:val="0"/>
                <w:iCs w:val="0"/>
                <w:color w:val="000000"/>
                <w:sz w:val="16"/>
                <w:szCs w:val="16"/>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165AF5">
            <w:pPr>
              <w:jc w:val="center"/>
              <w:rPr>
                <w:rFonts w:hint="eastAsia" w:ascii="宋体" w:hAnsi="宋体" w:eastAsia="宋体" w:cs="宋体"/>
                <w:i w:val="0"/>
                <w:iCs w:val="0"/>
                <w:color w:val="000000"/>
                <w:sz w:val="16"/>
                <w:szCs w:val="16"/>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766967">
            <w:pPr>
              <w:jc w:val="center"/>
              <w:rPr>
                <w:rFonts w:hint="eastAsia" w:ascii="宋体" w:hAnsi="宋体" w:eastAsia="宋体" w:cs="宋体"/>
                <w:i w:val="0"/>
                <w:iCs w:val="0"/>
                <w:color w:val="000000"/>
                <w:sz w:val="16"/>
                <w:szCs w:val="16"/>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70DC40">
            <w:pPr>
              <w:jc w:val="center"/>
              <w:rPr>
                <w:rFonts w:hint="eastAsia" w:ascii="宋体" w:hAnsi="宋体" w:eastAsia="宋体" w:cs="宋体"/>
                <w:i w:val="0"/>
                <w:iCs w:val="0"/>
                <w:color w:val="000000"/>
                <w:sz w:val="16"/>
                <w:szCs w:val="16"/>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F69768">
            <w:pPr>
              <w:jc w:val="center"/>
              <w:rPr>
                <w:rFonts w:hint="eastAsia" w:ascii="宋体" w:hAnsi="宋体" w:eastAsia="宋体" w:cs="宋体"/>
                <w:i w:val="0"/>
                <w:iCs w:val="0"/>
                <w:color w:val="000000"/>
                <w:sz w:val="22"/>
                <w:szCs w:val="22"/>
                <w:u w:val="none"/>
              </w:rPr>
            </w:pPr>
          </w:p>
        </w:tc>
      </w:tr>
      <w:tr w14:paraId="1B85D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5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2C41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B23C67">
            <w:pPr>
              <w:jc w:val="left"/>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3131BB">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733A91">
            <w:pPr>
              <w:jc w:val="center"/>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87E9B6">
            <w:pPr>
              <w:jc w:val="center"/>
              <w:rPr>
                <w:rFonts w:hint="eastAsia" w:ascii="宋体" w:hAnsi="宋体" w:eastAsia="宋体" w:cs="宋体"/>
                <w:i w:val="0"/>
                <w:iCs w:val="0"/>
                <w:color w:val="000000"/>
                <w:sz w:val="22"/>
                <w:szCs w:val="22"/>
                <w:u w:val="singl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65FCEF">
            <w:pPr>
              <w:jc w:val="center"/>
              <w:rPr>
                <w:rFonts w:hint="eastAsia" w:ascii="宋体" w:hAnsi="宋体" w:eastAsia="宋体" w:cs="宋体"/>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541B04">
            <w:pPr>
              <w:jc w:val="center"/>
              <w:rPr>
                <w:rFonts w:hint="eastAsia" w:ascii="宋体" w:hAnsi="宋体" w:eastAsia="宋体" w:cs="宋体"/>
                <w:i w:val="0"/>
                <w:iCs w:val="0"/>
                <w:color w:val="000000"/>
                <w:sz w:val="22"/>
                <w:szCs w:val="2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EEE18E">
            <w:pPr>
              <w:jc w:val="center"/>
              <w:rPr>
                <w:rFonts w:hint="eastAsia" w:ascii="宋体" w:hAnsi="宋体" w:eastAsia="宋体" w:cs="宋体"/>
                <w:i w:val="0"/>
                <w:iCs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827A19">
            <w:pPr>
              <w:jc w:val="center"/>
              <w:rPr>
                <w:rFonts w:hint="eastAsia" w:ascii="宋体" w:hAnsi="宋体" w:eastAsia="宋体" w:cs="宋体"/>
                <w:i w:val="0"/>
                <w:iCs w:val="0"/>
                <w:color w:val="000000"/>
                <w:sz w:val="16"/>
                <w:szCs w:val="16"/>
                <w:u w:val="none"/>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66AB4F">
            <w:pPr>
              <w:jc w:val="center"/>
              <w:rPr>
                <w:rFonts w:hint="eastAsia" w:ascii="宋体" w:hAnsi="宋体" w:eastAsia="宋体" w:cs="宋体"/>
                <w:i w:val="0"/>
                <w:iCs w:val="0"/>
                <w:color w:val="000000"/>
                <w:sz w:val="16"/>
                <w:szCs w:val="16"/>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F7AAA7">
            <w:pPr>
              <w:jc w:val="center"/>
              <w:rPr>
                <w:rFonts w:hint="eastAsia" w:ascii="宋体" w:hAnsi="宋体" w:eastAsia="宋体" w:cs="宋体"/>
                <w:i w:val="0"/>
                <w:iCs w:val="0"/>
                <w:color w:val="000000"/>
                <w:sz w:val="16"/>
                <w:szCs w:val="16"/>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E59772">
            <w:pPr>
              <w:jc w:val="center"/>
              <w:rPr>
                <w:rFonts w:hint="eastAsia" w:ascii="宋体" w:hAnsi="宋体" w:eastAsia="宋体" w:cs="宋体"/>
                <w:i w:val="0"/>
                <w:iCs w:val="0"/>
                <w:color w:val="000000"/>
                <w:sz w:val="16"/>
                <w:szCs w:val="16"/>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58774E">
            <w:pPr>
              <w:jc w:val="center"/>
              <w:rPr>
                <w:rFonts w:hint="eastAsia" w:ascii="宋体" w:hAnsi="宋体" w:eastAsia="宋体" w:cs="宋体"/>
                <w:i w:val="0"/>
                <w:iCs w:val="0"/>
                <w:color w:val="000000"/>
                <w:sz w:val="16"/>
                <w:szCs w:val="16"/>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416F20">
            <w:pPr>
              <w:jc w:val="center"/>
              <w:rPr>
                <w:rFonts w:hint="eastAsia" w:ascii="宋体" w:hAnsi="宋体" w:eastAsia="宋体" w:cs="宋体"/>
                <w:i w:val="0"/>
                <w:iCs w:val="0"/>
                <w:color w:val="000000"/>
                <w:sz w:val="16"/>
                <w:szCs w:val="16"/>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E6E545">
            <w:pPr>
              <w:jc w:val="center"/>
              <w:rPr>
                <w:rFonts w:hint="eastAsia" w:ascii="宋体" w:hAnsi="宋体" w:eastAsia="宋体" w:cs="宋体"/>
                <w:i w:val="0"/>
                <w:iCs w:val="0"/>
                <w:color w:val="000000"/>
                <w:sz w:val="22"/>
                <w:szCs w:val="22"/>
                <w:u w:val="none"/>
              </w:rPr>
            </w:pPr>
          </w:p>
        </w:tc>
      </w:tr>
    </w:tbl>
    <w:p w14:paraId="323E3F95">
      <w:pPr>
        <w:autoSpaceDE w:val="0"/>
        <w:autoSpaceDN w:val="0"/>
        <w:adjustRightInd w:val="0"/>
        <w:snapToGrid w:val="0"/>
        <w:spacing w:line="420" w:lineRule="exact"/>
        <w:jc w:val="left"/>
        <w:rPr>
          <w:rFonts w:hint="eastAsia" w:ascii="宋体" w:eastAsia="宋体" w:cs="宋体"/>
          <w:b/>
          <w:bCs/>
          <w:sz w:val="24"/>
          <w:highlight w:val="none"/>
          <w:lang w:val="en-US" w:eastAsia="zh-CN" w:bidi="ar"/>
        </w:rPr>
      </w:pPr>
      <w:r>
        <w:rPr>
          <w:rFonts w:hint="eastAsia" w:ascii="宋体" w:cs="宋体"/>
          <w:b/>
          <w:bCs/>
          <w:sz w:val="24"/>
          <w:lang w:bidi="ar"/>
        </w:rPr>
        <w:t>注意：数据依据为报名单位提供的</w:t>
      </w:r>
      <w:r>
        <w:rPr>
          <w:rFonts w:hint="eastAsia" w:ascii="宋体" w:cs="宋体"/>
          <w:b/>
          <w:bCs/>
          <w:color w:val="C00000"/>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sz w:val="24"/>
          <w:highlight w:val="none"/>
          <w:lang w:bidi="ar"/>
        </w:rPr>
        <w:t>，</w:t>
      </w:r>
      <w:r>
        <w:rPr>
          <w:rFonts w:hint="eastAsia" w:ascii="宋体" w:cs="宋体"/>
          <w:b/>
          <w:bCs/>
          <w:sz w:val="24"/>
          <w:highlight w:val="yellow"/>
          <w:lang w:val="en-US" w:eastAsia="zh-CN" w:bidi="ar"/>
        </w:rPr>
        <w:t>已有</w:t>
      </w:r>
      <w:r>
        <w:rPr>
          <w:rFonts w:hint="eastAsia" w:ascii="宋体" w:cs="宋体"/>
          <w:b/>
          <w:bCs/>
          <w:sz w:val="24"/>
          <w:highlight w:val="yellow"/>
          <w:lang w:bidi="ar"/>
        </w:rPr>
        <w:t>e采通</w:t>
      </w:r>
      <w:r>
        <w:rPr>
          <w:rFonts w:hint="eastAsia" w:ascii="宋体" w:cs="宋体"/>
          <w:b/>
          <w:bCs/>
          <w:sz w:val="24"/>
          <w:highlight w:val="yellow"/>
          <w:lang w:val="en-US" w:eastAsia="zh-CN" w:bidi="ar"/>
        </w:rPr>
        <w:t>账号缺少财务数据的请及时提交供应商变更流程，具体操作</w:t>
      </w:r>
      <w:r>
        <w:rPr>
          <w:rFonts w:hint="eastAsia" w:ascii="宋体" w:cs="宋体"/>
          <w:b/>
          <w:bCs/>
          <w:sz w:val="24"/>
          <w:highlight w:val="yellow"/>
          <w:lang w:bidi="ar"/>
        </w:rPr>
        <w:t>详见</w:t>
      </w:r>
      <w:r>
        <w:rPr>
          <w:rFonts w:hint="eastAsia" w:ascii="宋体" w:cs="宋体"/>
          <w:b/>
          <w:bCs/>
          <w:sz w:val="24"/>
          <w:highlight w:val="yellow"/>
          <w:lang w:val="en-US" w:eastAsia="zh-CN" w:bidi="ar"/>
        </w:rPr>
        <w:t>e采通首页《供应商用户手册》</w:t>
      </w:r>
      <w:r>
        <w:rPr>
          <w:rFonts w:hint="eastAsia" w:ascii="宋体" w:cs="宋体"/>
          <w:b/>
          <w:bCs/>
          <w:sz w:val="24"/>
          <w:highlight w:val="yellow"/>
          <w:lang w:eastAsia="zh-CN" w:bidi="ar"/>
        </w:rPr>
        <w:t>，</w:t>
      </w:r>
      <w:r>
        <w:rPr>
          <w:rFonts w:hint="eastAsia" w:ascii="宋体" w:cs="宋体"/>
          <w:b/>
          <w:bCs/>
          <w:sz w:val="24"/>
          <w:highlight w:val="yellow"/>
          <w:lang w:val="en-US" w:eastAsia="zh-CN" w:bidi="ar"/>
        </w:rPr>
        <w:t>未补充财务数据的投标单位即使提交了应标资料仍视为资格预审不合格，无法参加投标</w:t>
      </w:r>
      <w:r>
        <w:rPr>
          <w:rFonts w:hint="eastAsia" w:ascii="宋体" w:cs="宋体"/>
          <w:b/>
          <w:bCs/>
          <w:sz w:val="24"/>
          <w:highlight w:val="yellow"/>
          <w:lang w:bidi="ar"/>
        </w:rPr>
        <w:t>。</w:t>
      </w:r>
      <w:r>
        <w:rPr>
          <w:rFonts w:hint="eastAsia" w:ascii="宋体" w:cs="宋体"/>
          <w:b/>
          <w:bCs/>
          <w:sz w:val="24"/>
          <w:highlight w:val="yellow"/>
          <w:lang w:eastAsia="zh-CN" w:bidi="ar"/>
        </w:rPr>
        <w:t>（</w:t>
      </w:r>
      <w:r>
        <w:rPr>
          <w:rFonts w:hint="eastAsia" w:ascii="宋体" w:cs="宋体"/>
          <w:b/>
          <w:bCs/>
          <w:sz w:val="24"/>
          <w:highlight w:val="yellow"/>
          <w:lang w:val="en-US" w:eastAsia="zh-CN" w:bidi="ar"/>
        </w:rPr>
        <w:t>已有e采通账号的，应标资料和供应商数据变更流程可以同时提交</w:t>
      </w:r>
      <w:r>
        <w:rPr>
          <w:rFonts w:hint="eastAsia" w:ascii="宋体" w:eastAsia="宋体" w:cs="宋体"/>
          <w:b/>
          <w:bCs/>
          <w:sz w:val="24"/>
          <w:highlight w:val="yellow"/>
          <w:lang w:val="en-US" w:eastAsia="zh-CN" w:bidi="ar"/>
        </w:rPr>
        <w:t>，两个流程都审批通过方可报名成功</w:t>
      </w:r>
      <w:r>
        <w:rPr>
          <w:rFonts w:hint="eastAsia" w:ascii="宋体" w:cs="宋体"/>
          <w:b/>
          <w:bCs/>
          <w:sz w:val="24"/>
          <w:highlight w:val="yellow"/>
          <w:lang w:val="en-US" w:eastAsia="zh-CN" w:bidi="ar"/>
        </w:rPr>
        <w:t>；没有e采通账号需要根据用户手册新注册账号，新账号注册审批完成后方可提交应标资料</w:t>
      </w:r>
      <w:r>
        <w:rPr>
          <w:rFonts w:hint="eastAsia" w:ascii="宋体" w:cs="宋体"/>
          <w:b/>
          <w:bCs/>
          <w:sz w:val="24"/>
          <w:highlight w:val="yellow"/>
          <w:lang w:eastAsia="zh-CN" w:bidi="ar"/>
        </w:rPr>
        <w:t>）</w:t>
      </w:r>
    </w:p>
    <w:p w14:paraId="44330C71">
      <w:pPr>
        <w:rPr>
          <w:rFonts w:hint="eastAsia" w:ascii="宋体" w:hAnsi="宋体"/>
          <w:kern w:val="0"/>
          <w:sz w:val="24"/>
          <w:szCs w:val="21"/>
          <w:lang w:bidi="en-US"/>
        </w:rPr>
      </w:pPr>
    </w:p>
    <w:p w14:paraId="7BB9EF31">
      <w:pPr>
        <w:rPr>
          <w:rFonts w:hint="eastAsia" w:ascii="宋体" w:hAnsi="宋体"/>
          <w:kern w:val="0"/>
          <w:sz w:val="24"/>
          <w:szCs w:val="21"/>
          <w:lang w:bidi="en-US"/>
        </w:rPr>
      </w:pPr>
    </w:p>
    <w:p w14:paraId="2F951910">
      <w:pPr>
        <w:rPr>
          <w:rFonts w:hint="eastAsia" w:ascii="宋体" w:hAnsi="宋体"/>
          <w:kern w:val="0"/>
          <w:sz w:val="24"/>
          <w:szCs w:val="21"/>
          <w:lang w:bidi="en-US"/>
        </w:rPr>
      </w:pPr>
    </w:p>
    <w:p w14:paraId="7A2B138A">
      <w:pPr>
        <w:rPr>
          <w:rFonts w:hint="eastAsia" w:ascii="宋体" w:hAnsi="宋体"/>
          <w:kern w:val="0"/>
          <w:sz w:val="24"/>
          <w:szCs w:val="21"/>
          <w:lang w:bidi="en-US"/>
        </w:rPr>
      </w:pPr>
    </w:p>
    <w:p w14:paraId="425502F2">
      <w:pPr>
        <w:rPr>
          <w:rFonts w:hint="eastAsia" w:ascii="宋体" w:hAnsi="宋体"/>
          <w:kern w:val="0"/>
          <w:sz w:val="24"/>
          <w:szCs w:val="21"/>
          <w:lang w:bidi="en-US"/>
        </w:rPr>
      </w:pPr>
    </w:p>
    <w:p w14:paraId="77C900A8">
      <w:pPr>
        <w:rPr>
          <w:rFonts w:hint="eastAsia" w:ascii="宋体" w:hAnsi="宋体"/>
          <w:kern w:val="0"/>
          <w:sz w:val="24"/>
          <w:szCs w:val="21"/>
          <w:lang w:bidi="en-US"/>
        </w:rPr>
        <w:sectPr>
          <w:pgSz w:w="16838" w:h="11906" w:orient="landscape"/>
          <w:pgMar w:top="1066" w:right="1043" w:bottom="1066" w:left="1043" w:header="850" w:footer="992" w:gutter="0"/>
          <w:cols w:space="720" w:num="1"/>
          <w:rtlGutter w:val="0"/>
          <w:docGrid w:type="lines" w:linePitch="315" w:charSpace="0"/>
        </w:sectPr>
      </w:pPr>
    </w:p>
    <w:p w14:paraId="4F5DA426">
      <w:pPr>
        <w:rPr>
          <w:rFonts w:hint="eastAsia" w:ascii="宋体" w:hAnsi="宋体"/>
          <w:kern w:val="0"/>
          <w:sz w:val="30"/>
          <w:szCs w:val="30"/>
          <w:lang w:bidi="en-US"/>
        </w:rPr>
      </w:pPr>
      <w:r>
        <w:rPr>
          <w:rFonts w:hint="eastAsia" w:ascii="宋体" w:hAnsi="宋体"/>
          <w:kern w:val="0"/>
          <w:sz w:val="30"/>
          <w:szCs w:val="30"/>
          <w:lang w:bidi="en-US"/>
        </w:rPr>
        <w:t>附件</w:t>
      </w:r>
      <w:r>
        <w:rPr>
          <w:rFonts w:hint="eastAsia" w:ascii="宋体" w:hAnsi="宋体"/>
          <w:kern w:val="0"/>
          <w:sz w:val="30"/>
          <w:szCs w:val="30"/>
          <w:lang w:val="en-US" w:eastAsia="zh-CN" w:bidi="en-US"/>
        </w:rPr>
        <w:t>2</w:t>
      </w:r>
      <w:r>
        <w:rPr>
          <w:rFonts w:hint="eastAsia" w:ascii="宋体" w:hAnsi="宋体"/>
          <w:kern w:val="0"/>
          <w:sz w:val="30"/>
          <w:szCs w:val="30"/>
          <w:lang w:bidi="en-US"/>
        </w:rPr>
        <w:t>:</w:t>
      </w:r>
    </w:p>
    <w:p w14:paraId="1B55507F">
      <w:pPr>
        <w:adjustRightInd w:val="0"/>
        <w:snapToGrid w:val="0"/>
        <w:spacing w:line="440" w:lineRule="exact"/>
        <w:ind w:firstLine="420" w:firstLineChars="200"/>
        <w:jc w:val="left"/>
        <w:rPr>
          <w:rStyle w:val="16"/>
          <w:rFonts w:ascii="宋体"/>
        </w:rPr>
      </w:pPr>
      <w:r>
        <w:rPr>
          <w:rStyle w:val="16"/>
          <w:rFonts w:hint="eastAsia" w:ascii="宋体"/>
        </w:rPr>
        <w:t>请按以下表格内容如实填写，提供经会计师事务所审计且出具无保留意见的</w:t>
      </w:r>
      <w:r>
        <w:rPr>
          <w:rStyle w:val="16"/>
          <w:rFonts w:hint="eastAsia" w:ascii="宋体"/>
          <w:b/>
          <w:bCs/>
        </w:rPr>
        <w:t>近三年（近三年指202</w:t>
      </w:r>
      <w:r>
        <w:rPr>
          <w:rStyle w:val="16"/>
          <w:rFonts w:hint="eastAsia" w:ascii="宋体"/>
          <w:b/>
          <w:bCs/>
          <w:lang w:val="en-US" w:eastAsia="zh-CN"/>
        </w:rPr>
        <w:t>2</w:t>
      </w:r>
      <w:r>
        <w:rPr>
          <w:rStyle w:val="16"/>
          <w:rFonts w:hint="eastAsia" w:ascii="宋体"/>
          <w:b/>
          <w:bCs/>
        </w:rPr>
        <w:t>、202</w:t>
      </w:r>
      <w:r>
        <w:rPr>
          <w:rStyle w:val="16"/>
          <w:rFonts w:hint="eastAsia" w:ascii="宋体"/>
          <w:b/>
          <w:bCs/>
          <w:lang w:val="en-US" w:eastAsia="zh-CN"/>
        </w:rPr>
        <w:t>3</w:t>
      </w:r>
      <w:r>
        <w:rPr>
          <w:rStyle w:val="16"/>
          <w:rFonts w:hint="eastAsia" w:ascii="宋体"/>
          <w:b/>
          <w:bCs/>
        </w:rPr>
        <w:t>、202</w:t>
      </w:r>
      <w:r>
        <w:rPr>
          <w:rStyle w:val="16"/>
          <w:rFonts w:hint="eastAsia" w:ascii="宋体"/>
          <w:b/>
          <w:bCs/>
          <w:lang w:val="en-US" w:eastAsia="zh-CN"/>
        </w:rPr>
        <w:t>4</w:t>
      </w:r>
      <w:r>
        <w:rPr>
          <w:rStyle w:val="16"/>
          <w:rFonts w:hint="eastAsia" w:ascii="宋体"/>
          <w:b/>
          <w:bCs/>
        </w:rPr>
        <w:t>年）的财务审计报告</w:t>
      </w:r>
      <w:r>
        <w:rPr>
          <w:rStyle w:val="16"/>
          <w:rFonts w:hint="eastAsia" w:ascii="宋体"/>
        </w:rPr>
        <w:t>，并</w:t>
      </w:r>
      <w:r>
        <w:rPr>
          <w:rStyle w:val="16"/>
          <w:rFonts w:hint="eastAsia" w:ascii="宋体"/>
          <w:b/>
          <w:bCs/>
        </w:rPr>
        <w:t>加盖公章</w:t>
      </w:r>
      <w:r>
        <w:rPr>
          <w:rStyle w:val="16"/>
          <w:rFonts w:hint="eastAsia" w:ascii="宋体"/>
        </w:rPr>
        <w:t>（包括但不限于报告页、经审计的资产负债表、利润表、现金流量表及报表附注）。如投标人公司没有经审计的财务报告，可提供</w:t>
      </w:r>
      <w:r>
        <w:rPr>
          <w:rStyle w:val="16"/>
          <w:rFonts w:hint="eastAsia" w:ascii="宋体"/>
          <w:b/>
          <w:bCs/>
        </w:rPr>
        <w:t>加盖公章的近三年财务报表</w:t>
      </w:r>
      <w:r>
        <w:rPr>
          <w:rStyle w:val="16"/>
          <w:rFonts w:hint="eastAsia" w:ascii="宋体"/>
        </w:rPr>
        <w:t>，包括但不限于资产负债表、利润表、现金流量表。应提供</w:t>
      </w:r>
      <w:r>
        <w:rPr>
          <w:rStyle w:val="16"/>
          <w:rFonts w:hint="eastAsia" w:ascii="宋体"/>
          <w:b/>
          <w:bCs/>
        </w:rPr>
        <w:t>中文版本</w:t>
      </w:r>
      <w:r>
        <w:rPr>
          <w:rStyle w:val="16"/>
          <w:rFonts w:hint="eastAsia" w:ascii="宋体"/>
        </w:rPr>
        <w:t>的审计报告或财务报表。</w:t>
      </w:r>
      <w:r>
        <w:rPr>
          <w:rStyle w:val="16"/>
          <w:rFonts w:hint="eastAsia" w:ascii="宋体"/>
          <w:b/>
          <w:bCs/>
        </w:rPr>
        <w:t>要求汇总表与财务报告（表）数据必须一致。</w:t>
      </w:r>
    </w:p>
    <w:tbl>
      <w:tblPr>
        <w:tblStyle w:val="12"/>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4819C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0675EDC2">
            <w:pPr>
              <w:adjustRightInd w:val="0"/>
              <w:snapToGrid w:val="0"/>
              <w:spacing w:line="440" w:lineRule="exact"/>
              <w:ind w:firstLine="562"/>
              <w:jc w:val="center"/>
              <w:rPr>
                <w:rStyle w:val="16"/>
                <w:rFonts w:ascii="宋体"/>
                <w:b/>
                <w:bCs/>
              </w:rPr>
            </w:pPr>
            <w:r>
              <w:rPr>
                <w:rStyle w:val="16"/>
                <w:rFonts w:hint="eastAsia" w:ascii="宋体"/>
                <w:b/>
                <w:bCs/>
                <w:sz w:val="28"/>
                <w:szCs w:val="36"/>
              </w:rPr>
              <w:t>投标单位资产情况汇总表</w:t>
            </w:r>
          </w:p>
        </w:tc>
      </w:tr>
      <w:tr w14:paraId="2A4FE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1321879E">
            <w:pPr>
              <w:spacing w:line="440" w:lineRule="exact"/>
              <w:jc w:val="center"/>
              <w:rPr>
                <w:rStyle w:val="16"/>
                <w:rFonts w:ascii="宋体"/>
              </w:rPr>
            </w:pPr>
            <w:r>
              <w:rPr>
                <w:rStyle w:val="16"/>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vAlign w:val="top"/>
          </w:tcPr>
          <w:p w14:paraId="1857A2D2">
            <w:pPr>
              <w:spacing w:line="440" w:lineRule="exact"/>
              <w:jc w:val="center"/>
              <w:rPr>
                <w:rStyle w:val="16"/>
                <w:rFonts w:ascii="宋体"/>
              </w:rPr>
            </w:pPr>
          </w:p>
        </w:tc>
      </w:tr>
      <w:tr w14:paraId="1D738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41E942E1">
            <w:pPr>
              <w:spacing w:line="440" w:lineRule="exact"/>
              <w:jc w:val="center"/>
              <w:rPr>
                <w:rStyle w:val="16"/>
                <w:rFonts w:ascii="宋体"/>
              </w:rPr>
            </w:pPr>
            <w:r>
              <w:rPr>
                <w:rStyle w:val="16"/>
                <w:rFonts w:hint="eastAsia"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vAlign w:val="top"/>
          </w:tcPr>
          <w:p w14:paraId="293BF59C">
            <w:pPr>
              <w:spacing w:line="440" w:lineRule="exact"/>
              <w:jc w:val="center"/>
              <w:rPr>
                <w:rStyle w:val="16"/>
                <w:rFonts w:ascii="宋体"/>
              </w:rPr>
            </w:pPr>
          </w:p>
        </w:tc>
      </w:tr>
      <w:tr w14:paraId="4AEE2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0B2CBCA0">
            <w:pPr>
              <w:spacing w:line="440" w:lineRule="exact"/>
              <w:jc w:val="center"/>
              <w:rPr>
                <w:rStyle w:val="16"/>
                <w:rFonts w:ascii="宋体"/>
              </w:rPr>
            </w:pPr>
            <w:r>
              <w:rPr>
                <w:rStyle w:val="16"/>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vAlign w:val="top"/>
          </w:tcPr>
          <w:p w14:paraId="05E3AAB5">
            <w:pPr>
              <w:spacing w:line="440" w:lineRule="exact"/>
              <w:jc w:val="center"/>
              <w:rPr>
                <w:rStyle w:val="16"/>
                <w:rFonts w:ascii="宋体"/>
              </w:rPr>
            </w:pPr>
            <w:r>
              <w:rPr>
                <w:rStyle w:val="16"/>
                <w:rFonts w:ascii="宋体"/>
              </w:rPr>
              <w:t>202</w:t>
            </w:r>
            <w:r>
              <w:rPr>
                <w:rStyle w:val="16"/>
                <w:rFonts w:hint="eastAsia" w:ascii="宋体"/>
                <w:lang w:val="en-US" w:eastAsia="zh-CN"/>
              </w:rPr>
              <w:t>2</w:t>
            </w:r>
            <w:r>
              <w:rPr>
                <w:rStyle w:val="16"/>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vAlign w:val="top"/>
          </w:tcPr>
          <w:p w14:paraId="4E8EBD19">
            <w:pPr>
              <w:spacing w:line="440" w:lineRule="exact"/>
              <w:jc w:val="center"/>
              <w:rPr>
                <w:rStyle w:val="16"/>
                <w:rFonts w:ascii="宋体"/>
              </w:rPr>
            </w:pPr>
            <w:r>
              <w:rPr>
                <w:rStyle w:val="16"/>
                <w:rFonts w:ascii="宋体"/>
              </w:rPr>
              <w:t>202</w:t>
            </w:r>
            <w:r>
              <w:rPr>
                <w:rStyle w:val="16"/>
                <w:rFonts w:hint="eastAsia" w:ascii="宋体"/>
                <w:lang w:val="en-US" w:eastAsia="zh-CN"/>
              </w:rPr>
              <w:t>3</w:t>
            </w:r>
            <w:r>
              <w:rPr>
                <w:rStyle w:val="16"/>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vAlign w:val="top"/>
          </w:tcPr>
          <w:p w14:paraId="1A49834C">
            <w:pPr>
              <w:spacing w:line="440" w:lineRule="exact"/>
              <w:jc w:val="center"/>
              <w:rPr>
                <w:rStyle w:val="16"/>
                <w:rFonts w:ascii="宋体"/>
              </w:rPr>
            </w:pPr>
            <w:r>
              <w:rPr>
                <w:rStyle w:val="16"/>
                <w:rFonts w:hint="eastAsia" w:ascii="宋体"/>
              </w:rPr>
              <w:t>202</w:t>
            </w:r>
            <w:r>
              <w:rPr>
                <w:rStyle w:val="16"/>
                <w:rFonts w:hint="eastAsia" w:ascii="宋体"/>
                <w:lang w:val="en-US" w:eastAsia="zh-CN"/>
              </w:rPr>
              <w:t>4</w:t>
            </w:r>
            <w:r>
              <w:rPr>
                <w:rStyle w:val="16"/>
                <w:rFonts w:hint="eastAsia" w:ascii="宋体"/>
              </w:rPr>
              <w:t>年</w:t>
            </w:r>
          </w:p>
        </w:tc>
      </w:tr>
      <w:tr w14:paraId="5939F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4C714015">
            <w:pPr>
              <w:spacing w:line="440" w:lineRule="exact"/>
              <w:jc w:val="center"/>
              <w:rPr>
                <w:rStyle w:val="16"/>
                <w:rFonts w:ascii="宋体"/>
              </w:rPr>
            </w:pPr>
            <w:r>
              <w:rPr>
                <w:rStyle w:val="16"/>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2A170225">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7FA45232">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5D5F6B6C">
            <w:pPr>
              <w:spacing w:line="440" w:lineRule="exact"/>
              <w:jc w:val="center"/>
              <w:rPr>
                <w:rStyle w:val="16"/>
                <w:rFonts w:ascii="宋体"/>
              </w:rPr>
            </w:pPr>
          </w:p>
        </w:tc>
      </w:tr>
      <w:tr w14:paraId="6EF47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277FCDA9">
            <w:pPr>
              <w:spacing w:line="440" w:lineRule="exact"/>
              <w:jc w:val="center"/>
              <w:rPr>
                <w:rStyle w:val="16"/>
                <w:rFonts w:ascii="宋体"/>
              </w:rPr>
            </w:pPr>
            <w:r>
              <w:rPr>
                <w:rStyle w:val="16"/>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17B34454">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7A709DC4">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16E31C30">
            <w:pPr>
              <w:spacing w:line="440" w:lineRule="exact"/>
              <w:jc w:val="center"/>
              <w:rPr>
                <w:rStyle w:val="16"/>
                <w:rFonts w:ascii="宋体"/>
              </w:rPr>
            </w:pPr>
          </w:p>
        </w:tc>
      </w:tr>
      <w:tr w14:paraId="787EB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0D49ABB4">
            <w:pPr>
              <w:spacing w:line="440" w:lineRule="exact"/>
              <w:jc w:val="center"/>
              <w:rPr>
                <w:rStyle w:val="16"/>
                <w:rFonts w:ascii="宋体"/>
              </w:rPr>
            </w:pPr>
            <w:r>
              <w:rPr>
                <w:rStyle w:val="16"/>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41535650">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4A101C11">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76F3550D">
            <w:pPr>
              <w:spacing w:line="440" w:lineRule="exact"/>
              <w:jc w:val="center"/>
              <w:rPr>
                <w:rStyle w:val="16"/>
                <w:rFonts w:ascii="宋体"/>
              </w:rPr>
            </w:pPr>
          </w:p>
        </w:tc>
      </w:tr>
      <w:tr w14:paraId="0E95E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61AFC4C9">
            <w:pPr>
              <w:spacing w:line="440" w:lineRule="exact"/>
              <w:jc w:val="center"/>
              <w:rPr>
                <w:rStyle w:val="16"/>
                <w:rFonts w:ascii="宋体"/>
              </w:rPr>
            </w:pPr>
            <w:r>
              <w:rPr>
                <w:rStyle w:val="16"/>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728FEA20">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7BC62E7C">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6561B838">
            <w:pPr>
              <w:spacing w:line="440" w:lineRule="exact"/>
              <w:jc w:val="center"/>
              <w:rPr>
                <w:rStyle w:val="16"/>
                <w:rFonts w:ascii="宋体"/>
              </w:rPr>
            </w:pPr>
          </w:p>
        </w:tc>
      </w:tr>
      <w:tr w14:paraId="00C4D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3C5AEEBA">
            <w:pPr>
              <w:spacing w:line="440" w:lineRule="exact"/>
              <w:jc w:val="center"/>
              <w:rPr>
                <w:rStyle w:val="16"/>
                <w:rFonts w:ascii="宋体"/>
              </w:rPr>
            </w:pPr>
            <w:r>
              <w:rPr>
                <w:rStyle w:val="16"/>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4DACBE93">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209D2CAC">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1633B9EA">
            <w:pPr>
              <w:spacing w:line="440" w:lineRule="exact"/>
              <w:jc w:val="center"/>
              <w:rPr>
                <w:rStyle w:val="16"/>
                <w:rFonts w:ascii="宋体"/>
              </w:rPr>
            </w:pPr>
          </w:p>
        </w:tc>
      </w:tr>
      <w:tr w14:paraId="3227E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32FE3562">
            <w:pPr>
              <w:spacing w:line="440" w:lineRule="exact"/>
              <w:jc w:val="center"/>
              <w:rPr>
                <w:rStyle w:val="16"/>
                <w:rFonts w:ascii="宋体"/>
              </w:rPr>
            </w:pPr>
            <w:r>
              <w:rPr>
                <w:rStyle w:val="16"/>
                <w:rFonts w:hint="eastAsia" w:ascii="宋体"/>
              </w:rPr>
              <w:t>资产负债率（**.**%）</w:t>
            </w:r>
          </w:p>
        </w:tc>
        <w:tc>
          <w:tcPr>
            <w:tcW w:w="1997" w:type="dxa"/>
            <w:tcBorders>
              <w:top w:val="single" w:color="auto" w:sz="4" w:space="0"/>
              <w:left w:val="single" w:color="auto" w:sz="4" w:space="0"/>
              <w:bottom w:val="single" w:color="auto" w:sz="4" w:space="0"/>
              <w:right w:val="single" w:color="auto" w:sz="4" w:space="0"/>
            </w:tcBorders>
            <w:noWrap/>
            <w:vAlign w:val="top"/>
          </w:tcPr>
          <w:p w14:paraId="05FA1E4D">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0D7B34B6">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2F019ECE">
            <w:pPr>
              <w:spacing w:line="440" w:lineRule="exact"/>
              <w:jc w:val="center"/>
              <w:rPr>
                <w:rStyle w:val="16"/>
                <w:rFonts w:ascii="宋体"/>
              </w:rPr>
            </w:pPr>
          </w:p>
        </w:tc>
      </w:tr>
      <w:tr w14:paraId="77200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647C5FCD">
            <w:pPr>
              <w:spacing w:line="440" w:lineRule="exact"/>
              <w:jc w:val="center"/>
              <w:rPr>
                <w:rStyle w:val="16"/>
                <w:rFonts w:ascii="宋体"/>
              </w:rPr>
            </w:pPr>
            <w:r>
              <w:rPr>
                <w:rStyle w:val="16"/>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6EB0E094">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77FBD6F6">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250EB2F7">
            <w:pPr>
              <w:spacing w:line="440" w:lineRule="exact"/>
              <w:jc w:val="center"/>
              <w:rPr>
                <w:rStyle w:val="16"/>
                <w:rFonts w:ascii="宋体"/>
              </w:rPr>
            </w:pPr>
          </w:p>
        </w:tc>
      </w:tr>
      <w:tr w14:paraId="20916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5A7C6636">
            <w:pPr>
              <w:spacing w:line="440" w:lineRule="exact"/>
              <w:jc w:val="center"/>
              <w:rPr>
                <w:rStyle w:val="16"/>
                <w:rFonts w:ascii="宋体"/>
              </w:rPr>
            </w:pPr>
            <w:r>
              <w:rPr>
                <w:rStyle w:val="16"/>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6472D0A8">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583B63A4">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450A3A79">
            <w:pPr>
              <w:spacing w:line="440" w:lineRule="exact"/>
              <w:jc w:val="center"/>
              <w:rPr>
                <w:rStyle w:val="16"/>
                <w:rFonts w:ascii="宋体"/>
              </w:rPr>
            </w:pPr>
          </w:p>
        </w:tc>
      </w:tr>
      <w:tr w14:paraId="763BA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732A9D37">
            <w:pPr>
              <w:spacing w:line="440" w:lineRule="exact"/>
              <w:jc w:val="center"/>
            </w:pPr>
            <w:r>
              <w:rPr>
                <w:rFonts w:hint="eastAsia"/>
              </w:rPr>
              <w:t>营运资金</w:t>
            </w:r>
            <w:r>
              <w:rPr>
                <w:rStyle w:val="16"/>
                <w:rFonts w:hint="eastAsia" w:ascii="宋体"/>
              </w:rPr>
              <w:t>（万元）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505893D8">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0B4CAC25">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4CF901BD">
            <w:pPr>
              <w:spacing w:line="440" w:lineRule="exact"/>
              <w:jc w:val="center"/>
              <w:rPr>
                <w:rStyle w:val="16"/>
                <w:rFonts w:ascii="宋体"/>
              </w:rPr>
            </w:pPr>
          </w:p>
        </w:tc>
      </w:tr>
      <w:tr w14:paraId="549D9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01A45480">
            <w:pPr>
              <w:spacing w:line="440" w:lineRule="exact"/>
              <w:jc w:val="center"/>
              <w:rPr>
                <w:rStyle w:val="16"/>
                <w:rFonts w:ascii="宋体"/>
              </w:rPr>
            </w:pPr>
            <w:r>
              <w:rPr>
                <w:rStyle w:val="16"/>
                <w:rFonts w:hint="eastAsia" w:ascii="宋体"/>
              </w:rPr>
              <w:t>发展能力状况</w:t>
            </w:r>
          </w:p>
          <w:p w14:paraId="0E91641B">
            <w:pPr>
              <w:spacing w:line="440" w:lineRule="exact"/>
              <w:jc w:val="center"/>
            </w:pPr>
            <w:r>
              <w:rPr>
                <w:rStyle w:val="16"/>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vAlign w:val="top"/>
          </w:tcPr>
          <w:p w14:paraId="631A480F">
            <w:pPr>
              <w:spacing w:line="440" w:lineRule="exact"/>
              <w:jc w:val="center"/>
              <w:rPr>
                <w:rStyle w:val="16"/>
              </w:rPr>
            </w:pPr>
          </w:p>
        </w:tc>
        <w:tc>
          <w:tcPr>
            <w:tcW w:w="1725" w:type="dxa"/>
            <w:tcBorders>
              <w:top w:val="single" w:color="auto" w:sz="4" w:space="0"/>
              <w:left w:val="single" w:color="auto" w:sz="4" w:space="0"/>
              <w:bottom w:val="single" w:color="auto" w:sz="4" w:space="0"/>
              <w:right w:val="single" w:color="auto" w:sz="4" w:space="0"/>
            </w:tcBorders>
            <w:noWrap/>
            <w:vAlign w:val="top"/>
          </w:tcPr>
          <w:p w14:paraId="517E5EF5">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5D0C9A00">
            <w:pPr>
              <w:spacing w:line="440" w:lineRule="exact"/>
              <w:jc w:val="center"/>
              <w:rPr>
                <w:rStyle w:val="16"/>
                <w:rFonts w:ascii="宋体"/>
              </w:rPr>
            </w:pPr>
          </w:p>
        </w:tc>
      </w:tr>
    </w:tbl>
    <w:p w14:paraId="7A6E967C">
      <w:pPr>
        <w:rPr>
          <w:rFonts w:hint="eastAsia" w:ascii="宋体" w:hAnsi="宋体"/>
          <w:kern w:val="0"/>
          <w:sz w:val="24"/>
          <w:szCs w:val="21"/>
          <w:lang w:bidi="en-US"/>
        </w:rPr>
      </w:pPr>
    </w:p>
    <w:p w14:paraId="78BACC29">
      <w:pPr>
        <w:rPr>
          <w:rFonts w:hint="eastAsia" w:ascii="宋体" w:hAnsi="宋体"/>
          <w:kern w:val="0"/>
          <w:sz w:val="24"/>
          <w:szCs w:val="21"/>
          <w:lang w:bidi="en-US"/>
        </w:rPr>
        <w:sectPr>
          <w:pgSz w:w="11906" w:h="16838"/>
          <w:pgMar w:top="1043" w:right="1066" w:bottom="1043" w:left="1066" w:header="850" w:footer="992" w:gutter="0"/>
          <w:cols w:space="720" w:num="1"/>
          <w:rtlGutter w:val="0"/>
          <w:docGrid w:type="lines" w:linePitch="315" w:charSpace="0"/>
        </w:sectPr>
      </w:pPr>
      <w:bookmarkStart w:id="2" w:name="_Toc136871075"/>
    </w:p>
    <w:p w14:paraId="39CECD48">
      <w:pPr>
        <w:rPr>
          <w:rFonts w:hint="eastAsia" w:ascii="宋体" w:hAnsi="宋体"/>
          <w:kern w:val="0"/>
          <w:sz w:val="30"/>
          <w:szCs w:val="30"/>
          <w:lang w:bidi="en-US"/>
        </w:rPr>
      </w:pPr>
      <w:r>
        <w:rPr>
          <w:rFonts w:hint="eastAsia" w:ascii="宋体" w:hAnsi="宋体"/>
          <w:kern w:val="0"/>
          <w:sz w:val="30"/>
          <w:szCs w:val="30"/>
          <w:lang w:bidi="en-US"/>
        </w:rPr>
        <w:t>附件</w:t>
      </w:r>
      <w:r>
        <w:rPr>
          <w:rFonts w:hint="eastAsia" w:ascii="宋体" w:hAnsi="宋体"/>
          <w:kern w:val="0"/>
          <w:sz w:val="30"/>
          <w:szCs w:val="30"/>
          <w:lang w:val="en-US" w:eastAsia="zh-CN" w:bidi="en-US"/>
        </w:rPr>
        <w:t>3</w:t>
      </w:r>
      <w:r>
        <w:rPr>
          <w:rFonts w:hint="eastAsia" w:ascii="宋体" w:hAnsi="宋体"/>
          <w:kern w:val="0"/>
          <w:sz w:val="30"/>
          <w:szCs w:val="30"/>
          <w:lang w:bidi="en-US"/>
        </w:rPr>
        <w:t>:</w:t>
      </w:r>
    </w:p>
    <w:p w14:paraId="38039D83">
      <w:pPr>
        <w:spacing w:line="360" w:lineRule="auto"/>
        <w:jc w:val="center"/>
        <w:rPr>
          <w:rFonts w:hint="eastAsia" w:ascii="宋体" w:hAnsi="宋体"/>
          <w:b/>
          <w:sz w:val="32"/>
          <w:szCs w:val="32"/>
        </w:rPr>
      </w:pPr>
      <w:r>
        <w:rPr>
          <w:rFonts w:hint="eastAsia" w:ascii="宋体" w:hAnsi="宋体"/>
          <w:b/>
          <w:sz w:val="32"/>
          <w:szCs w:val="32"/>
        </w:rPr>
        <w:t>20</w:t>
      </w:r>
      <w:r>
        <w:rPr>
          <w:rFonts w:ascii="宋体" w:hAnsi="宋体"/>
          <w:b/>
          <w:sz w:val="32"/>
          <w:szCs w:val="32"/>
        </w:rPr>
        <w:t>2</w:t>
      </w:r>
      <w:r>
        <w:rPr>
          <w:rFonts w:hint="eastAsia" w:ascii="宋体" w:hAnsi="宋体"/>
          <w:b/>
          <w:sz w:val="32"/>
          <w:szCs w:val="32"/>
          <w:lang w:val="en-US" w:eastAsia="zh-CN"/>
        </w:rPr>
        <w:t>2</w:t>
      </w:r>
      <w:r>
        <w:rPr>
          <w:rFonts w:hint="eastAsia" w:ascii="宋体" w:hAnsi="宋体"/>
          <w:b/>
          <w:sz w:val="32"/>
          <w:szCs w:val="32"/>
        </w:rPr>
        <w:t>年</w:t>
      </w:r>
      <w:r>
        <w:rPr>
          <w:rFonts w:hint="eastAsia" w:ascii="宋体" w:hAnsi="宋体"/>
          <w:b/>
          <w:sz w:val="32"/>
          <w:szCs w:val="32"/>
          <w:lang w:val="en-US" w:eastAsia="zh-CN"/>
        </w:rPr>
        <w:t>12</w:t>
      </w:r>
      <w:r>
        <w:rPr>
          <w:rFonts w:hint="eastAsia" w:ascii="宋体" w:hAnsi="宋体"/>
          <w:b/>
          <w:sz w:val="32"/>
          <w:szCs w:val="32"/>
        </w:rPr>
        <w:t>月1日至今类似的业绩情况</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1997"/>
        <w:gridCol w:w="1867"/>
        <w:gridCol w:w="2533"/>
        <w:gridCol w:w="1700"/>
        <w:gridCol w:w="1234"/>
        <w:gridCol w:w="1276"/>
        <w:gridCol w:w="1025"/>
        <w:gridCol w:w="1531"/>
      </w:tblGrid>
      <w:tr w14:paraId="3220B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5" w:hRule="atLeast"/>
          <w:jc w:val="center"/>
        </w:trPr>
        <w:tc>
          <w:tcPr>
            <w:tcW w:w="712" w:type="dxa"/>
            <w:noWrap w:val="0"/>
            <w:vAlign w:val="center"/>
          </w:tcPr>
          <w:p w14:paraId="5880E599">
            <w:pPr>
              <w:jc w:val="center"/>
              <w:rPr>
                <w:rFonts w:hint="eastAsia" w:ascii="宋体" w:hAnsi="宋体"/>
                <w:sz w:val="24"/>
              </w:rPr>
            </w:pPr>
            <w:r>
              <w:rPr>
                <w:rFonts w:hint="eastAsia" w:ascii="宋体" w:hAnsi="宋体"/>
                <w:sz w:val="24"/>
              </w:rPr>
              <w:t>序号</w:t>
            </w:r>
          </w:p>
        </w:tc>
        <w:tc>
          <w:tcPr>
            <w:tcW w:w="1997" w:type="dxa"/>
            <w:noWrap w:val="0"/>
            <w:vAlign w:val="center"/>
          </w:tcPr>
          <w:p w14:paraId="50CCA471">
            <w:pPr>
              <w:jc w:val="center"/>
              <w:rPr>
                <w:rFonts w:hint="eastAsia" w:ascii="宋体" w:hAnsi="宋体"/>
                <w:sz w:val="24"/>
              </w:rPr>
            </w:pPr>
            <w:r>
              <w:rPr>
                <w:rFonts w:hint="eastAsia" w:ascii="宋体" w:hAnsi="宋体"/>
                <w:sz w:val="24"/>
              </w:rPr>
              <w:t>项目名称</w:t>
            </w:r>
          </w:p>
        </w:tc>
        <w:tc>
          <w:tcPr>
            <w:tcW w:w="1867" w:type="dxa"/>
            <w:noWrap w:val="0"/>
            <w:vAlign w:val="center"/>
          </w:tcPr>
          <w:p w14:paraId="7232B501">
            <w:pPr>
              <w:jc w:val="center"/>
              <w:rPr>
                <w:rFonts w:hint="eastAsia" w:ascii="宋体" w:hAnsi="宋体"/>
                <w:sz w:val="24"/>
              </w:rPr>
            </w:pPr>
            <w:r>
              <w:rPr>
                <w:rFonts w:hint="eastAsia" w:ascii="宋体" w:hAnsi="宋体"/>
                <w:sz w:val="24"/>
              </w:rPr>
              <w:t>项目委托单位、联系人及电话</w:t>
            </w:r>
          </w:p>
        </w:tc>
        <w:tc>
          <w:tcPr>
            <w:tcW w:w="2533" w:type="dxa"/>
            <w:noWrap w:val="0"/>
            <w:vAlign w:val="center"/>
          </w:tcPr>
          <w:p w14:paraId="5B54CCB1">
            <w:pPr>
              <w:jc w:val="center"/>
              <w:rPr>
                <w:rFonts w:hint="eastAsia" w:ascii="宋体" w:hAnsi="宋体"/>
                <w:sz w:val="24"/>
              </w:rPr>
            </w:pPr>
            <w:r>
              <w:rPr>
                <w:rFonts w:hint="eastAsia" w:ascii="宋体" w:hAnsi="宋体"/>
                <w:sz w:val="24"/>
              </w:rPr>
              <w:t>服务范围（承担工作的规模、金额以及工作内容范围简述）</w:t>
            </w:r>
          </w:p>
        </w:tc>
        <w:tc>
          <w:tcPr>
            <w:tcW w:w="1700" w:type="dxa"/>
            <w:noWrap w:val="0"/>
            <w:vAlign w:val="center"/>
          </w:tcPr>
          <w:p w14:paraId="7B8A0ED7">
            <w:pPr>
              <w:jc w:val="center"/>
              <w:rPr>
                <w:rFonts w:hint="eastAsia" w:ascii="宋体" w:hAnsi="宋体"/>
                <w:sz w:val="24"/>
              </w:rPr>
            </w:pPr>
            <w:r>
              <w:rPr>
                <w:rFonts w:hint="eastAsia" w:ascii="宋体" w:hAnsi="宋体"/>
                <w:sz w:val="24"/>
              </w:rPr>
              <w:t>服务时间：</w:t>
            </w:r>
          </w:p>
          <w:p w14:paraId="5C66EA83">
            <w:pPr>
              <w:jc w:val="center"/>
              <w:rPr>
                <w:rFonts w:hint="eastAsia" w:ascii="宋体" w:hAnsi="宋体"/>
                <w:sz w:val="24"/>
              </w:rPr>
            </w:pPr>
            <w:r>
              <w:rPr>
                <w:rFonts w:hint="eastAsia" w:ascii="宋体" w:hAnsi="宋体"/>
                <w:sz w:val="24"/>
              </w:rPr>
              <w:t>起/止日期</w:t>
            </w:r>
          </w:p>
        </w:tc>
        <w:tc>
          <w:tcPr>
            <w:tcW w:w="1234" w:type="dxa"/>
            <w:noWrap w:val="0"/>
            <w:vAlign w:val="center"/>
          </w:tcPr>
          <w:p w14:paraId="2E66FFB5">
            <w:pPr>
              <w:jc w:val="center"/>
              <w:rPr>
                <w:rFonts w:hint="eastAsia" w:ascii="宋体" w:hAnsi="宋体"/>
                <w:sz w:val="24"/>
              </w:rPr>
            </w:pPr>
            <w:r>
              <w:rPr>
                <w:rFonts w:hint="eastAsia" w:ascii="宋体" w:hAnsi="宋体"/>
                <w:sz w:val="24"/>
                <w:highlight w:val="none"/>
                <w:lang w:val="en-US" w:eastAsia="zh-CN"/>
              </w:rPr>
              <w:t>报审金额</w:t>
            </w:r>
            <w:r>
              <w:rPr>
                <w:rFonts w:hint="eastAsia" w:ascii="宋体" w:hAnsi="宋体"/>
                <w:sz w:val="24"/>
              </w:rPr>
              <w:t>（万元）</w:t>
            </w:r>
          </w:p>
        </w:tc>
        <w:tc>
          <w:tcPr>
            <w:tcW w:w="1276" w:type="dxa"/>
            <w:noWrap w:val="0"/>
            <w:vAlign w:val="center"/>
          </w:tcPr>
          <w:p w14:paraId="64739686">
            <w:pPr>
              <w:jc w:val="center"/>
              <w:rPr>
                <w:rFonts w:hint="eastAsia" w:ascii="宋体" w:hAnsi="宋体"/>
                <w:sz w:val="24"/>
              </w:rPr>
            </w:pPr>
            <w:r>
              <w:rPr>
                <w:rFonts w:hint="eastAsia" w:ascii="宋体" w:hAnsi="宋体"/>
                <w:sz w:val="24"/>
              </w:rPr>
              <w:t>机构参与人员</w:t>
            </w:r>
          </w:p>
        </w:tc>
        <w:tc>
          <w:tcPr>
            <w:tcW w:w="1025" w:type="dxa"/>
            <w:noWrap w:val="0"/>
            <w:vAlign w:val="center"/>
          </w:tcPr>
          <w:p w14:paraId="701BE4DA">
            <w:pPr>
              <w:jc w:val="center"/>
              <w:rPr>
                <w:rFonts w:hint="eastAsia" w:ascii="宋体" w:hAnsi="宋体"/>
                <w:sz w:val="24"/>
              </w:rPr>
            </w:pPr>
            <w:r>
              <w:rPr>
                <w:rFonts w:hint="eastAsia" w:ascii="宋体" w:hAnsi="宋体"/>
                <w:sz w:val="24"/>
              </w:rPr>
              <w:t>成效</w:t>
            </w:r>
          </w:p>
        </w:tc>
        <w:tc>
          <w:tcPr>
            <w:tcW w:w="1531" w:type="dxa"/>
            <w:noWrap w:val="0"/>
            <w:vAlign w:val="center"/>
          </w:tcPr>
          <w:p w14:paraId="1F243037">
            <w:pPr>
              <w:jc w:val="center"/>
              <w:rPr>
                <w:rFonts w:hint="eastAsia" w:ascii="宋体" w:hAnsi="宋体"/>
                <w:sz w:val="24"/>
              </w:rPr>
            </w:pPr>
            <w:r>
              <w:rPr>
                <w:rFonts w:hint="eastAsia" w:ascii="宋体" w:hAnsi="宋体"/>
                <w:sz w:val="24"/>
              </w:rPr>
              <w:t>备注</w:t>
            </w:r>
          </w:p>
        </w:tc>
      </w:tr>
      <w:tr w14:paraId="7885B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jc w:val="center"/>
        </w:trPr>
        <w:tc>
          <w:tcPr>
            <w:tcW w:w="712" w:type="dxa"/>
            <w:noWrap w:val="0"/>
            <w:vAlign w:val="center"/>
          </w:tcPr>
          <w:p w14:paraId="5397A352">
            <w:pPr>
              <w:jc w:val="center"/>
              <w:rPr>
                <w:rFonts w:hint="eastAsia" w:ascii="宋体" w:hAnsi="宋体"/>
                <w:sz w:val="24"/>
              </w:rPr>
            </w:pPr>
            <w:r>
              <w:rPr>
                <w:rFonts w:hint="eastAsia" w:ascii="宋体" w:hAnsi="宋体"/>
                <w:sz w:val="24"/>
              </w:rPr>
              <w:t>1</w:t>
            </w:r>
          </w:p>
        </w:tc>
        <w:tc>
          <w:tcPr>
            <w:tcW w:w="1997" w:type="dxa"/>
            <w:noWrap w:val="0"/>
            <w:vAlign w:val="center"/>
          </w:tcPr>
          <w:p w14:paraId="196821D8">
            <w:pPr>
              <w:jc w:val="center"/>
              <w:rPr>
                <w:rFonts w:hint="eastAsia" w:ascii="宋体" w:hAnsi="宋体"/>
                <w:sz w:val="24"/>
              </w:rPr>
            </w:pPr>
          </w:p>
        </w:tc>
        <w:tc>
          <w:tcPr>
            <w:tcW w:w="1867" w:type="dxa"/>
            <w:noWrap w:val="0"/>
            <w:vAlign w:val="center"/>
          </w:tcPr>
          <w:p w14:paraId="227A3CFA">
            <w:pPr>
              <w:jc w:val="center"/>
              <w:rPr>
                <w:rFonts w:hint="eastAsia" w:ascii="宋体" w:hAnsi="宋体"/>
                <w:sz w:val="24"/>
              </w:rPr>
            </w:pPr>
          </w:p>
        </w:tc>
        <w:tc>
          <w:tcPr>
            <w:tcW w:w="2533" w:type="dxa"/>
            <w:noWrap w:val="0"/>
            <w:vAlign w:val="center"/>
          </w:tcPr>
          <w:p w14:paraId="22D82165">
            <w:pPr>
              <w:jc w:val="center"/>
              <w:rPr>
                <w:rFonts w:hint="eastAsia" w:ascii="宋体" w:hAnsi="宋体"/>
                <w:sz w:val="24"/>
              </w:rPr>
            </w:pPr>
          </w:p>
        </w:tc>
        <w:tc>
          <w:tcPr>
            <w:tcW w:w="1700" w:type="dxa"/>
            <w:noWrap w:val="0"/>
            <w:vAlign w:val="center"/>
          </w:tcPr>
          <w:p w14:paraId="6BCA8D46">
            <w:pPr>
              <w:jc w:val="center"/>
              <w:rPr>
                <w:rFonts w:hint="eastAsia" w:ascii="宋体" w:hAnsi="宋体"/>
                <w:sz w:val="24"/>
              </w:rPr>
            </w:pPr>
          </w:p>
        </w:tc>
        <w:tc>
          <w:tcPr>
            <w:tcW w:w="1234" w:type="dxa"/>
            <w:noWrap w:val="0"/>
            <w:vAlign w:val="center"/>
          </w:tcPr>
          <w:p w14:paraId="58385F10">
            <w:pPr>
              <w:jc w:val="center"/>
              <w:rPr>
                <w:rFonts w:hint="eastAsia" w:ascii="宋体" w:hAnsi="宋体"/>
                <w:sz w:val="24"/>
              </w:rPr>
            </w:pPr>
          </w:p>
        </w:tc>
        <w:tc>
          <w:tcPr>
            <w:tcW w:w="1276" w:type="dxa"/>
            <w:noWrap w:val="0"/>
            <w:vAlign w:val="center"/>
          </w:tcPr>
          <w:p w14:paraId="7979E8F7">
            <w:pPr>
              <w:jc w:val="center"/>
              <w:rPr>
                <w:rFonts w:hint="eastAsia" w:ascii="宋体" w:hAnsi="宋体"/>
                <w:sz w:val="24"/>
              </w:rPr>
            </w:pPr>
          </w:p>
        </w:tc>
        <w:tc>
          <w:tcPr>
            <w:tcW w:w="1025" w:type="dxa"/>
            <w:noWrap w:val="0"/>
            <w:vAlign w:val="center"/>
          </w:tcPr>
          <w:p w14:paraId="03230957">
            <w:pPr>
              <w:jc w:val="center"/>
              <w:rPr>
                <w:rFonts w:hint="eastAsia" w:ascii="宋体" w:hAnsi="宋体"/>
                <w:sz w:val="24"/>
              </w:rPr>
            </w:pPr>
          </w:p>
        </w:tc>
        <w:tc>
          <w:tcPr>
            <w:tcW w:w="1531" w:type="dxa"/>
            <w:noWrap w:val="0"/>
            <w:vAlign w:val="center"/>
          </w:tcPr>
          <w:p w14:paraId="07247C68">
            <w:pPr>
              <w:jc w:val="center"/>
              <w:rPr>
                <w:rFonts w:hint="eastAsia" w:ascii="宋体" w:hAnsi="宋体"/>
                <w:sz w:val="24"/>
              </w:rPr>
            </w:pPr>
          </w:p>
        </w:tc>
      </w:tr>
      <w:tr w14:paraId="22584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9" w:hRule="atLeast"/>
          <w:jc w:val="center"/>
        </w:trPr>
        <w:tc>
          <w:tcPr>
            <w:tcW w:w="712" w:type="dxa"/>
            <w:noWrap w:val="0"/>
            <w:vAlign w:val="center"/>
          </w:tcPr>
          <w:p w14:paraId="6F0993B8">
            <w:pPr>
              <w:jc w:val="center"/>
              <w:rPr>
                <w:rFonts w:hint="eastAsia" w:ascii="宋体" w:hAnsi="宋体"/>
                <w:sz w:val="24"/>
              </w:rPr>
            </w:pPr>
            <w:r>
              <w:rPr>
                <w:rFonts w:hint="eastAsia" w:ascii="宋体" w:hAnsi="宋体"/>
                <w:sz w:val="24"/>
              </w:rPr>
              <w:t>2</w:t>
            </w:r>
          </w:p>
        </w:tc>
        <w:tc>
          <w:tcPr>
            <w:tcW w:w="1997" w:type="dxa"/>
            <w:noWrap w:val="0"/>
            <w:vAlign w:val="center"/>
          </w:tcPr>
          <w:p w14:paraId="47CB8845">
            <w:pPr>
              <w:jc w:val="center"/>
              <w:rPr>
                <w:rFonts w:hint="eastAsia" w:ascii="宋体" w:hAnsi="宋体"/>
                <w:sz w:val="24"/>
              </w:rPr>
            </w:pPr>
          </w:p>
        </w:tc>
        <w:tc>
          <w:tcPr>
            <w:tcW w:w="1867" w:type="dxa"/>
            <w:noWrap w:val="0"/>
            <w:vAlign w:val="center"/>
          </w:tcPr>
          <w:p w14:paraId="68C7E03A">
            <w:pPr>
              <w:jc w:val="center"/>
              <w:rPr>
                <w:rFonts w:hint="eastAsia" w:ascii="宋体" w:hAnsi="宋体"/>
                <w:sz w:val="24"/>
              </w:rPr>
            </w:pPr>
          </w:p>
        </w:tc>
        <w:tc>
          <w:tcPr>
            <w:tcW w:w="2533" w:type="dxa"/>
            <w:noWrap w:val="0"/>
            <w:vAlign w:val="center"/>
          </w:tcPr>
          <w:p w14:paraId="5EBD9CFA">
            <w:pPr>
              <w:jc w:val="center"/>
              <w:rPr>
                <w:rFonts w:hint="eastAsia" w:ascii="宋体" w:hAnsi="宋体"/>
                <w:sz w:val="24"/>
              </w:rPr>
            </w:pPr>
          </w:p>
        </w:tc>
        <w:tc>
          <w:tcPr>
            <w:tcW w:w="1700" w:type="dxa"/>
            <w:noWrap w:val="0"/>
            <w:vAlign w:val="center"/>
          </w:tcPr>
          <w:p w14:paraId="2B3B31F1">
            <w:pPr>
              <w:jc w:val="center"/>
              <w:rPr>
                <w:rFonts w:hint="eastAsia" w:ascii="宋体" w:hAnsi="宋体"/>
                <w:sz w:val="24"/>
              </w:rPr>
            </w:pPr>
          </w:p>
        </w:tc>
        <w:tc>
          <w:tcPr>
            <w:tcW w:w="1234" w:type="dxa"/>
            <w:noWrap w:val="0"/>
            <w:vAlign w:val="center"/>
          </w:tcPr>
          <w:p w14:paraId="6C8909DA">
            <w:pPr>
              <w:jc w:val="center"/>
              <w:rPr>
                <w:rFonts w:hint="eastAsia" w:ascii="宋体" w:hAnsi="宋体"/>
                <w:sz w:val="24"/>
              </w:rPr>
            </w:pPr>
          </w:p>
        </w:tc>
        <w:tc>
          <w:tcPr>
            <w:tcW w:w="1276" w:type="dxa"/>
            <w:noWrap w:val="0"/>
            <w:vAlign w:val="center"/>
          </w:tcPr>
          <w:p w14:paraId="51FD14D6">
            <w:pPr>
              <w:jc w:val="center"/>
              <w:rPr>
                <w:rFonts w:hint="eastAsia" w:ascii="宋体" w:hAnsi="宋体"/>
                <w:sz w:val="24"/>
              </w:rPr>
            </w:pPr>
          </w:p>
        </w:tc>
        <w:tc>
          <w:tcPr>
            <w:tcW w:w="1025" w:type="dxa"/>
            <w:noWrap w:val="0"/>
            <w:vAlign w:val="center"/>
          </w:tcPr>
          <w:p w14:paraId="04CAF78D">
            <w:pPr>
              <w:jc w:val="center"/>
              <w:rPr>
                <w:rFonts w:hint="eastAsia" w:ascii="宋体" w:hAnsi="宋体"/>
                <w:sz w:val="24"/>
              </w:rPr>
            </w:pPr>
          </w:p>
        </w:tc>
        <w:tc>
          <w:tcPr>
            <w:tcW w:w="1531" w:type="dxa"/>
            <w:noWrap w:val="0"/>
            <w:vAlign w:val="center"/>
          </w:tcPr>
          <w:p w14:paraId="526EA159">
            <w:pPr>
              <w:jc w:val="center"/>
              <w:rPr>
                <w:rFonts w:hint="eastAsia" w:ascii="宋体" w:hAnsi="宋体"/>
                <w:sz w:val="24"/>
              </w:rPr>
            </w:pPr>
          </w:p>
        </w:tc>
      </w:tr>
      <w:tr w14:paraId="0CD38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712" w:type="dxa"/>
            <w:noWrap w:val="0"/>
            <w:vAlign w:val="center"/>
          </w:tcPr>
          <w:p w14:paraId="67904C88">
            <w:pPr>
              <w:jc w:val="center"/>
              <w:rPr>
                <w:rFonts w:hint="eastAsia" w:ascii="宋体" w:hAnsi="宋体"/>
                <w:sz w:val="24"/>
              </w:rPr>
            </w:pPr>
            <w:r>
              <w:rPr>
                <w:rFonts w:hint="eastAsia" w:ascii="宋体" w:hAnsi="宋体"/>
                <w:sz w:val="24"/>
              </w:rPr>
              <w:t>3</w:t>
            </w:r>
          </w:p>
        </w:tc>
        <w:tc>
          <w:tcPr>
            <w:tcW w:w="1997" w:type="dxa"/>
            <w:noWrap w:val="0"/>
            <w:vAlign w:val="center"/>
          </w:tcPr>
          <w:p w14:paraId="2B0820F7">
            <w:pPr>
              <w:jc w:val="center"/>
              <w:rPr>
                <w:rFonts w:hint="eastAsia" w:ascii="宋体" w:hAnsi="宋体"/>
                <w:sz w:val="24"/>
              </w:rPr>
            </w:pPr>
          </w:p>
        </w:tc>
        <w:tc>
          <w:tcPr>
            <w:tcW w:w="1867" w:type="dxa"/>
            <w:noWrap w:val="0"/>
            <w:vAlign w:val="center"/>
          </w:tcPr>
          <w:p w14:paraId="728A3413">
            <w:pPr>
              <w:jc w:val="center"/>
              <w:rPr>
                <w:rFonts w:hint="eastAsia" w:ascii="宋体" w:hAnsi="宋体"/>
                <w:sz w:val="24"/>
              </w:rPr>
            </w:pPr>
          </w:p>
        </w:tc>
        <w:tc>
          <w:tcPr>
            <w:tcW w:w="2533" w:type="dxa"/>
            <w:noWrap w:val="0"/>
            <w:vAlign w:val="center"/>
          </w:tcPr>
          <w:p w14:paraId="6C0A6A5C">
            <w:pPr>
              <w:jc w:val="center"/>
              <w:rPr>
                <w:rFonts w:hint="eastAsia" w:ascii="宋体" w:hAnsi="宋体"/>
                <w:sz w:val="24"/>
              </w:rPr>
            </w:pPr>
          </w:p>
        </w:tc>
        <w:tc>
          <w:tcPr>
            <w:tcW w:w="1700" w:type="dxa"/>
            <w:noWrap w:val="0"/>
            <w:vAlign w:val="center"/>
          </w:tcPr>
          <w:p w14:paraId="39E79854">
            <w:pPr>
              <w:jc w:val="center"/>
              <w:rPr>
                <w:rFonts w:hint="eastAsia" w:ascii="宋体" w:hAnsi="宋体"/>
                <w:sz w:val="24"/>
              </w:rPr>
            </w:pPr>
          </w:p>
        </w:tc>
        <w:tc>
          <w:tcPr>
            <w:tcW w:w="1234" w:type="dxa"/>
            <w:noWrap w:val="0"/>
            <w:vAlign w:val="center"/>
          </w:tcPr>
          <w:p w14:paraId="75C85C69">
            <w:pPr>
              <w:jc w:val="center"/>
              <w:rPr>
                <w:rFonts w:hint="eastAsia" w:ascii="宋体" w:hAnsi="宋体"/>
                <w:sz w:val="24"/>
              </w:rPr>
            </w:pPr>
          </w:p>
        </w:tc>
        <w:tc>
          <w:tcPr>
            <w:tcW w:w="1276" w:type="dxa"/>
            <w:noWrap w:val="0"/>
            <w:vAlign w:val="center"/>
          </w:tcPr>
          <w:p w14:paraId="0C20E0B6">
            <w:pPr>
              <w:jc w:val="center"/>
              <w:rPr>
                <w:rFonts w:hint="eastAsia" w:ascii="宋体" w:hAnsi="宋体"/>
                <w:sz w:val="24"/>
              </w:rPr>
            </w:pPr>
          </w:p>
        </w:tc>
        <w:tc>
          <w:tcPr>
            <w:tcW w:w="1025" w:type="dxa"/>
            <w:noWrap w:val="0"/>
            <w:vAlign w:val="center"/>
          </w:tcPr>
          <w:p w14:paraId="5A5B8B23">
            <w:pPr>
              <w:jc w:val="center"/>
              <w:rPr>
                <w:rFonts w:hint="eastAsia" w:ascii="宋体" w:hAnsi="宋体"/>
                <w:sz w:val="24"/>
              </w:rPr>
            </w:pPr>
          </w:p>
        </w:tc>
        <w:tc>
          <w:tcPr>
            <w:tcW w:w="1531" w:type="dxa"/>
            <w:noWrap w:val="0"/>
            <w:vAlign w:val="center"/>
          </w:tcPr>
          <w:p w14:paraId="58EB8691">
            <w:pPr>
              <w:jc w:val="center"/>
              <w:rPr>
                <w:rFonts w:hint="eastAsia" w:ascii="宋体" w:hAnsi="宋体"/>
                <w:sz w:val="24"/>
              </w:rPr>
            </w:pPr>
          </w:p>
        </w:tc>
      </w:tr>
      <w:tr w14:paraId="0959B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712" w:type="dxa"/>
            <w:noWrap w:val="0"/>
            <w:vAlign w:val="center"/>
          </w:tcPr>
          <w:p w14:paraId="29075772">
            <w:pPr>
              <w:jc w:val="center"/>
              <w:rPr>
                <w:rFonts w:hint="eastAsia" w:ascii="宋体" w:hAnsi="宋体"/>
                <w:sz w:val="24"/>
              </w:rPr>
            </w:pPr>
            <w:r>
              <w:rPr>
                <w:rFonts w:hint="eastAsia" w:ascii="宋体" w:hAnsi="宋体"/>
                <w:sz w:val="24"/>
              </w:rPr>
              <w:t>4</w:t>
            </w:r>
          </w:p>
        </w:tc>
        <w:tc>
          <w:tcPr>
            <w:tcW w:w="1997" w:type="dxa"/>
            <w:noWrap w:val="0"/>
            <w:vAlign w:val="center"/>
          </w:tcPr>
          <w:p w14:paraId="4180F30F">
            <w:pPr>
              <w:jc w:val="center"/>
              <w:rPr>
                <w:rFonts w:hint="eastAsia" w:ascii="宋体" w:hAnsi="宋体"/>
                <w:sz w:val="24"/>
              </w:rPr>
            </w:pPr>
          </w:p>
        </w:tc>
        <w:tc>
          <w:tcPr>
            <w:tcW w:w="1867" w:type="dxa"/>
            <w:noWrap w:val="0"/>
            <w:vAlign w:val="center"/>
          </w:tcPr>
          <w:p w14:paraId="25E20B1A">
            <w:pPr>
              <w:jc w:val="center"/>
              <w:rPr>
                <w:rFonts w:hint="eastAsia" w:ascii="宋体" w:hAnsi="宋体"/>
                <w:sz w:val="24"/>
              </w:rPr>
            </w:pPr>
          </w:p>
        </w:tc>
        <w:tc>
          <w:tcPr>
            <w:tcW w:w="2533" w:type="dxa"/>
            <w:noWrap w:val="0"/>
            <w:vAlign w:val="center"/>
          </w:tcPr>
          <w:p w14:paraId="6BC936B9">
            <w:pPr>
              <w:jc w:val="center"/>
              <w:rPr>
                <w:rFonts w:hint="eastAsia" w:ascii="宋体" w:hAnsi="宋体"/>
                <w:sz w:val="24"/>
              </w:rPr>
            </w:pPr>
          </w:p>
        </w:tc>
        <w:tc>
          <w:tcPr>
            <w:tcW w:w="1700" w:type="dxa"/>
            <w:noWrap w:val="0"/>
            <w:vAlign w:val="center"/>
          </w:tcPr>
          <w:p w14:paraId="24197918">
            <w:pPr>
              <w:jc w:val="center"/>
              <w:rPr>
                <w:rFonts w:hint="eastAsia" w:ascii="宋体" w:hAnsi="宋体"/>
                <w:sz w:val="24"/>
              </w:rPr>
            </w:pPr>
          </w:p>
        </w:tc>
        <w:tc>
          <w:tcPr>
            <w:tcW w:w="1234" w:type="dxa"/>
            <w:noWrap w:val="0"/>
            <w:vAlign w:val="center"/>
          </w:tcPr>
          <w:p w14:paraId="6C57C864">
            <w:pPr>
              <w:jc w:val="center"/>
              <w:rPr>
                <w:rFonts w:hint="eastAsia" w:ascii="宋体" w:hAnsi="宋体"/>
                <w:sz w:val="24"/>
              </w:rPr>
            </w:pPr>
          </w:p>
        </w:tc>
        <w:tc>
          <w:tcPr>
            <w:tcW w:w="1276" w:type="dxa"/>
            <w:noWrap w:val="0"/>
            <w:vAlign w:val="center"/>
          </w:tcPr>
          <w:p w14:paraId="74F8B851">
            <w:pPr>
              <w:jc w:val="center"/>
              <w:rPr>
                <w:rFonts w:hint="eastAsia" w:ascii="宋体" w:hAnsi="宋体"/>
                <w:sz w:val="24"/>
              </w:rPr>
            </w:pPr>
          </w:p>
        </w:tc>
        <w:tc>
          <w:tcPr>
            <w:tcW w:w="1025" w:type="dxa"/>
            <w:noWrap w:val="0"/>
            <w:vAlign w:val="center"/>
          </w:tcPr>
          <w:p w14:paraId="224A1758">
            <w:pPr>
              <w:jc w:val="center"/>
              <w:rPr>
                <w:rFonts w:hint="eastAsia" w:ascii="宋体" w:hAnsi="宋体"/>
                <w:sz w:val="24"/>
              </w:rPr>
            </w:pPr>
          </w:p>
        </w:tc>
        <w:tc>
          <w:tcPr>
            <w:tcW w:w="1531" w:type="dxa"/>
            <w:noWrap w:val="0"/>
            <w:vAlign w:val="center"/>
          </w:tcPr>
          <w:p w14:paraId="26046FBA">
            <w:pPr>
              <w:jc w:val="center"/>
              <w:rPr>
                <w:rFonts w:hint="eastAsia" w:ascii="宋体" w:hAnsi="宋体"/>
                <w:sz w:val="24"/>
              </w:rPr>
            </w:pPr>
          </w:p>
        </w:tc>
      </w:tr>
      <w:tr w14:paraId="6E28B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712" w:type="dxa"/>
            <w:noWrap w:val="0"/>
            <w:vAlign w:val="center"/>
          </w:tcPr>
          <w:p w14:paraId="75CFBCE9">
            <w:pPr>
              <w:jc w:val="center"/>
              <w:rPr>
                <w:rFonts w:hint="eastAsia" w:ascii="宋体" w:hAnsi="宋体"/>
                <w:sz w:val="24"/>
              </w:rPr>
            </w:pPr>
            <w:r>
              <w:rPr>
                <w:rFonts w:hint="eastAsia" w:ascii="宋体" w:hAnsi="宋体"/>
                <w:sz w:val="24"/>
              </w:rPr>
              <w:t>5</w:t>
            </w:r>
          </w:p>
        </w:tc>
        <w:tc>
          <w:tcPr>
            <w:tcW w:w="1997" w:type="dxa"/>
            <w:noWrap w:val="0"/>
            <w:vAlign w:val="center"/>
          </w:tcPr>
          <w:p w14:paraId="3FA69AB3">
            <w:pPr>
              <w:jc w:val="center"/>
              <w:rPr>
                <w:rFonts w:hint="eastAsia" w:ascii="宋体" w:hAnsi="宋体"/>
                <w:sz w:val="24"/>
              </w:rPr>
            </w:pPr>
          </w:p>
        </w:tc>
        <w:tc>
          <w:tcPr>
            <w:tcW w:w="1867" w:type="dxa"/>
            <w:noWrap w:val="0"/>
            <w:vAlign w:val="center"/>
          </w:tcPr>
          <w:p w14:paraId="03CBFBDE">
            <w:pPr>
              <w:jc w:val="center"/>
              <w:rPr>
                <w:rFonts w:hint="eastAsia" w:ascii="宋体" w:hAnsi="宋体"/>
                <w:sz w:val="24"/>
              </w:rPr>
            </w:pPr>
          </w:p>
        </w:tc>
        <w:tc>
          <w:tcPr>
            <w:tcW w:w="2533" w:type="dxa"/>
            <w:noWrap w:val="0"/>
            <w:vAlign w:val="center"/>
          </w:tcPr>
          <w:p w14:paraId="4FEEABB8">
            <w:pPr>
              <w:jc w:val="center"/>
              <w:rPr>
                <w:rFonts w:hint="eastAsia" w:ascii="宋体" w:hAnsi="宋体"/>
                <w:sz w:val="24"/>
              </w:rPr>
            </w:pPr>
          </w:p>
        </w:tc>
        <w:tc>
          <w:tcPr>
            <w:tcW w:w="1700" w:type="dxa"/>
            <w:noWrap w:val="0"/>
            <w:vAlign w:val="center"/>
          </w:tcPr>
          <w:p w14:paraId="43EBDBED">
            <w:pPr>
              <w:jc w:val="center"/>
              <w:rPr>
                <w:rFonts w:hint="eastAsia" w:ascii="宋体" w:hAnsi="宋体"/>
                <w:sz w:val="24"/>
              </w:rPr>
            </w:pPr>
          </w:p>
        </w:tc>
        <w:tc>
          <w:tcPr>
            <w:tcW w:w="1234" w:type="dxa"/>
            <w:noWrap w:val="0"/>
            <w:vAlign w:val="center"/>
          </w:tcPr>
          <w:p w14:paraId="41CB9E4C">
            <w:pPr>
              <w:jc w:val="center"/>
              <w:rPr>
                <w:rFonts w:hint="eastAsia" w:ascii="宋体" w:hAnsi="宋体"/>
                <w:sz w:val="24"/>
              </w:rPr>
            </w:pPr>
          </w:p>
        </w:tc>
        <w:tc>
          <w:tcPr>
            <w:tcW w:w="1276" w:type="dxa"/>
            <w:noWrap w:val="0"/>
            <w:vAlign w:val="center"/>
          </w:tcPr>
          <w:p w14:paraId="40D4FF4A">
            <w:pPr>
              <w:jc w:val="center"/>
              <w:rPr>
                <w:rFonts w:hint="eastAsia" w:ascii="宋体" w:hAnsi="宋体"/>
                <w:sz w:val="24"/>
              </w:rPr>
            </w:pPr>
          </w:p>
        </w:tc>
        <w:tc>
          <w:tcPr>
            <w:tcW w:w="1025" w:type="dxa"/>
            <w:noWrap w:val="0"/>
            <w:vAlign w:val="center"/>
          </w:tcPr>
          <w:p w14:paraId="5C269C2A">
            <w:pPr>
              <w:jc w:val="center"/>
              <w:rPr>
                <w:rFonts w:hint="eastAsia" w:ascii="宋体" w:hAnsi="宋体"/>
                <w:sz w:val="24"/>
              </w:rPr>
            </w:pPr>
          </w:p>
        </w:tc>
        <w:tc>
          <w:tcPr>
            <w:tcW w:w="1531" w:type="dxa"/>
            <w:noWrap w:val="0"/>
            <w:vAlign w:val="center"/>
          </w:tcPr>
          <w:p w14:paraId="6391AD85">
            <w:pPr>
              <w:jc w:val="center"/>
              <w:rPr>
                <w:rFonts w:hint="eastAsia" w:ascii="宋体" w:hAnsi="宋体"/>
                <w:sz w:val="24"/>
              </w:rPr>
            </w:pPr>
          </w:p>
        </w:tc>
      </w:tr>
    </w:tbl>
    <w:p w14:paraId="2BA9B5E4">
      <w:pPr>
        <w:rPr>
          <w:rFonts w:hint="eastAsia" w:ascii="宋体" w:hAnsi="宋体"/>
          <w:kern w:val="0"/>
          <w:sz w:val="24"/>
          <w:szCs w:val="21"/>
          <w:lang w:bidi="en-US"/>
        </w:rPr>
      </w:pPr>
    </w:p>
    <w:p w14:paraId="5D8ACED6">
      <w:pPr>
        <w:rPr>
          <w:rFonts w:hint="eastAsia"/>
          <w:sz w:val="30"/>
          <w:szCs w:val="30"/>
        </w:rPr>
        <w:sectPr>
          <w:pgSz w:w="16838" w:h="11906" w:orient="landscape"/>
          <w:pgMar w:top="1066" w:right="1043" w:bottom="1066" w:left="1043" w:header="850" w:footer="992" w:gutter="0"/>
          <w:cols w:space="720" w:num="1"/>
          <w:rtlGutter w:val="0"/>
          <w:docGrid w:type="lines" w:linePitch="315" w:charSpace="0"/>
        </w:sectPr>
      </w:pPr>
    </w:p>
    <w:p w14:paraId="3C127E03">
      <w:pPr>
        <w:autoSpaceDE w:val="0"/>
        <w:autoSpaceDN w:val="0"/>
        <w:rPr>
          <w:rFonts w:hint="eastAsia" w:ascii="宋体" w:eastAsia="宋体"/>
          <w:sz w:val="28"/>
          <w:szCs w:val="28"/>
          <w:lang w:eastAsia="zh-CN"/>
        </w:rPr>
      </w:pPr>
      <w:r>
        <w:rPr>
          <w:rFonts w:hint="eastAsia"/>
          <w:sz w:val="30"/>
          <w:szCs w:val="30"/>
        </w:rPr>
        <w:t>附件</w:t>
      </w:r>
      <w:r>
        <w:rPr>
          <w:rFonts w:hint="eastAsia"/>
          <w:sz w:val="30"/>
          <w:szCs w:val="30"/>
          <w:lang w:val="en-US" w:eastAsia="zh-CN"/>
        </w:rPr>
        <w:t>4：</w:t>
      </w:r>
    </w:p>
    <w:bookmarkEnd w:id="2"/>
    <w:p w14:paraId="4B5EE53B">
      <w:pPr>
        <w:spacing w:line="360" w:lineRule="auto"/>
        <w:jc w:val="center"/>
        <w:rPr>
          <w:rFonts w:ascii="宋体" w:hAnsi="宋体"/>
          <w:b/>
          <w:sz w:val="32"/>
          <w:szCs w:val="32"/>
        </w:rPr>
      </w:pPr>
      <w:r>
        <w:rPr>
          <w:rFonts w:hint="eastAsia" w:ascii="宋体" w:hAnsi="宋体"/>
          <w:b/>
          <w:sz w:val="32"/>
          <w:szCs w:val="32"/>
        </w:rPr>
        <w:t>法人授权委托书</w:t>
      </w:r>
    </w:p>
    <w:p w14:paraId="542F92B5">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1C816DB6">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0D73D048">
      <w:pPr>
        <w:snapToGrid w:val="0"/>
        <w:spacing w:line="360" w:lineRule="auto"/>
        <w:ind w:firstLine="480"/>
        <w:rPr>
          <w:rFonts w:ascii="宋体" w:cs="宋体"/>
          <w:sz w:val="24"/>
        </w:rPr>
      </w:pPr>
      <w:r>
        <w:rPr>
          <w:rFonts w:hint="eastAsia" w:ascii="宋体" w:cs="宋体"/>
          <w:sz w:val="24"/>
        </w:rPr>
        <w:t>有效期：</w:t>
      </w:r>
      <w:r>
        <w:rPr>
          <w:rFonts w:hint="eastAsia" w:ascii="宋体" w:cs="宋体"/>
          <w:sz w:val="24"/>
          <w:u w:val="single"/>
        </w:rPr>
        <w:t xml:space="preserve"> </w:t>
      </w:r>
      <w:r>
        <w:rPr>
          <w:rFonts w:ascii="宋体" w:cs="宋体"/>
          <w:sz w:val="24"/>
          <w:u w:val="single"/>
        </w:rPr>
        <w:t xml:space="preserve">        </w:t>
      </w:r>
    </w:p>
    <w:p w14:paraId="3B69377B">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12"/>
        <w:tblW w:w="8506" w:type="dxa"/>
        <w:tblInd w:w="-147"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8506"/>
      </w:tblGrid>
      <w:tr w14:paraId="5AC552C2">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356" w:hRule="atLeast"/>
        </w:trPr>
        <w:tc>
          <w:tcPr>
            <w:tcW w:w="8506" w:type="dxa"/>
            <w:noWrap w:val="0"/>
            <w:vAlign w:val="top"/>
          </w:tcPr>
          <w:p w14:paraId="7B78506F">
            <w:pPr>
              <w:snapToGrid w:val="0"/>
              <w:spacing w:line="360" w:lineRule="auto"/>
              <w:ind w:firstLine="480" w:firstLineChars="200"/>
              <w:jc w:val="left"/>
              <w:rPr>
                <w:rFonts w:ascii="宋体" w:cs="宋体"/>
                <w:sz w:val="24"/>
              </w:rPr>
            </w:pPr>
            <w:r>
              <w:rPr>
                <w:rFonts w:hint="eastAsia" w:ascii="宋体" w:cs="宋体"/>
                <w:sz w:val="24"/>
              </w:rPr>
              <w:t>（</w:t>
            </w:r>
            <w:r>
              <w:rPr>
                <w:rFonts w:hint="eastAsia" w:ascii="宋体" w:cs="宋体"/>
                <w:b/>
                <w:bCs/>
                <w:sz w:val="24"/>
              </w:rPr>
              <w:t>法定代表人</w:t>
            </w:r>
            <w:r>
              <w:rPr>
                <w:rFonts w:hint="eastAsia" w:ascii="宋体" w:cs="宋体"/>
                <w:sz w:val="24"/>
              </w:rPr>
              <w:t>及</w:t>
            </w:r>
            <w:r>
              <w:rPr>
                <w:rFonts w:hint="eastAsia" w:ascii="宋体" w:cs="宋体"/>
                <w:b/>
                <w:bCs/>
                <w:sz w:val="24"/>
              </w:rPr>
              <w:t>委托代理人</w:t>
            </w:r>
            <w:r>
              <w:rPr>
                <w:rFonts w:hint="eastAsia" w:ascii="宋体" w:cs="宋体"/>
                <w:sz w:val="24"/>
              </w:rPr>
              <w:t>身份证正、反面复印件）</w:t>
            </w:r>
          </w:p>
          <w:p w14:paraId="182793BB">
            <w:pPr>
              <w:snapToGrid w:val="0"/>
              <w:spacing w:line="360" w:lineRule="auto"/>
              <w:ind w:firstLine="480"/>
              <w:rPr>
                <w:rFonts w:ascii="宋体" w:cs="宋体"/>
                <w:sz w:val="24"/>
              </w:rPr>
            </w:pPr>
          </w:p>
          <w:p w14:paraId="10F36288">
            <w:pPr>
              <w:pStyle w:val="9"/>
              <w:tabs>
                <w:tab w:val="right" w:leader="dot" w:pos="9629"/>
              </w:tabs>
            </w:pPr>
          </w:p>
          <w:p w14:paraId="76D1ED80"/>
          <w:p w14:paraId="535F4F0F">
            <w:pPr>
              <w:pStyle w:val="9"/>
              <w:tabs>
                <w:tab w:val="right" w:leader="dot" w:pos="9629"/>
              </w:tabs>
            </w:pPr>
          </w:p>
        </w:tc>
      </w:tr>
    </w:tbl>
    <w:p w14:paraId="557A7FBA">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r>
        <w:rPr>
          <w:rFonts w:ascii="宋体" w:cs="宋体"/>
          <w:sz w:val="24"/>
          <w:u w:val="single"/>
        </w:rPr>
        <w:t xml:space="preserve">          </w:t>
      </w:r>
    </w:p>
    <w:p w14:paraId="583ABBC6">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14:paraId="0A8ECD54">
      <w:pPr>
        <w:snapToGrid w:val="0"/>
        <w:spacing w:line="360" w:lineRule="auto"/>
        <w:rPr>
          <w:rFonts w:ascii="宋体" w:cs="宋体"/>
          <w:sz w:val="24"/>
        </w:rPr>
      </w:pPr>
      <w:r>
        <w:rPr>
          <w:rFonts w:hint="eastAsia" w:ascii="宋体" w:cs="宋体"/>
          <w:sz w:val="24"/>
        </w:rPr>
        <w:t>身份证号：</w:t>
      </w:r>
      <w:r>
        <w:rPr>
          <w:rFonts w:hint="eastAsia" w:ascii="宋体" w:cs="宋体"/>
          <w:sz w:val="24"/>
          <w:u w:val="single"/>
        </w:rPr>
        <w:t xml:space="preserve"> </w:t>
      </w:r>
      <w:r>
        <w:rPr>
          <w:rFonts w:ascii="宋体" w:cs="宋体"/>
          <w:sz w:val="24"/>
          <w:u w:val="single"/>
        </w:rPr>
        <w:t xml:space="preserve">                             </w:t>
      </w:r>
    </w:p>
    <w:p w14:paraId="2FA6CB52">
      <w:pPr>
        <w:snapToGrid w:val="0"/>
        <w:spacing w:line="360" w:lineRule="auto"/>
        <w:ind w:firstLine="4920" w:firstLineChars="2050"/>
        <w:rPr>
          <w:rFonts w:ascii="宋体" w:cs="宋体"/>
          <w:sz w:val="24"/>
        </w:rPr>
      </w:pPr>
    </w:p>
    <w:p w14:paraId="6D10A489">
      <w:pPr>
        <w:tabs>
          <w:tab w:val="left" w:pos="4395"/>
        </w:tabs>
        <w:snapToGrid w:val="0"/>
        <w:spacing w:line="360" w:lineRule="auto"/>
        <w:ind w:right="240"/>
        <w:jc w:val="left"/>
        <w:rPr>
          <w:rFonts w:ascii="宋体" w:cs="宋体"/>
          <w:sz w:val="24"/>
        </w:rPr>
      </w:pPr>
      <w:r>
        <w:rPr>
          <w:rFonts w:ascii="宋体" w:cs="宋体"/>
          <w:sz w:val="24"/>
        </w:rPr>
        <w:tab/>
      </w:r>
      <w:r>
        <w:rPr>
          <w:rFonts w:hint="eastAsia" w:ascii="宋体" w:cs="宋体"/>
          <w:sz w:val="24"/>
        </w:rPr>
        <w:t xml:space="preserve">投标人（盖章）： </w:t>
      </w:r>
      <w:r>
        <w:rPr>
          <w:rFonts w:ascii="宋体" w:cs="宋体"/>
          <w:sz w:val="24"/>
        </w:rPr>
        <w:t xml:space="preserve">      </w:t>
      </w:r>
    </w:p>
    <w:p w14:paraId="393B9280">
      <w:pPr>
        <w:pStyle w:val="4"/>
        <w:rPr>
          <w:sz w:val="24"/>
        </w:rPr>
      </w:pPr>
    </w:p>
    <w:p w14:paraId="7E82FD20">
      <w:pPr>
        <w:pStyle w:val="4"/>
        <w:tabs>
          <w:tab w:val="left" w:pos="4395"/>
        </w:tabs>
        <w:rPr>
          <w:rFonts w:ascii="宋体" w:hAnsi="宋体" w:eastAsia="宋体"/>
          <w:sz w:val="24"/>
        </w:rPr>
      </w:pPr>
      <w:r>
        <w:rPr>
          <w:rFonts w:ascii="宋体" w:hAnsi="宋体" w:eastAsia="宋体"/>
          <w:sz w:val="24"/>
        </w:rPr>
        <w:tab/>
      </w:r>
      <w:r>
        <w:rPr>
          <w:rFonts w:hint="eastAsia" w:ascii="宋体" w:hAnsi="宋体" w:eastAsia="宋体"/>
          <w:sz w:val="24"/>
        </w:rPr>
        <w:t>法定代表人（签字或盖章）：</w:t>
      </w:r>
    </w:p>
    <w:p w14:paraId="12CC7E1F"/>
    <w:p w14:paraId="559E0ACA">
      <w:pPr>
        <w:jc w:val="right"/>
        <w:rPr>
          <w:rStyle w:val="16"/>
          <w:szCs w:val="21"/>
        </w:rPr>
      </w:pPr>
      <w:r>
        <w:rPr>
          <w:rFonts w:hint="eastAsia" w:ascii="宋体" w:cs="宋体"/>
          <w:sz w:val="24"/>
        </w:rPr>
        <w:t>日期：    年   月   日</w:t>
      </w:r>
    </w:p>
    <w:p w14:paraId="3DDA8D52">
      <w:pPr>
        <w:pStyle w:val="19"/>
        <w:numPr>
          <w:ilvl w:val="0"/>
          <w:numId w:val="0"/>
        </w:numPr>
        <w:ind w:leftChars="0"/>
        <w:outlineLvl w:val="9"/>
        <w:rPr>
          <w:rFonts w:hint="eastAsia" w:ascii="宋体" w:hAnsi="宋体" w:eastAsia="宋体" w:cs="宋体"/>
          <w:sz w:val="32"/>
          <w:szCs w:val="32"/>
          <w:highlight w:val="none"/>
          <w:lang w:val="en-US" w:eastAsia="zh-CN"/>
        </w:rPr>
      </w:pPr>
      <w:r>
        <w:rPr>
          <w:rFonts w:hint="eastAsia" w:ascii="宋体" w:hAnsi="宋体"/>
          <w:sz w:val="30"/>
          <w:szCs w:val="30"/>
        </w:rPr>
        <w:br w:type="page"/>
      </w:r>
      <w:r>
        <w:rPr>
          <w:rFonts w:hint="eastAsia" w:ascii="宋体" w:hAnsi="宋体" w:eastAsia="宋体" w:cs="宋体"/>
          <w:sz w:val="32"/>
          <w:szCs w:val="32"/>
          <w:highlight w:val="none"/>
          <w:lang w:val="en-US" w:eastAsia="zh-CN"/>
        </w:rPr>
        <w:t>附件5 SRM非生产供应商注册操作手册</w:t>
      </w:r>
    </w:p>
    <w:p w14:paraId="4C484A5A">
      <w:pPr>
        <w:adjustRightInd w:val="0"/>
        <w:snapToGrid w:val="0"/>
        <w:jc w:val="left"/>
        <w:rPr>
          <w:rFonts w:ascii="宋体" w:hAnsi="宋体" w:eastAsia="宋体" w:cs="宋体"/>
          <w:sz w:val="24"/>
          <w:szCs w:val="24"/>
        </w:rPr>
      </w:pPr>
    </w:p>
    <w:p w14:paraId="53BA8DD7">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B24191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27A881F7">
      <w:pPr>
        <w:outlineLvl w:val="9"/>
        <w:rPr>
          <w:rFonts w:hint="default"/>
          <w:lang w:val="en-US" w:eastAsia="zh-CN"/>
        </w:rPr>
      </w:pPr>
      <w:r>
        <w:drawing>
          <wp:inline distT="0" distB="0" distL="114300" distR="114300">
            <wp:extent cx="5758815" cy="2764790"/>
            <wp:effectExtent l="0" t="0" r="6985" b="3810"/>
            <wp:docPr id="1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pic:cNvPicPr>
                      <a:picLocks noChangeAspect="1"/>
                    </pic:cNvPicPr>
                  </pic:nvPicPr>
                  <pic:blipFill>
                    <a:blip r:embed="rId15"/>
                    <a:stretch>
                      <a:fillRect/>
                    </a:stretch>
                  </pic:blipFill>
                  <pic:spPr>
                    <a:xfrm>
                      <a:off x="0" y="0"/>
                      <a:ext cx="5758815" cy="2764790"/>
                    </a:xfrm>
                    <a:prstGeom prst="rect">
                      <a:avLst/>
                    </a:prstGeom>
                    <a:noFill/>
                    <a:ln>
                      <a:noFill/>
                    </a:ln>
                  </pic:spPr>
                </pic:pic>
              </a:graphicData>
            </a:graphic>
          </wp:inline>
        </w:drawing>
      </w:r>
    </w:p>
    <w:p w14:paraId="58C40E4F">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9"/>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1633289B">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663F21B2">
      <w:pPr>
        <w:snapToGrid w:val="0"/>
        <w:spacing w:line="312" w:lineRule="auto"/>
        <w:outlineLvl w:val="9"/>
      </w:pPr>
      <w:r>
        <w:drawing>
          <wp:inline distT="0" distB="0" distL="114300" distR="114300">
            <wp:extent cx="5760085" cy="2933065"/>
            <wp:effectExtent l="0" t="0" r="5715" b="635"/>
            <wp:docPr id="11" name="图片 10" descr="descript"/>
            <wp:cNvGraphicFramePr/>
            <a:graphic xmlns:a="http://schemas.openxmlformats.org/drawingml/2006/main">
              <a:graphicData uri="http://schemas.openxmlformats.org/drawingml/2006/picture">
                <pic:pic xmlns:pic="http://schemas.openxmlformats.org/drawingml/2006/picture">
                  <pic:nvPicPr>
                    <pic:cNvPr id="11" name="图片 10" descr="descript"/>
                    <pic:cNvPicPr/>
                  </pic:nvPicPr>
                  <pic:blipFill>
                    <a:blip r:embed="rId16"/>
                    <a:stretch>
                      <a:fillRect/>
                    </a:stretch>
                  </pic:blipFill>
                  <pic:spPr>
                    <a:xfrm>
                      <a:off x="0" y="0"/>
                      <a:ext cx="5760085" cy="2933065"/>
                    </a:xfrm>
                    <a:prstGeom prst="rect">
                      <a:avLst/>
                    </a:prstGeom>
                    <a:noFill/>
                    <a:ln>
                      <a:noFill/>
                    </a:ln>
                  </pic:spPr>
                </pic:pic>
              </a:graphicData>
            </a:graphic>
          </wp:inline>
        </w:drawing>
      </w:r>
    </w:p>
    <w:p w14:paraId="116FD4D9">
      <w:pPr>
        <w:keepNext w:val="0"/>
        <w:keepLines w:val="0"/>
        <w:widowControl/>
        <w:suppressLineNumbers w:val="0"/>
        <w:jc w:val="left"/>
        <w:outlineLvl w:val="9"/>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30FAA1D9">
      <w:pPr>
        <w:spacing w:line="360" w:lineRule="auto"/>
        <w:outlineLvl w:val="9"/>
        <w:rPr>
          <w:rFonts w:ascii="宋体" w:hAnsi="宋体" w:eastAsia="宋体" w:cs="宋体"/>
          <w:sz w:val="24"/>
          <w:szCs w:val="28"/>
        </w:rPr>
      </w:pPr>
    </w:p>
    <w:p w14:paraId="465B3426">
      <w:pPr>
        <w:snapToGrid w:val="0"/>
        <w:spacing w:line="312" w:lineRule="auto"/>
        <w:outlineLvl w:val="9"/>
      </w:pPr>
      <w:r>
        <w:drawing>
          <wp:inline distT="0" distB="0" distL="114300" distR="114300">
            <wp:extent cx="5760085" cy="2766695"/>
            <wp:effectExtent l="0" t="0" r="5715" b="1905"/>
            <wp:docPr id="15" name="图片 11" descr="descript"/>
            <wp:cNvGraphicFramePr/>
            <a:graphic xmlns:a="http://schemas.openxmlformats.org/drawingml/2006/main">
              <a:graphicData uri="http://schemas.openxmlformats.org/drawingml/2006/picture">
                <pic:pic xmlns:pic="http://schemas.openxmlformats.org/drawingml/2006/picture">
                  <pic:nvPicPr>
                    <pic:cNvPr id="15" name="图片 11" descr="descript"/>
                    <pic:cNvPicPr/>
                  </pic:nvPicPr>
                  <pic:blipFill>
                    <a:blip r:embed="rId17"/>
                    <a:stretch>
                      <a:fillRect/>
                    </a:stretch>
                  </pic:blipFill>
                  <pic:spPr>
                    <a:xfrm>
                      <a:off x="0" y="0"/>
                      <a:ext cx="5760085" cy="2766695"/>
                    </a:xfrm>
                    <a:prstGeom prst="rect">
                      <a:avLst/>
                    </a:prstGeom>
                    <a:noFill/>
                    <a:ln>
                      <a:noFill/>
                    </a:ln>
                  </pic:spPr>
                </pic:pic>
              </a:graphicData>
            </a:graphic>
          </wp:inline>
        </w:drawing>
      </w:r>
    </w:p>
    <w:p w14:paraId="103FB004">
      <w:pPr>
        <w:spacing w:line="360" w:lineRule="auto"/>
        <w:outlineLvl w:val="9"/>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FF2C22D">
      <w:pPr>
        <w:snapToGrid w:val="0"/>
        <w:spacing w:line="312" w:lineRule="auto"/>
        <w:outlineLvl w:val="9"/>
      </w:pPr>
      <w:r>
        <w:drawing>
          <wp:inline distT="0" distB="0" distL="114300" distR="114300">
            <wp:extent cx="5760085" cy="2869565"/>
            <wp:effectExtent l="0" t="0" r="5715" b="635"/>
            <wp:docPr id="16" name="图片 12" descr="descript"/>
            <wp:cNvGraphicFramePr/>
            <a:graphic xmlns:a="http://schemas.openxmlformats.org/drawingml/2006/main">
              <a:graphicData uri="http://schemas.openxmlformats.org/drawingml/2006/picture">
                <pic:pic xmlns:pic="http://schemas.openxmlformats.org/drawingml/2006/picture">
                  <pic:nvPicPr>
                    <pic:cNvPr id="16" name="图片 12" descr="descript"/>
                    <pic:cNvPicPr/>
                  </pic:nvPicPr>
                  <pic:blipFill>
                    <a:blip r:embed="rId18"/>
                    <a:stretch>
                      <a:fillRect/>
                    </a:stretch>
                  </pic:blipFill>
                  <pic:spPr>
                    <a:xfrm>
                      <a:off x="0" y="0"/>
                      <a:ext cx="5760085" cy="2869565"/>
                    </a:xfrm>
                    <a:prstGeom prst="rect">
                      <a:avLst/>
                    </a:prstGeom>
                    <a:noFill/>
                    <a:ln>
                      <a:noFill/>
                    </a:ln>
                  </pic:spPr>
                </pic:pic>
              </a:graphicData>
            </a:graphic>
          </wp:inline>
        </w:drawing>
      </w:r>
    </w:p>
    <w:p w14:paraId="6E27DE91">
      <w:pPr>
        <w:spacing w:line="360" w:lineRule="auto"/>
        <w:outlineLvl w:val="9"/>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9B6EEA7">
      <w:pPr>
        <w:snapToGrid w:val="0"/>
        <w:spacing w:line="312" w:lineRule="auto"/>
        <w:outlineLvl w:val="9"/>
      </w:pPr>
      <w:r>
        <w:drawing>
          <wp:inline distT="0" distB="0" distL="114300" distR="114300">
            <wp:extent cx="5760085" cy="2853055"/>
            <wp:effectExtent l="0" t="0" r="5715" b="4445"/>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pic:nvPicPr>
                  <pic:blipFill>
                    <a:blip r:embed="rId19"/>
                    <a:stretch>
                      <a:fillRect/>
                    </a:stretch>
                  </pic:blipFill>
                  <pic:spPr>
                    <a:xfrm>
                      <a:off x="0" y="0"/>
                      <a:ext cx="5760085" cy="2853055"/>
                    </a:xfrm>
                    <a:prstGeom prst="rect">
                      <a:avLst/>
                    </a:prstGeom>
                    <a:noFill/>
                    <a:ln>
                      <a:noFill/>
                    </a:ln>
                  </pic:spPr>
                </pic:pic>
              </a:graphicData>
            </a:graphic>
          </wp:inline>
        </w:drawing>
      </w:r>
    </w:p>
    <w:p w14:paraId="7D683D2C">
      <w:pPr>
        <w:numPr>
          <w:ilvl w:val="0"/>
          <w:numId w:val="5"/>
        </w:numPr>
        <w:spacing w:line="360" w:lineRule="auto"/>
        <w:outlineLvl w:val="9"/>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17"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4"/>
                    <pic:cNvPicPr>
                      <a:picLocks noChangeAspect="1"/>
                    </pic:cNvPicPr>
                  </pic:nvPicPr>
                  <pic:blipFill>
                    <a:blip r:embed="rId20"/>
                    <a:stretch>
                      <a:fillRect/>
                    </a:stretch>
                  </pic:blipFill>
                  <pic:spPr>
                    <a:xfrm>
                      <a:off x="0" y="0"/>
                      <a:ext cx="5758180" cy="3058795"/>
                    </a:xfrm>
                    <a:prstGeom prst="rect">
                      <a:avLst/>
                    </a:prstGeom>
                    <a:noFill/>
                    <a:ln>
                      <a:noFill/>
                    </a:ln>
                  </pic:spPr>
                </pic:pic>
              </a:graphicData>
            </a:graphic>
          </wp:inline>
        </w:drawing>
      </w:r>
    </w:p>
    <w:p w14:paraId="14E8A0C2">
      <w:pPr>
        <w:outlineLvl w:val="9"/>
      </w:pPr>
      <w:r>
        <w:drawing>
          <wp:inline distT="0" distB="0" distL="114300" distR="114300">
            <wp:extent cx="5760085" cy="2809875"/>
            <wp:effectExtent l="0" t="0" r="5715" b="9525"/>
            <wp:docPr id="14" name="图片 15" descr="descript"/>
            <wp:cNvGraphicFramePr/>
            <a:graphic xmlns:a="http://schemas.openxmlformats.org/drawingml/2006/main">
              <a:graphicData uri="http://schemas.openxmlformats.org/drawingml/2006/picture">
                <pic:pic xmlns:pic="http://schemas.openxmlformats.org/drawingml/2006/picture">
                  <pic:nvPicPr>
                    <pic:cNvPr id="14" name="图片 15" descr="descript"/>
                    <pic:cNvPicPr/>
                  </pic:nvPicPr>
                  <pic:blipFill>
                    <a:blip r:embed="rId21"/>
                    <a:stretch>
                      <a:fillRect/>
                    </a:stretch>
                  </pic:blipFill>
                  <pic:spPr>
                    <a:xfrm>
                      <a:off x="0" y="0"/>
                      <a:ext cx="5760085" cy="2809875"/>
                    </a:xfrm>
                    <a:prstGeom prst="rect">
                      <a:avLst/>
                    </a:prstGeom>
                    <a:noFill/>
                    <a:ln>
                      <a:noFill/>
                    </a:ln>
                  </pic:spPr>
                </pic:pic>
              </a:graphicData>
            </a:graphic>
          </wp:inline>
        </w:drawing>
      </w:r>
    </w:p>
    <w:p w14:paraId="5E959069">
      <w:pPr>
        <w:keepNext w:val="0"/>
        <w:keepLines w:val="0"/>
        <w:pageBreakBefore w:val="0"/>
        <w:widowControl w:val="0"/>
        <w:kinsoku/>
        <w:wordWrap/>
        <w:overflowPunct/>
        <w:topLinePunct w:val="0"/>
        <w:autoSpaceDE/>
        <w:autoSpaceDN/>
        <w:bidi w:val="0"/>
        <w:adjustRightInd/>
        <w:snapToGrid/>
        <w:spacing w:line="440" w:lineRule="exact"/>
        <w:textAlignment w:val="auto"/>
        <w:outlineLvl w:val="9"/>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58F24F0">
      <w:pPr>
        <w:keepNext w:val="0"/>
        <w:keepLines w:val="0"/>
        <w:pageBreakBefore w:val="0"/>
        <w:widowControl w:val="0"/>
        <w:numPr>
          <w:ilvl w:val="0"/>
          <w:numId w:val="6"/>
        </w:numPr>
        <w:kinsoku/>
        <w:wordWrap/>
        <w:overflowPunct/>
        <w:topLinePunct w:val="0"/>
        <w:autoSpaceDE/>
        <w:autoSpaceDN/>
        <w:bidi w:val="0"/>
        <w:adjustRightInd/>
        <w:snapToGrid/>
        <w:spacing w:line="440" w:lineRule="exact"/>
        <w:ind w:left="0" w:leftChars="0" w:firstLine="0" w:firstLineChars="0"/>
        <w:textAlignment w:val="auto"/>
        <w:outlineLvl w:val="9"/>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0623D9F4">
      <w:pPr>
        <w:keepNext w:val="0"/>
        <w:keepLines w:val="0"/>
        <w:pageBreakBefore w:val="0"/>
        <w:widowControl w:val="0"/>
        <w:numPr>
          <w:ilvl w:val="0"/>
          <w:numId w:val="6"/>
        </w:numPr>
        <w:kinsoku/>
        <w:wordWrap/>
        <w:overflowPunct/>
        <w:topLinePunct w:val="0"/>
        <w:autoSpaceDE/>
        <w:autoSpaceDN/>
        <w:bidi w:val="0"/>
        <w:adjustRightInd/>
        <w:snapToGrid/>
        <w:spacing w:line="440" w:lineRule="exact"/>
        <w:ind w:left="0" w:leftChars="0" w:firstLine="0" w:firstLineChars="0"/>
        <w:textAlignment w:val="auto"/>
        <w:outlineLvl w:val="9"/>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6DE4B55D">
      <w:pPr>
        <w:keepNext w:val="0"/>
        <w:keepLines w:val="0"/>
        <w:pageBreakBefore w:val="0"/>
        <w:widowControl w:val="0"/>
        <w:numPr>
          <w:ilvl w:val="0"/>
          <w:numId w:val="6"/>
        </w:numPr>
        <w:kinsoku/>
        <w:wordWrap/>
        <w:overflowPunct/>
        <w:topLinePunct w:val="0"/>
        <w:autoSpaceDE/>
        <w:autoSpaceDN/>
        <w:bidi w:val="0"/>
        <w:adjustRightInd/>
        <w:snapToGrid/>
        <w:spacing w:line="440" w:lineRule="exact"/>
        <w:ind w:left="0" w:leftChars="0" w:firstLine="0" w:firstLineChars="0"/>
        <w:textAlignment w:val="auto"/>
        <w:outlineLvl w:val="9"/>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 xml:space="preserve">配套能力“供货类别”填“直管单位非生产招标 / </w:t>
      </w:r>
      <w:r>
        <w:rPr>
          <w:rFonts w:hint="eastAsia" w:ascii="宋体" w:hAnsi="宋体" w:eastAsia="宋体" w:cs="宋体"/>
          <w:b/>
          <w:bCs/>
          <w:color w:val="000000"/>
          <w:sz w:val="24"/>
          <w:szCs w:val="28"/>
          <w:highlight w:val="none"/>
          <w:lang w:val="en-US" w:eastAsia="zh-CN"/>
        </w:rPr>
        <w:t>服务 / 工程审计</w:t>
      </w:r>
      <w:r>
        <w:rPr>
          <w:rFonts w:hint="eastAsia" w:ascii="宋体" w:hAnsi="宋体" w:eastAsia="宋体" w:cs="宋体"/>
          <w:b/>
          <w:bCs/>
          <w:color w:val="000000"/>
          <w:sz w:val="24"/>
          <w:szCs w:val="28"/>
          <w:highlight w:val="none"/>
        </w:rPr>
        <w:t>”，业务主管部门选择“审计部”。</w:t>
      </w:r>
    </w:p>
    <w:p w14:paraId="2837C3B2">
      <w:pPr>
        <w:numPr>
          <w:ilvl w:val="0"/>
          <w:numId w:val="5"/>
        </w:numPr>
        <w:spacing w:line="360" w:lineRule="auto"/>
        <w:outlineLvl w:val="9"/>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615589A9">
      <w:pPr>
        <w:keepNext w:val="0"/>
        <w:keepLines w:val="0"/>
        <w:widowControl/>
        <w:suppressLineNumbers w:val="0"/>
        <w:jc w:val="left"/>
        <w:outlineLvl w:val="9"/>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7ABF4A9">
      <w:pPr>
        <w:keepNext w:val="0"/>
        <w:keepLines w:val="0"/>
        <w:widowControl/>
        <w:suppressLineNumbers w:val="0"/>
        <w:jc w:val="left"/>
        <w:outlineLvl w:val="9"/>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44D5EE88">
      <w:pPr>
        <w:keepNext w:val="0"/>
        <w:keepLines w:val="0"/>
        <w:widowControl/>
        <w:suppressLineNumbers w:val="0"/>
        <w:jc w:val="left"/>
        <w:outlineLvl w:val="9"/>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22EE7E91">
      <w:pPr>
        <w:keepNext w:val="0"/>
        <w:keepLines w:val="0"/>
        <w:pageBreakBefore w:val="0"/>
        <w:widowControl w:val="0"/>
        <w:numPr>
          <w:ilvl w:val="0"/>
          <w:numId w:val="7"/>
        </w:numPr>
        <w:kinsoku/>
        <w:wordWrap/>
        <w:overflowPunct/>
        <w:topLinePunct w:val="0"/>
        <w:autoSpaceDE/>
        <w:autoSpaceDN/>
        <w:bidi w:val="0"/>
        <w:adjustRightInd w:val="0"/>
        <w:snapToGrid w:val="0"/>
        <w:spacing w:before="313" w:beforeLines="100" w:after="157" w:afterLines="50" w:line="440" w:lineRule="exact"/>
        <w:jc w:val="left"/>
        <w:textAlignment w:val="auto"/>
        <w:outlineLvl w:val="9"/>
        <w:rPr>
          <w:rFonts w:hint="default"/>
          <w:sz w:val="24"/>
          <w:szCs w:val="24"/>
          <w:lang w:val="en-US" w:eastAsia="zh-CN"/>
        </w:rPr>
      </w:pPr>
      <w:r>
        <w:rPr>
          <w:rFonts w:hint="eastAsia"/>
          <w:b/>
          <w:bCs/>
          <w:sz w:val="24"/>
          <w:szCs w:val="24"/>
          <w:lang w:val="en-US" w:eastAsia="zh-CN"/>
        </w:rPr>
        <w:t>维护近三年财务指标</w:t>
      </w:r>
    </w:p>
    <w:p w14:paraId="6707D6AD">
      <w:pPr>
        <w:numPr>
          <w:ilvl w:val="0"/>
          <w:numId w:val="0"/>
        </w:numPr>
        <w:spacing w:line="360" w:lineRule="auto"/>
        <w:outlineLvl w:val="9"/>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70530667">
      <w:pPr>
        <w:outlineLvl w:val="9"/>
        <w:rPr>
          <w:rFonts w:hint="default"/>
          <w:lang w:val="en-US" w:eastAsia="zh-CN"/>
        </w:rPr>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6"/>
                    <pic:cNvPicPr>
                      <a:picLocks noChangeAspect="1"/>
                    </pic:cNvPicPr>
                  </pic:nvPicPr>
                  <pic:blipFill>
                    <a:blip r:embed="rId22"/>
                    <a:stretch>
                      <a:fillRect/>
                    </a:stretch>
                  </pic:blipFill>
                  <pic:spPr>
                    <a:xfrm>
                      <a:off x="0" y="0"/>
                      <a:ext cx="5486400" cy="2661285"/>
                    </a:xfrm>
                    <a:prstGeom prst="rect">
                      <a:avLst/>
                    </a:prstGeom>
                    <a:noFill/>
                    <a:ln>
                      <a:noFill/>
                    </a:ln>
                  </pic:spPr>
                </pic:pic>
              </a:graphicData>
            </a:graphic>
          </wp:inline>
        </w:drawing>
      </w:r>
    </w:p>
    <w:p w14:paraId="75321FE7">
      <w:pPr>
        <w:pStyle w:val="19"/>
        <w:numPr>
          <w:ilvl w:val="0"/>
          <w:numId w:val="0"/>
        </w:numPr>
        <w:ind w:leftChars="0"/>
        <w:outlineLvl w:val="9"/>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SRM系统供应商用户手册</w:t>
      </w:r>
    </w:p>
    <w:p w14:paraId="42C7FA7F">
      <w:pPr>
        <w:spacing w:line="360" w:lineRule="auto"/>
        <w:rPr>
          <w:rStyle w:val="15"/>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5"/>
          <w:rFonts w:hint="eastAsia" w:ascii="宋体" w:hAnsi="宋体" w:eastAsia="宋体" w:cs="宋体"/>
          <w:sz w:val="24"/>
          <w:szCs w:val="24"/>
        </w:rPr>
        <w:t>http</w:t>
      </w:r>
      <w:r>
        <w:rPr>
          <w:rStyle w:val="15"/>
          <w:rFonts w:hint="eastAsia" w:ascii="宋体" w:hAnsi="宋体" w:eastAsia="宋体" w:cs="宋体"/>
          <w:sz w:val="24"/>
          <w:szCs w:val="24"/>
          <w:lang w:val="en-US" w:eastAsia="zh-CN"/>
        </w:rPr>
        <w:t>s</w:t>
      </w:r>
      <w:r>
        <w:rPr>
          <w:rStyle w:val="15"/>
          <w:rFonts w:hint="eastAsia" w:ascii="宋体" w:hAnsi="宋体" w:eastAsia="宋体" w:cs="宋体"/>
          <w:sz w:val="24"/>
          <w:szCs w:val="24"/>
        </w:rPr>
        <w:t>://ecaitong.sinotruk.com:8012/</w:t>
      </w:r>
      <w:r>
        <w:rPr>
          <w:rStyle w:val="15"/>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114300" distR="114300">
            <wp:extent cx="5760085" cy="2269490"/>
            <wp:effectExtent l="0" t="0" r="5715" b="3810"/>
            <wp:docPr id="12" name="图片 17" descr="descript"/>
            <wp:cNvGraphicFramePr/>
            <a:graphic xmlns:a="http://schemas.openxmlformats.org/drawingml/2006/main">
              <a:graphicData uri="http://schemas.openxmlformats.org/drawingml/2006/picture">
                <pic:pic xmlns:pic="http://schemas.openxmlformats.org/drawingml/2006/picture">
                  <pic:nvPicPr>
                    <pic:cNvPr id="12" name="图片 17" descr="descript"/>
                    <pic:cNvPicPr/>
                  </pic:nvPicPr>
                  <pic:blipFill>
                    <a:blip r:embed="rId23"/>
                    <a:stretch>
                      <a:fillRect/>
                    </a:stretch>
                  </pic:blipFill>
                  <pic:spPr>
                    <a:xfrm>
                      <a:off x="0" y="0"/>
                      <a:ext cx="5760085" cy="2269490"/>
                    </a:xfrm>
                    <a:prstGeom prst="rect">
                      <a:avLst/>
                    </a:prstGeom>
                    <a:noFill/>
                    <a:ln>
                      <a:noFill/>
                    </a:ln>
                  </pic:spPr>
                </pic:pic>
              </a:graphicData>
            </a:graphic>
          </wp:inline>
        </w:drawing>
      </w:r>
    </w:p>
    <w:p w14:paraId="02513ACC">
      <w:pPr>
        <w:pStyle w:val="6"/>
      </w:pPr>
    </w:p>
    <w:p w14:paraId="63A64B65">
      <w:r>
        <w:rPr>
          <w:rFonts w:hint="eastAsia" w:ascii="宋体" w:hAnsi="宋体" w:eastAsia="宋体" w:cs="宋体"/>
          <w:b w:val="0"/>
          <w:bCs w:val="0"/>
          <w:color w:val="000000"/>
          <w:kern w:val="2"/>
          <w:sz w:val="24"/>
          <w:szCs w:val="24"/>
          <w:lang w:val="en-US" w:eastAsia="zh-CN" w:bidi="ar-SA"/>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2CF41E">
    <w:pPr>
      <w:pStyle w:val="7"/>
      <w:jc w:val="center"/>
      <w:rPr>
        <w:b/>
      </w:rPr>
    </w:pPr>
    <w:r>
      <w:rPr>
        <w:b/>
      </w:rPr>
      <w:fldChar w:fldCharType="begin"/>
    </w:r>
    <w:r>
      <w:rPr>
        <w:b/>
      </w:rPr>
      <w:instrText xml:space="preserve"> PAGE   \* MERGEFORMAT </w:instrText>
    </w:r>
    <w:r>
      <w:rPr>
        <w:b/>
      </w:rPr>
      <w:fldChar w:fldCharType="separate"/>
    </w:r>
    <w:r>
      <w:rPr>
        <w:b/>
        <w:lang w:val="zh-CN"/>
      </w:rPr>
      <w:t>2</w:t>
    </w:r>
    <w:r>
      <w:rPr>
        <w:b/>
      </w:rPr>
      <w:fldChar w:fldCharType="end"/>
    </w:r>
  </w:p>
  <w:p w14:paraId="38480BD6">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2136A">
    <w:pPr>
      <w:pStyle w:val="7"/>
      <w:framePr w:wrap="around" w:vAnchor="text" w:hAnchor="margin" w:xAlign="center" w:y="1"/>
      <w:rPr>
        <w:rStyle w:val="14"/>
      </w:rPr>
    </w:pPr>
    <w:r>
      <w:fldChar w:fldCharType="begin"/>
    </w:r>
    <w:r>
      <w:rPr>
        <w:rStyle w:val="14"/>
      </w:rPr>
      <w:instrText xml:space="preserve">PAGE  </w:instrText>
    </w:r>
    <w:r>
      <w:fldChar w:fldCharType="separate"/>
    </w:r>
    <w:r>
      <w:fldChar w:fldCharType="end"/>
    </w:r>
  </w:p>
  <w:p w14:paraId="0BAA8624">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E194E">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09F602">
    <w:pPr>
      <w:pStyle w:val="7"/>
      <w:jc w:val="center"/>
      <w:rPr>
        <w:b/>
      </w:rPr>
    </w:pPr>
    <w:r>
      <w:rPr>
        <w:b/>
      </w:rPr>
      <w:fldChar w:fldCharType="begin"/>
    </w:r>
    <w:r>
      <w:rPr>
        <w:b/>
      </w:rPr>
      <w:instrText xml:space="preserve"> PAGE   \* MERGEFORMAT </w:instrText>
    </w:r>
    <w:r>
      <w:rPr>
        <w:b/>
      </w:rPr>
      <w:fldChar w:fldCharType="separate"/>
    </w:r>
    <w:r>
      <w:rPr>
        <w:b/>
        <w:lang w:val="zh-CN"/>
      </w:rPr>
      <w:t>1</w:t>
    </w:r>
    <w:r>
      <w:rPr>
        <w:b/>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5AC51">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矩形 4188"/>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14:paraId="58BFAB40">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Ll1uVLQAAAABQEAAA8AAAAAAAAAAQAgAAAAIgAAAGRycy9kb3du&#10;cmV2LnhtbFBLAQIUABQAAAAIAIdO4kBsEkz1zgEAAKsDAAAOAAAAAAAAAAEAIAAAAB8BAABkcnMv&#10;ZTJvRG9jLnhtbFBLBQYAAAAABgAGAFkBAABfBQAAAAA=&#10;">
              <v:fill on="f" focussize="0,0"/>
              <v:stroke on="f"/>
              <v:imagedata o:title=""/>
              <o:lock v:ext="edit" aspectratio="f"/>
              <v:textbox inset="0mm,0mm,0mm,0mm" style="mso-fit-shape-to-text:t;">
                <w:txbxContent>
                  <w:p w14:paraId="58BFAB40">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269E69">
    <w:pPr>
      <w:pStyle w:val="7"/>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矩形 4189"/>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14:paraId="74F55308">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Ll1uVLQAAAABQEAAA8AAAAAAAAAAQAgAAAAIgAAAGRycy9kb3du&#10;cmV2LnhtbFBLAQIUABQAAAAIAIdO4kAP7VlzzgEAAKsDAAAOAAAAAAAAAAEAIAAAAB8BAABkcnMv&#10;ZTJvRG9jLnhtbFBLBQYAAAAABgAGAFkBAABfBQAAAAA=&#10;">
              <v:fill on="f" focussize="0,0"/>
              <v:stroke on="f"/>
              <v:imagedata o:title=""/>
              <o:lock v:ext="edit" aspectratio="f"/>
              <v:textbox inset="0mm,0mm,0mm,0mm" style="mso-fit-shape-to-text:t;">
                <w:txbxContent>
                  <w:p w14:paraId="74F55308">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653F5">
    <w:pPr>
      <w:pStyle w:val="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DA6B2">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C5135F">
    <w:pPr>
      <w:pStyle w:val="8"/>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29605D">
    <w:pPr>
      <w:pStyle w:val="8"/>
    </w:pPr>
  </w:p>
  <w:p w14:paraId="28EBE184">
    <w:pPr>
      <w:pStyle w:val="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4D2025">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93A359"/>
    <w:multiLevelType w:val="singleLevel"/>
    <w:tmpl w:val="C293A359"/>
    <w:lvl w:ilvl="0" w:tentative="0">
      <w:start w:val="1"/>
      <w:numFmt w:val="decimal"/>
      <w:suff w:val="space"/>
      <w:lvlText w:val="%1、"/>
      <w:lvlJc w:val="left"/>
    </w:lvl>
  </w:abstractNum>
  <w:abstractNum w:abstractNumId="1">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2">
    <w:nsid w:val="F54BF83F"/>
    <w:multiLevelType w:val="singleLevel"/>
    <w:tmpl w:val="F54BF83F"/>
    <w:lvl w:ilvl="0" w:tentative="0">
      <w:start w:val="1"/>
      <w:numFmt w:val="decimal"/>
      <w:suff w:val="space"/>
      <w:lvlText w:val="%1."/>
      <w:lvlJc w:val="left"/>
      <w:pPr>
        <w:ind w:left="0" w:firstLine="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5ABE10D"/>
    <w:multiLevelType w:val="singleLevel"/>
    <w:tmpl w:val="05ABE10D"/>
    <w:lvl w:ilvl="0" w:tentative="0">
      <w:start w:val="1"/>
      <w:numFmt w:val="decimal"/>
      <w:lvlText w:val="%1)"/>
      <w:lvlJc w:val="left"/>
      <w:pPr>
        <w:ind w:left="1265" w:hanging="425"/>
      </w:pPr>
      <w:rPr>
        <w:rFonts w:hint="default"/>
      </w:rPr>
    </w:lvl>
  </w:abstractNum>
  <w:abstractNum w:abstractNumId="5">
    <w:nsid w:val="4AF0723E"/>
    <w:multiLevelType w:val="singleLevel"/>
    <w:tmpl w:val="4AF0723E"/>
    <w:lvl w:ilvl="0" w:tentative="0">
      <w:start w:val="2"/>
      <w:numFmt w:val="chineseCounting"/>
      <w:suff w:val="nothing"/>
      <w:lvlText w:val="%1、"/>
      <w:lvlJc w:val="left"/>
      <w:rPr>
        <w:rFonts w:hint="eastAsia"/>
      </w:rPr>
    </w:lvl>
  </w:abstractNum>
  <w:abstractNum w:abstractNumId="6">
    <w:nsid w:val="656A6EAE"/>
    <w:multiLevelType w:val="multilevel"/>
    <w:tmpl w:val="656A6EAE"/>
    <w:lvl w:ilvl="0" w:tentative="0">
      <w:start w:val="1"/>
      <w:numFmt w:val="chineseCountingThousand"/>
      <w:pStyle w:val="19"/>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6"/>
  </w:num>
  <w:num w:numId="2">
    <w:abstractNumId w:val="0"/>
  </w:num>
  <w:num w:numId="3">
    <w:abstractNumId w:val="1"/>
  </w:num>
  <w:num w:numId="4">
    <w:abstractNumId w:val="4"/>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BE7B7C"/>
    <w:rsid w:val="1DBE7B7C"/>
    <w:rsid w:val="413F7118"/>
    <w:rsid w:val="6B7C1B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beforeLines="0" w:after="330" w:afterLines="0" w:line="578" w:lineRule="auto"/>
      <w:outlineLvl w:val="0"/>
    </w:pPr>
    <w:rPr>
      <w:b/>
      <w:bCs/>
      <w:kern w:val="44"/>
      <w:sz w:val="44"/>
      <w:szCs w:val="44"/>
    </w:rPr>
  </w:style>
  <w:style w:type="paragraph" w:styleId="2">
    <w:name w:val="heading 2"/>
    <w:basedOn w:val="1"/>
    <w:next w:val="1"/>
    <w:qFormat/>
    <w:uiPriority w:val="0"/>
    <w:pPr>
      <w:keepNext/>
      <w:keepLines/>
      <w:spacing w:before="260" w:beforeLines="0" w:after="260" w:afterLines="0" w:line="416" w:lineRule="auto"/>
      <w:outlineLvl w:val="1"/>
    </w:pPr>
    <w:rPr>
      <w:rFonts w:ascii="Arial" w:hAnsi="Arial" w:eastAsia="黑体"/>
      <w:b/>
      <w:bCs/>
      <w:sz w:val="32"/>
      <w:szCs w:val="32"/>
    </w:rPr>
  </w:style>
  <w:style w:type="character" w:default="1" w:styleId="13">
    <w:name w:val="Default Paragraph Font"/>
    <w:semiHidden/>
    <w:qFormat/>
    <w:uiPriority w:val="0"/>
  </w:style>
  <w:style w:type="table" w:default="1" w:styleId="12">
    <w:name w:val="Normal Table"/>
    <w:semiHidden/>
    <w:uiPriority w:val="0"/>
    <w:tblPr>
      <w:tblCellMar>
        <w:top w:w="0" w:type="dxa"/>
        <w:left w:w="108" w:type="dxa"/>
        <w:bottom w:w="0" w:type="dxa"/>
        <w:right w:w="108" w:type="dxa"/>
      </w:tblCellMar>
    </w:tblPr>
  </w:style>
  <w:style w:type="paragraph" w:styleId="4">
    <w:name w:val="Body Text"/>
    <w:basedOn w:val="1"/>
    <w:next w:val="1"/>
    <w:qFormat/>
    <w:uiPriority w:val="0"/>
    <w:pPr>
      <w:spacing w:after="120" w:afterLines="0"/>
    </w:pPr>
  </w:style>
  <w:style w:type="paragraph" w:styleId="5">
    <w:name w:val="Body Text Indent"/>
    <w:basedOn w:val="1"/>
    <w:next w:val="1"/>
    <w:qFormat/>
    <w:uiPriority w:val="0"/>
    <w:pPr>
      <w:spacing w:line="500" w:lineRule="exact"/>
      <w:ind w:left="1588" w:leftChars="832" w:firstLine="433" w:firstLineChars="196"/>
    </w:pPr>
    <w:rPr>
      <w:sz w:val="24"/>
    </w:rPr>
  </w:style>
  <w:style w:type="paragraph" w:styleId="6">
    <w:name w:val="Plain Text"/>
    <w:basedOn w:val="1"/>
    <w:qFormat/>
    <w:uiPriority w:val="0"/>
    <w:rPr>
      <w:rFonts w:ascii="宋体" w:hAnsi="Courier New"/>
      <w:szCs w:val="20"/>
    </w:rPr>
  </w:style>
  <w:style w:type="paragraph" w:styleId="7">
    <w:name w:val="footer"/>
    <w:basedOn w:val="1"/>
    <w:uiPriority w:val="99"/>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style>
  <w:style w:type="paragraph" w:styleId="10">
    <w:name w:val="toc 2"/>
    <w:basedOn w:val="1"/>
    <w:next w:val="1"/>
    <w:qFormat/>
    <w:uiPriority w:val="39"/>
    <w:pPr>
      <w:ind w:left="420" w:leftChars="200"/>
    </w:pPr>
  </w:style>
  <w:style w:type="paragraph" w:styleId="11">
    <w:name w:val="Body Text First Indent 2"/>
    <w:basedOn w:val="5"/>
    <w:next w:val="10"/>
    <w:unhideWhenUsed/>
    <w:qFormat/>
    <w:uiPriority w:val="99"/>
    <w:pPr>
      <w:spacing w:after="120" w:line="240" w:lineRule="auto"/>
      <w:ind w:left="420" w:leftChars="200" w:firstLine="420" w:firstLineChars="200"/>
    </w:pPr>
    <w:rPr>
      <w:sz w:val="21"/>
    </w:rPr>
  </w:style>
  <w:style w:type="character" w:styleId="14">
    <w:name w:val="page number"/>
    <w:qFormat/>
    <w:uiPriority w:val="0"/>
  </w:style>
  <w:style w:type="character" w:styleId="15">
    <w:name w:val="Hyperlink"/>
    <w:basedOn w:val="13"/>
    <w:qFormat/>
    <w:uiPriority w:val="99"/>
    <w:rPr>
      <w:color w:val="0000FF"/>
      <w:u w:val="single"/>
    </w:rPr>
  </w:style>
  <w:style w:type="character" w:customStyle="1" w:styleId="16">
    <w:name w:val="NormalCharacter"/>
    <w:qFormat/>
    <w:uiPriority w:val="0"/>
  </w:style>
  <w:style w:type="paragraph" w:customStyle="1" w:styleId="17">
    <w:name w:val="标书正文"/>
    <w:basedOn w:val="6"/>
    <w:qFormat/>
    <w:uiPriority w:val="9"/>
    <w:pPr>
      <w:spacing w:line="360" w:lineRule="auto"/>
      <w:jc w:val="left"/>
    </w:pPr>
  </w:style>
  <w:style w:type="character" w:customStyle="1" w:styleId="18">
    <w:name w:val="font01"/>
    <w:basedOn w:val="13"/>
    <w:qFormat/>
    <w:uiPriority w:val="0"/>
    <w:rPr>
      <w:rFonts w:hint="eastAsia" w:ascii="宋体" w:hAnsi="宋体" w:eastAsia="宋体" w:cs="宋体"/>
      <w:color w:val="000000"/>
      <w:sz w:val="24"/>
      <w:szCs w:val="24"/>
      <w:u w:val="none"/>
    </w:rPr>
  </w:style>
  <w:style w:type="paragraph" w:customStyle="1" w:styleId="19">
    <w:name w:val="一级标题"/>
    <w:basedOn w:val="6"/>
    <w:qFormat/>
    <w:uiPriority w:val="1"/>
    <w:pPr>
      <w:numPr>
        <w:ilvl w:val="0"/>
        <w:numId w:val="1"/>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78</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2025-11-28T07:32:00Z</dcterms:created>
  <dc:creator>吕熠頔</dc:creator>
  <cp:lastModifiedBy>吕熠頔</cp:lastModifiedBy>
  <dcterms:modified xsi:type="dcterms:W3CDTF">2025-11-29T06:54:23Z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EC4C49AD880041EE9A68C1BEFC9030A5_11</vt:lpwstr>
  </property>
  <property fmtid="{D5CDD505-2E9C-101B-9397-08002B2CF9AE}" pid="4" name="KSOTemplateDocerSaveRecord">
    <vt:lpwstr>eyJoZGlkIjoiMWJmNDk2YTMyZTM3ZjA0M2I0Mjk2MzFhMmM3YmRjYzYiLCJ1c2VySWQiOiIxNzQ3MDQyODM0In0=</vt:lpwstr>
  </property>
</Properties>
</file>