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车桥公司驱动桥装配一线、三线2026年项修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ZBGL2026070351</w:t>
      </w:r>
    </w:p>
    <w:p w14:paraId="10A10BCC">
      <w:pPr>
        <w:jc w:val="center"/>
        <w:rPr>
          <w:rFonts w:ascii="宋体" w:hAnsi="宋体"/>
          <w:sz w:val="48"/>
          <w:szCs w:val="48"/>
        </w:rPr>
      </w:pPr>
    </w:p>
    <w:p w14:paraId="0D4E54EC">
      <w:pPr>
        <w:jc w:val="center"/>
        <w:rPr>
          <w:rFonts w:ascii="宋体" w:hAnsi="宋体"/>
          <w:sz w:val="48"/>
          <w:szCs w:val="48"/>
        </w:rPr>
      </w:pPr>
    </w:p>
    <w:p w14:paraId="12CB50D1">
      <w:pPr>
        <w:jc w:val="both"/>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spacing w:line="240" w:lineRule="auto"/>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车桥公司驱动桥装配一线、三线2026年项修</w:t>
      </w:r>
    </w:p>
    <w:p w14:paraId="15020D03">
      <w:pPr>
        <w:pStyle w:val="73"/>
      </w:pPr>
      <w:r>
        <w:rPr>
          <w:rFonts w:hint="eastAsia"/>
        </w:rPr>
        <w:t>项目编号：</w:t>
      </w:r>
      <w:r>
        <w:rPr>
          <w:rFonts w:hint="eastAsia"/>
          <w:highlight w:val="yellow"/>
          <w:lang w:eastAsia="zh-CN"/>
        </w:rPr>
        <w:t>ZBGL2026070351</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车桥公司驱动桥装配一线、三线2026年项修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w:t>
      </w:r>
      <w:r>
        <w:rPr>
          <w:rFonts w:hint="eastAsia" w:hAnsi="宋体" w:cs="宋体"/>
          <w:b/>
          <w:bCs/>
          <w:szCs w:val="21"/>
          <w:highlight w:val="yellow"/>
        </w:rPr>
        <w:t>202</w:t>
      </w:r>
      <w:r>
        <w:rPr>
          <w:rFonts w:hint="eastAsia" w:hAnsi="宋体" w:cs="宋体"/>
          <w:b/>
          <w:bCs/>
          <w:szCs w:val="21"/>
          <w:highlight w:val="yellow"/>
          <w:lang w:val="en-US" w:eastAsia="zh-CN"/>
        </w:rPr>
        <w:t>6</w:t>
      </w:r>
      <w:r>
        <w:rPr>
          <w:rFonts w:hint="eastAsia" w:hAnsi="宋体" w:cs="宋体"/>
          <w:b/>
          <w:bCs/>
          <w:szCs w:val="21"/>
          <w:highlight w:val="yellow"/>
        </w:rPr>
        <w:t>年</w:t>
      </w:r>
      <w:r>
        <w:rPr>
          <w:rFonts w:hint="eastAsia" w:hAnsi="宋体" w:cs="宋体"/>
          <w:b/>
          <w:bCs/>
          <w:szCs w:val="21"/>
          <w:highlight w:val="yellow"/>
          <w:lang w:val="en-US" w:eastAsia="zh-CN"/>
        </w:rPr>
        <w:t>7</w:t>
      </w:r>
      <w:r>
        <w:rPr>
          <w:rFonts w:hint="eastAsia" w:hAnsi="宋体" w:cs="宋体"/>
          <w:b/>
          <w:bCs/>
          <w:szCs w:val="21"/>
          <w:highlight w:val="yellow"/>
        </w:rPr>
        <w:t>月</w:t>
      </w:r>
      <w:r>
        <w:rPr>
          <w:rFonts w:hint="eastAsia" w:hAnsi="宋体" w:cs="宋体"/>
          <w:b/>
          <w:bCs/>
          <w:szCs w:val="21"/>
          <w:highlight w:val="yellow"/>
          <w:lang w:val="en-US" w:eastAsia="zh-CN"/>
        </w:rPr>
        <w:t>24</w:t>
      </w:r>
      <w:r>
        <w:rPr>
          <w:rFonts w:hint="eastAsia" w:hAnsi="宋体" w:cs="宋体"/>
          <w:b/>
          <w:bCs/>
          <w:szCs w:val="21"/>
          <w:highlight w:val="yellow"/>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7</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31</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eastAsia"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highlight w:val="yellow"/>
          <w:lang w:val="en-US" w:eastAsia="zh-CN"/>
        </w:rPr>
        <w:t>张工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19953136256</w:t>
      </w:r>
    </w:p>
    <w:p w14:paraId="22C6BEDA">
      <w:pPr>
        <w:pStyle w:val="76"/>
        <w:jc w:val="both"/>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7</w:t>
      </w:r>
      <w:r>
        <w:rPr>
          <w:rFonts w:hint="eastAsia"/>
        </w:rPr>
        <w:t>月</w:t>
      </w:r>
    </w:p>
    <w:p w14:paraId="1A6493D3">
      <w:pPr>
        <w:pStyle w:val="71"/>
        <w:jc w:val="both"/>
        <w:rPr>
          <w:rFonts w:hint="eastAsia"/>
        </w:rPr>
      </w:pPr>
      <w:bookmarkStart w:id="5" w:name="_Toc7753"/>
      <w:bookmarkStart w:id="6" w:name="_Toc47976595"/>
    </w:p>
    <w:p w14:paraId="7B8BBC86">
      <w:pPr>
        <w:pStyle w:val="71"/>
        <w:rPr>
          <w:rFonts w:hint="eastAsia"/>
        </w:rPr>
      </w:pPr>
    </w:p>
    <w:p w14:paraId="3D820EEC">
      <w:pPr>
        <w:pStyle w:val="71"/>
      </w:pPr>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5BA6F516">
      <w:pPr>
        <w:pStyle w:val="76"/>
        <w:numPr>
          <w:ilvl w:val="-1"/>
          <w:numId w:val="0"/>
        </w:numPr>
        <w:ind w:left="0" w:leftChars="0" w:firstLine="0" w:firstLineChars="0"/>
        <w:rPr>
          <w:rFonts w:hint="eastAsia" w:hAnsi="宋体" w:cs="宋体"/>
          <w:sz w:val="24"/>
          <w:szCs w:val="24"/>
          <w:highlight w:val="yellow"/>
          <w:lang w:val="en-US" w:eastAsia="zh-CN"/>
        </w:rPr>
      </w:pPr>
      <w:bookmarkStart w:id="8" w:name="_Toc47112482"/>
      <w:r>
        <w:rPr>
          <w:rFonts w:hint="eastAsia"/>
          <w:lang w:val="en-US" w:eastAsia="zh-CN"/>
        </w:rPr>
        <w:t>1.项目概况：</w:t>
      </w:r>
      <w:r>
        <w:rPr>
          <w:rFonts w:hint="eastAsia" w:hAnsi="宋体" w:cs="宋体"/>
          <w:sz w:val="24"/>
          <w:szCs w:val="24"/>
          <w:highlight w:val="yellow"/>
          <w:lang w:val="en-US" w:eastAsia="zh-CN"/>
        </w:rPr>
        <w:t>装配一线与装配三线是驱动桥线两条板链式装配线体，经过高强度运行，现在造成设备本体出现严重老化、磨损、性能衰减问题，已无法满足稳定、安全的生产运行要求，需要进行项修。</w:t>
      </w:r>
    </w:p>
    <w:p w14:paraId="151561C8">
      <w:pPr>
        <w:pStyle w:val="76"/>
        <w:numPr>
          <w:ilvl w:val="-1"/>
          <w:numId w:val="0"/>
        </w:numPr>
        <w:ind w:left="0" w:leftChars="0" w:firstLine="0" w:firstLineChars="0"/>
        <w:rPr>
          <w:rFonts w:hint="default" w:ascii="宋体" w:hAnsi="Courier New" w:eastAsia="宋体" w:cs="Times New Roman"/>
          <w:highlight w:val="none"/>
          <w:lang w:val="en-US" w:eastAsia="zh-CN"/>
        </w:rPr>
      </w:pPr>
      <w:r>
        <w:rPr>
          <w:rFonts w:hint="eastAsia" w:cs="Times New Roman"/>
          <w:highlight w:val="none"/>
          <w:lang w:val="en-US" w:eastAsia="zh-CN"/>
        </w:rPr>
        <w:t>2.招标内容</w:t>
      </w:r>
      <w:r>
        <w:rPr>
          <w:rFonts w:hint="eastAsia" w:ascii="宋体" w:hAnsi="Courier New" w:eastAsia="宋体" w:cs="Times New Roman"/>
          <w:highlight w:val="none"/>
          <w:lang w:val="en-US" w:eastAsia="zh-CN"/>
        </w:rPr>
        <w:t>具体要求详见《技术标书》。</w:t>
      </w:r>
    </w:p>
    <w:p w14:paraId="10BC6F77">
      <w:pPr>
        <w:pStyle w:val="76"/>
        <w:numPr>
          <w:ilvl w:val="-1"/>
          <w:numId w:val="0"/>
        </w:numPr>
        <w:ind w:left="0" w:leftChars="0" w:firstLine="0" w:firstLineChars="0"/>
        <w:rPr>
          <w:rFonts w:hint="default" w:cs="Times New Roman"/>
          <w:u w:val="none"/>
          <w:lang w:val="en-US" w:eastAsia="zh-CN"/>
        </w:rPr>
      </w:pPr>
      <w:r>
        <w:rPr>
          <w:rFonts w:hint="eastAsia"/>
          <w:lang w:val="en-US" w:eastAsia="zh-CN"/>
        </w:rPr>
        <w:t>3.报价：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20</w:t>
      </w:r>
      <w:r>
        <w:rPr>
          <w:rFonts w:hint="eastAsia" w:ascii="宋体" w:hAnsi="Courier New" w:eastAsia="宋体" w:cs="Times New Roman"/>
          <w:highlight w:val="yellow"/>
          <w:lang w:val="en-US" w:eastAsia="zh-CN"/>
        </w:rPr>
        <w:t>日</w:t>
      </w:r>
    </w:p>
    <w:p w14:paraId="6696BE44">
      <w:pPr>
        <w:pStyle w:val="76"/>
        <w:numPr>
          <w:ilvl w:val="0"/>
          <w:numId w:val="13"/>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5528F3C8">
      <w:pPr>
        <w:pStyle w:val="76"/>
        <w:numPr>
          <w:ilvl w:val="0"/>
          <w:numId w:val="13"/>
        </w:numPr>
        <w:ind w:left="425" w:hanging="425" w:firstLineChars="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24</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22</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23</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3"/>
        </w:numPr>
        <w:jc w:val="both"/>
        <w:rPr>
          <w:highlight w:val="yellow"/>
        </w:rPr>
      </w:pPr>
      <w:r>
        <w:rPr>
          <w:rFonts w:hint="eastAsia"/>
          <w:highlight w:val="yellow"/>
        </w:rPr>
        <w:t>报名方式：在“中国重汽e采通”平台报名</w:t>
      </w:r>
    </w:p>
    <w:p w14:paraId="5D8DABF9">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7</w:t>
      </w:r>
      <w:r>
        <w:rPr>
          <w:rFonts w:hint="eastAsia" w:hAnsi="宋体" w:cs="宋体"/>
          <w:sz w:val="24"/>
          <w:szCs w:val="24"/>
          <w:highlight w:val="yellow"/>
        </w:rPr>
        <w:t>月</w:t>
      </w:r>
      <w:r>
        <w:rPr>
          <w:rFonts w:hint="eastAsia" w:hAnsi="宋体" w:cs="宋体"/>
          <w:sz w:val="24"/>
          <w:szCs w:val="24"/>
          <w:highlight w:val="yellow"/>
          <w:lang w:val="en-US" w:eastAsia="zh-CN"/>
        </w:rPr>
        <w:t>24</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none"/>
        </w:rPr>
      </w:pPr>
      <w:r>
        <w:rPr>
          <w:rFonts w:hint="eastAsia"/>
          <w:b w:val="0"/>
          <w:bCs/>
          <w:highlight w:val="none"/>
        </w:rPr>
        <w:t>资质文件</w:t>
      </w:r>
      <w:r>
        <w:rPr>
          <w:rFonts w:hint="eastAsia"/>
          <w:b w:val="0"/>
          <w:bCs/>
          <w:highlight w:val="none"/>
          <w:lang w:val="en-US" w:eastAsia="zh-CN"/>
        </w:rPr>
        <w:t>(应标时上传）</w:t>
      </w:r>
      <w:r>
        <w:rPr>
          <w:rFonts w:hint="eastAsia"/>
          <w:b w:val="0"/>
          <w:bCs/>
          <w:highlight w:val="none"/>
        </w:rPr>
        <w:t>：</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6"/>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6"/>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5"/>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eastAsia="zh-CN"/>
        </w:rPr>
        <w:t>（</w:t>
      </w:r>
      <w:r>
        <w:rPr>
          <w:rFonts w:hint="eastAsia"/>
          <w:b w:val="0"/>
          <w:bCs/>
          <w:highlight w:val="yellow"/>
          <w:lang w:val="en-US" w:eastAsia="zh-CN"/>
        </w:rPr>
        <w:t>附件4</w:t>
      </w:r>
      <w:r>
        <w:rPr>
          <w:rFonts w:hint="eastAsia"/>
          <w:b w:val="0"/>
          <w:bCs/>
          <w:highlight w:val="yellow"/>
          <w:lang w:eastAsia="zh-CN"/>
        </w:rPr>
        <w:t>）</w:t>
      </w:r>
      <w:r>
        <w:rPr>
          <w:rFonts w:hint="eastAsia"/>
          <w:b w:val="0"/>
          <w:bCs/>
          <w:highlight w:val="yellow"/>
        </w:rPr>
        <w:t>；</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7</w:t>
      </w:r>
      <w:r>
        <w:rPr>
          <w:rFonts w:hint="eastAsia"/>
          <w:bCs/>
          <w:highlight w:val="yellow"/>
        </w:rPr>
        <w:t>月</w:t>
      </w:r>
      <w:r>
        <w:rPr>
          <w:rFonts w:hint="eastAsia"/>
          <w:bCs/>
          <w:highlight w:val="yellow"/>
          <w:lang w:val="en-US" w:eastAsia="zh-CN"/>
        </w:rPr>
        <w:t>31</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31</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31</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7"/>
      <w:bookmarkStart w:id="12" w:name="OLE_LINK29"/>
      <w:bookmarkStart w:id="13" w:name="OLE_LINK28"/>
      <w:bookmarkStart w:id="14" w:name="OLE_LINK25"/>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仿宋" w:hAnsi="仿宋" w:eastAsia="仿宋" w:cs="仿宋"/>
        </w:rPr>
      </w:pPr>
      <w:r>
        <w:rPr>
          <w:rFonts w:hint="eastAsia" w:ascii="黑体" w:hAnsi="Courier New" w:eastAsia="黑体" w:cs="Times New Roman"/>
          <w:lang w:val="en-US" w:eastAsia="zh-CN"/>
        </w:rPr>
        <w:t>第二部分</w:t>
      </w:r>
    </w:p>
    <w:p w14:paraId="4FB3AD80">
      <w:pPr>
        <w:pStyle w:val="14"/>
        <w:rPr>
          <w:rFonts w:hint="eastAsia" w:ascii="仿宋" w:hAnsi="仿宋" w:eastAsia="仿宋" w:cs="仿宋"/>
        </w:rPr>
      </w:pPr>
    </w:p>
    <w:p w14:paraId="3CD8B664">
      <w:pPr>
        <w:pStyle w:val="14"/>
        <w:rPr>
          <w:rFonts w:hint="eastAsia" w:ascii="仿宋" w:hAnsi="仿宋" w:eastAsia="仿宋" w:cs="仿宋"/>
        </w:rPr>
      </w:pPr>
    </w:p>
    <w:p w14:paraId="6DE944B1">
      <w:pPr>
        <w:spacing w:line="276" w:lineRule="auto"/>
        <w:jc w:val="cente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t>车桥公司驱动桥装配一线、三线2026年项修</w:t>
      </w:r>
    </w:p>
    <w:p w14:paraId="2DC9CEAE">
      <w:pPr>
        <w:pStyle w:val="14"/>
        <w:rPr>
          <w:rFonts w:hint="eastAsia" w:ascii="仿宋" w:hAnsi="仿宋" w:eastAsia="仿宋" w:cs="仿宋"/>
        </w:rPr>
      </w:pPr>
    </w:p>
    <w:p w14:paraId="0A016AD2">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D2A71D8">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54704E0F">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258BA7CE">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1B166745">
      <w:pPr>
        <w:pStyle w:val="14"/>
        <w:rPr>
          <w:rFonts w:hint="eastAsia" w:ascii="仿宋" w:hAnsi="仿宋" w:eastAsia="仿宋" w:cs="仿宋"/>
        </w:rPr>
      </w:pPr>
    </w:p>
    <w:p w14:paraId="0F392157">
      <w:pPr>
        <w:pStyle w:val="14"/>
        <w:rPr>
          <w:rFonts w:hint="eastAsia" w:ascii="仿宋" w:hAnsi="仿宋" w:eastAsia="仿宋" w:cs="仿宋"/>
          <w:color w:val="000000"/>
          <w:sz w:val="72"/>
          <w:szCs w:val="72"/>
        </w:rPr>
      </w:pPr>
    </w:p>
    <w:p w14:paraId="231420C4">
      <w:pPr>
        <w:pStyle w:val="14"/>
        <w:rPr>
          <w:rFonts w:hint="eastAsia" w:ascii="仿宋" w:hAnsi="仿宋" w:eastAsia="仿宋" w:cs="仿宋"/>
          <w:color w:val="000000"/>
          <w:sz w:val="72"/>
          <w:szCs w:val="72"/>
        </w:rPr>
      </w:pPr>
    </w:p>
    <w:p w14:paraId="3462D501">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p>
    <w:p w14:paraId="6416095A">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54580761">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3A951585">
      <w:pPr>
        <w:pStyle w:val="14"/>
        <w:rPr>
          <w:rFonts w:hint="eastAsia" w:ascii="仿宋" w:hAnsi="仿宋" w:eastAsia="仿宋" w:cs="仿宋"/>
          <w:b/>
          <w:bCs/>
        </w:rPr>
      </w:pPr>
    </w:p>
    <w:p w14:paraId="4F98D947">
      <w:pPr>
        <w:rPr>
          <w:rFonts w:hint="eastAsia" w:ascii="仿宋" w:hAnsi="仿宋" w:eastAsia="仿宋" w:cs="仿宋"/>
        </w:rPr>
      </w:pPr>
    </w:p>
    <w:p w14:paraId="00047DEE">
      <w:pPr>
        <w:pStyle w:val="11"/>
        <w:rPr>
          <w:rFonts w:hint="eastAsia" w:ascii="仿宋" w:hAnsi="仿宋" w:eastAsia="仿宋" w:cs="仿宋"/>
        </w:rPr>
      </w:pPr>
    </w:p>
    <w:p w14:paraId="1E35EEC9">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1DE24387">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7ED85F9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D52932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749F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885195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A1B7A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3922C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2171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5998AD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41F25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A56C2E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4EA4D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AF3648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BA2CA6">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68787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ADF2E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ABB5F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6234C">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751C77E7">
      <w:pPr>
        <w:pStyle w:val="11"/>
        <w:rPr>
          <w:rFonts w:hint="eastAsia" w:ascii="仿宋" w:hAnsi="仿宋" w:eastAsia="仿宋" w:cs="仿宋"/>
          <w:bCs/>
          <w:kern w:val="2"/>
          <w:sz w:val="21"/>
          <w:szCs w:val="24"/>
          <w:highlight w:val="none"/>
          <w:lang w:val="en-US" w:eastAsia="zh-CN" w:bidi="ar-SA"/>
        </w:rPr>
      </w:pPr>
    </w:p>
    <w:p w14:paraId="08F11506">
      <w:pPr>
        <w:pStyle w:val="11"/>
        <w:rPr>
          <w:rFonts w:hint="eastAsia" w:ascii="仿宋" w:hAnsi="仿宋" w:eastAsia="仿宋" w:cs="仿宋"/>
          <w:bCs/>
          <w:kern w:val="2"/>
          <w:sz w:val="21"/>
          <w:szCs w:val="24"/>
          <w:highlight w:val="none"/>
          <w:lang w:val="en-US" w:eastAsia="zh-CN" w:bidi="ar-SA"/>
        </w:rPr>
      </w:pPr>
    </w:p>
    <w:p w14:paraId="1425E6DC">
      <w:pPr>
        <w:pStyle w:val="11"/>
        <w:rPr>
          <w:rFonts w:hint="eastAsia" w:ascii="仿宋" w:hAnsi="仿宋" w:eastAsia="仿宋" w:cs="仿宋"/>
          <w:bCs/>
          <w:kern w:val="2"/>
          <w:sz w:val="21"/>
          <w:szCs w:val="24"/>
          <w:highlight w:val="none"/>
          <w:lang w:val="en-US" w:eastAsia="zh-CN" w:bidi="ar-SA"/>
        </w:rPr>
      </w:pPr>
    </w:p>
    <w:p w14:paraId="07F6D121">
      <w:pPr>
        <w:pStyle w:val="11"/>
        <w:rPr>
          <w:rFonts w:hint="eastAsia" w:ascii="仿宋" w:hAnsi="仿宋" w:eastAsia="仿宋" w:cs="仿宋"/>
          <w:bCs/>
          <w:kern w:val="2"/>
          <w:sz w:val="21"/>
          <w:szCs w:val="24"/>
          <w:highlight w:val="none"/>
          <w:lang w:val="en-US" w:eastAsia="zh-CN" w:bidi="ar-SA"/>
        </w:rPr>
      </w:pPr>
    </w:p>
    <w:p w14:paraId="13475B25">
      <w:pPr>
        <w:pStyle w:val="11"/>
        <w:rPr>
          <w:rFonts w:hint="eastAsia" w:ascii="仿宋" w:hAnsi="仿宋" w:eastAsia="仿宋" w:cs="仿宋"/>
          <w:bCs/>
          <w:kern w:val="2"/>
          <w:sz w:val="21"/>
          <w:szCs w:val="24"/>
          <w:highlight w:val="none"/>
          <w:lang w:val="en-US" w:eastAsia="zh-CN" w:bidi="ar-SA"/>
        </w:rPr>
      </w:pPr>
    </w:p>
    <w:p w14:paraId="1FCC5FC8">
      <w:pPr>
        <w:pStyle w:val="11"/>
        <w:rPr>
          <w:rFonts w:hint="eastAsia" w:ascii="仿宋" w:hAnsi="仿宋" w:eastAsia="仿宋" w:cs="仿宋"/>
          <w:b/>
          <w:bCs/>
          <w:kern w:val="2"/>
          <w:sz w:val="24"/>
          <w:szCs w:val="24"/>
          <w:highlight w:val="none"/>
          <w:lang w:val="en-US" w:eastAsia="zh-CN" w:bidi="ar-SA"/>
        </w:rPr>
      </w:pPr>
    </w:p>
    <w:p w14:paraId="65D7F4D1">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第一章 项目信息</w:t>
      </w:r>
    </w:p>
    <w:p w14:paraId="0FB09A09">
      <w:pPr>
        <w:jc w:val="left"/>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一、项目名称：</w:t>
      </w:r>
      <w:r>
        <w:rPr>
          <w:rFonts w:hint="eastAsia" w:ascii="仿宋" w:hAnsi="仿宋" w:eastAsia="仿宋" w:cs="仿宋"/>
          <w:b w:val="0"/>
          <w:bCs w:val="0"/>
          <w:sz w:val="24"/>
          <w:szCs w:val="24"/>
          <w:highlight w:val="none"/>
          <w:lang w:val="en-US" w:eastAsia="zh-CN" w:bidi="ar-SA"/>
        </w:rPr>
        <w:t>驱动桥装配一、三线维修项目</w:t>
      </w:r>
    </w:p>
    <w:p w14:paraId="7ABA3270">
      <w:pPr>
        <w:pStyle w:val="11"/>
        <w:numPr>
          <w:ilvl w:val="0"/>
          <w:numId w:val="0"/>
        </w:numPr>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二、设备信息：</w:t>
      </w:r>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459"/>
        <w:gridCol w:w="499"/>
        <w:gridCol w:w="721"/>
      </w:tblGrid>
      <w:tr w14:paraId="286B1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069EDA8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3EF94B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59" w:type="dxa"/>
            <w:tcBorders>
              <w:top w:val="single" w:color="auto" w:sz="4" w:space="0"/>
              <w:left w:val="single" w:color="auto" w:sz="4" w:space="0"/>
              <w:bottom w:val="single" w:color="auto" w:sz="4" w:space="0"/>
              <w:right w:val="single" w:color="auto" w:sz="4" w:space="0"/>
            </w:tcBorders>
            <w:noWrap w:val="0"/>
            <w:vAlign w:val="center"/>
          </w:tcPr>
          <w:p w14:paraId="36B7A45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877912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E4559E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9C6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17377EB0">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总成装配线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2FE1D56C">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w:t>
            </w:r>
          </w:p>
        </w:tc>
        <w:tc>
          <w:tcPr>
            <w:tcW w:w="2459" w:type="dxa"/>
            <w:tcBorders>
              <w:top w:val="single" w:color="auto" w:sz="4" w:space="0"/>
              <w:left w:val="single" w:color="auto" w:sz="4" w:space="0"/>
              <w:bottom w:val="single" w:color="auto" w:sz="4" w:space="0"/>
              <w:right w:val="single" w:color="auto" w:sz="4" w:space="0"/>
            </w:tcBorders>
            <w:noWrap w:val="0"/>
            <w:vAlign w:val="top"/>
          </w:tcPr>
          <w:p w14:paraId="09ECC6C8">
            <w:pPr>
              <w:spacing w:line="360" w:lineRule="auto"/>
              <w:ind w:left="-105" w:leftChars="-50" w:right="-105" w:rightChars="-50"/>
              <w:jc w:val="center"/>
              <w:rPr>
                <w:rFonts w:hint="eastAsia" w:ascii="仿宋" w:hAnsi="仿宋" w:eastAsia="仿宋" w:cs="仿宋"/>
                <w:highlight w:val="none"/>
                <w:lang w:val="en-US" w:eastAsia="zh-CN"/>
              </w:rPr>
            </w:pPr>
            <w:r>
              <w:rPr>
                <w:rFonts w:hint="default" w:ascii="仿宋" w:hAnsi="仿宋" w:eastAsia="仿宋" w:cs="仿宋"/>
                <w:highlight w:val="none"/>
                <w:lang w:val="en-US" w:eastAsia="zh-CN"/>
              </w:rPr>
              <w:t>2100-QY-239-0000</w:t>
            </w:r>
            <w:r>
              <w:rPr>
                <w:rFonts w:hint="eastAsia" w:ascii="仿宋" w:hAnsi="仿宋" w:eastAsia="仿宋" w:cs="仿宋"/>
                <w:highlight w:val="none"/>
                <w:lang w:val="en-US" w:eastAsia="zh-CN"/>
              </w:rPr>
              <w:t>1</w:t>
            </w:r>
            <w:r>
              <w:rPr>
                <w:rFonts w:hint="default" w:ascii="仿宋" w:hAnsi="仿宋" w:eastAsia="仿宋" w:cs="仿宋"/>
                <w:highlight w:val="none"/>
                <w:lang w:val="en-US" w:eastAsia="zh-CN"/>
              </w:rPr>
              <w:t>-</w:t>
            </w:r>
            <w:r>
              <w:rPr>
                <w:rFonts w:hint="eastAsia" w:ascii="仿宋" w:hAnsi="仿宋" w:eastAsia="仿宋" w:cs="仿宋"/>
                <w:highlight w:val="none"/>
                <w:lang w:val="en-US" w:eastAsia="zh-CN"/>
              </w:rPr>
              <w:t>B</w:t>
            </w:r>
          </w:p>
          <w:p w14:paraId="459DB7DB">
            <w:pPr>
              <w:spacing w:line="360" w:lineRule="auto"/>
              <w:ind w:left="-105" w:leftChars="-50" w:right="-105" w:rightChars="-50"/>
              <w:jc w:val="center"/>
              <w:rPr>
                <w:rFonts w:hint="eastAsia" w:ascii="仿宋" w:hAnsi="仿宋" w:eastAsia="仿宋" w:cs="仿宋"/>
                <w:highlight w:val="none"/>
                <w:lang w:val="en-US" w:eastAsia="zh-CN"/>
              </w:rPr>
            </w:pPr>
          </w:p>
        </w:tc>
        <w:tc>
          <w:tcPr>
            <w:tcW w:w="499" w:type="dxa"/>
            <w:tcBorders>
              <w:top w:val="single" w:color="auto" w:sz="4" w:space="0"/>
              <w:left w:val="single" w:color="auto" w:sz="4" w:space="0"/>
              <w:bottom w:val="single" w:color="auto" w:sz="4" w:space="0"/>
              <w:right w:val="single" w:color="auto" w:sz="4" w:space="0"/>
            </w:tcBorders>
            <w:noWrap w:val="0"/>
            <w:vAlign w:val="top"/>
          </w:tcPr>
          <w:p w14:paraId="418D083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134078C">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A3F8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283214B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总成装配线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0819B964">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w:t>
            </w:r>
          </w:p>
        </w:tc>
        <w:tc>
          <w:tcPr>
            <w:tcW w:w="2459" w:type="dxa"/>
            <w:tcBorders>
              <w:top w:val="single" w:color="auto" w:sz="4" w:space="0"/>
              <w:left w:val="single" w:color="auto" w:sz="4" w:space="0"/>
              <w:bottom w:val="single" w:color="auto" w:sz="4" w:space="0"/>
              <w:right w:val="single" w:color="auto" w:sz="4" w:space="0"/>
            </w:tcBorders>
            <w:noWrap w:val="0"/>
            <w:vAlign w:val="top"/>
          </w:tcPr>
          <w:p w14:paraId="2657DBAF">
            <w:pPr>
              <w:spacing w:line="360" w:lineRule="auto"/>
              <w:ind w:left="-105" w:leftChars="-50" w:right="-105" w:rightChars="-50"/>
              <w:jc w:val="center"/>
              <w:rPr>
                <w:rFonts w:hint="default" w:ascii="仿宋" w:hAnsi="仿宋" w:eastAsia="仿宋" w:cs="仿宋"/>
                <w:highlight w:val="none"/>
                <w:lang w:val="en-US" w:eastAsia="zh-CN"/>
              </w:rPr>
            </w:pPr>
            <w:r>
              <w:rPr>
                <w:rFonts w:hint="default" w:ascii="仿宋" w:hAnsi="仿宋" w:eastAsia="仿宋" w:cs="仿宋"/>
                <w:highlight w:val="none"/>
                <w:lang w:val="en-US" w:eastAsia="zh-CN"/>
              </w:rPr>
              <w:t>2100-QY-239-00003-0</w:t>
            </w:r>
          </w:p>
          <w:p w14:paraId="32F9F660">
            <w:pPr>
              <w:spacing w:line="360" w:lineRule="auto"/>
              <w:ind w:left="-105" w:leftChars="-50" w:right="-105" w:rightChars="-50"/>
              <w:jc w:val="center"/>
              <w:rPr>
                <w:rFonts w:hint="eastAsia" w:ascii="仿宋" w:hAnsi="仿宋" w:eastAsia="仿宋" w:cs="仿宋"/>
                <w:highlight w:val="none"/>
                <w:lang w:val="en-US" w:eastAsia="zh-CN"/>
              </w:rPr>
            </w:pPr>
          </w:p>
        </w:tc>
        <w:tc>
          <w:tcPr>
            <w:tcW w:w="499" w:type="dxa"/>
            <w:tcBorders>
              <w:top w:val="single" w:color="auto" w:sz="4" w:space="0"/>
              <w:left w:val="single" w:color="auto" w:sz="4" w:space="0"/>
              <w:bottom w:val="single" w:color="auto" w:sz="4" w:space="0"/>
              <w:right w:val="single" w:color="auto" w:sz="4" w:space="0"/>
            </w:tcBorders>
            <w:noWrap w:val="0"/>
            <w:vAlign w:val="top"/>
          </w:tcPr>
          <w:p w14:paraId="7714301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AF8C5D5">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6D81310">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4011A3C4">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项目维修内容及要求</w:t>
      </w:r>
    </w:p>
    <w:p w14:paraId="71D4DEAF">
      <w:pPr>
        <w:spacing w:line="360" w:lineRule="atLeast"/>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一、工期要求：</w:t>
      </w:r>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14</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E4CA923">
      <w:pPr>
        <w:pStyle w:val="3"/>
        <w:numPr>
          <w:ilvl w:val="0"/>
          <w:numId w:val="27"/>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机械部分：</w:t>
      </w:r>
    </w:p>
    <w:p w14:paraId="2198B59E">
      <w:pPr>
        <w:spacing w:line="360" w:lineRule="auto"/>
        <w:ind w:left="-105" w:leftChars="-50" w:right="-105" w:rightChars="-50"/>
        <w:jc w:val="both"/>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highlight w:val="none"/>
          <w:lang w:val="en-US" w:eastAsia="zh-CN"/>
        </w:rPr>
        <w:t>：</w:t>
      </w:r>
      <w:r>
        <w:rPr>
          <w:rFonts w:hint="default" w:ascii="仿宋" w:hAnsi="仿宋" w:eastAsia="仿宋" w:cs="仿宋"/>
          <w:highlight w:val="none"/>
          <w:lang w:val="en-US" w:eastAsia="zh-CN"/>
        </w:rPr>
        <w:t>后桥装配线</w:t>
      </w:r>
      <w:r>
        <w:rPr>
          <w:rFonts w:hint="eastAsia" w:ascii="仿宋" w:hAnsi="仿宋" w:eastAsia="仿宋" w:cs="仿宋"/>
          <w:highlight w:val="none"/>
          <w:lang w:val="en-US" w:eastAsia="zh-CN"/>
        </w:rPr>
        <w:t xml:space="preserve">         </w:t>
      </w:r>
      <w:r>
        <w:rPr>
          <w:rFonts w:hint="eastAsia" w:ascii="仿宋" w:hAnsi="仿宋" w:eastAsia="仿宋" w:cs="仿宋"/>
          <w:lang w:val="en-US" w:eastAsia="zh-CN"/>
        </w:rPr>
        <w:t xml:space="preserve">   资产编号：</w:t>
      </w:r>
      <w:r>
        <w:rPr>
          <w:rFonts w:hint="default" w:ascii="仿宋" w:hAnsi="仿宋" w:eastAsia="仿宋" w:cs="仿宋"/>
          <w:highlight w:val="none"/>
          <w:lang w:val="en-US" w:eastAsia="zh-CN"/>
        </w:rPr>
        <w:t>2100-QY-239-0000</w:t>
      </w:r>
      <w:r>
        <w:rPr>
          <w:rFonts w:hint="eastAsia" w:ascii="仿宋" w:hAnsi="仿宋" w:eastAsia="仿宋" w:cs="仿宋"/>
          <w:highlight w:val="none"/>
          <w:lang w:val="en-US" w:eastAsia="zh-CN"/>
        </w:rPr>
        <w:t>1</w:t>
      </w:r>
      <w:r>
        <w:rPr>
          <w:rFonts w:hint="default" w:ascii="仿宋" w:hAnsi="仿宋" w:eastAsia="仿宋" w:cs="仿宋"/>
          <w:highlight w:val="none"/>
          <w:lang w:val="en-US" w:eastAsia="zh-CN"/>
        </w:rPr>
        <w:t>-</w:t>
      </w:r>
      <w:r>
        <w:rPr>
          <w:rFonts w:hint="eastAsia" w:ascii="仿宋" w:hAnsi="仿宋" w:eastAsia="仿宋" w:cs="仿宋"/>
          <w:highlight w:val="none"/>
          <w:lang w:val="en-US" w:eastAsia="zh-CN"/>
        </w:rPr>
        <w:t>B</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8"/>
        <w:gridCol w:w="2553"/>
        <w:gridCol w:w="2918"/>
        <w:gridCol w:w="1760"/>
      </w:tblGrid>
      <w:tr w14:paraId="5C5F6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168" w:type="dxa"/>
            <w:vAlign w:val="center"/>
          </w:tcPr>
          <w:p w14:paraId="5BCAC23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53" w:type="dxa"/>
            <w:vAlign w:val="center"/>
          </w:tcPr>
          <w:p w14:paraId="0C7403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18" w:type="dxa"/>
            <w:vAlign w:val="center"/>
          </w:tcPr>
          <w:p w14:paraId="42A0226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60" w:type="dxa"/>
            <w:vAlign w:val="center"/>
          </w:tcPr>
          <w:p w14:paraId="7A2AFDC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4FB8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6AA648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53" w:type="dxa"/>
            <w:vAlign w:val="center"/>
          </w:tcPr>
          <w:p w14:paraId="107FBE9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更换装配一线所有传动链条，消除磨损、跳链、卡顿问题。更换全线链条链条行走轻轨，恢复轨道平直度与耐磨性。</w:t>
            </w:r>
          </w:p>
          <w:p w14:paraId="0D2ADF1E">
            <w:pPr>
              <w:numPr>
                <w:ilvl w:val="0"/>
                <w:numId w:val="0"/>
              </w:numPr>
              <w:jc w:val="center"/>
              <w:rPr>
                <w:rFonts w:hint="eastAsia" w:ascii="仿宋" w:hAnsi="仿宋" w:eastAsia="仿宋" w:cs="仿宋"/>
                <w:vertAlign w:val="baseline"/>
                <w:lang w:val="en-US" w:eastAsia="zh-CN"/>
              </w:rPr>
            </w:pPr>
          </w:p>
        </w:tc>
        <w:tc>
          <w:tcPr>
            <w:tcW w:w="2918" w:type="dxa"/>
            <w:vAlign w:val="center"/>
          </w:tcPr>
          <w:p w14:paraId="644264B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传动链条松紧度调整适宜，运行无跳齿、异响、卡滞。行走轻轨安装平直，轨道固定螺栓紧固无松动，轨道拼接平顺。</w:t>
            </w:r>
          </w:p>
          <w:p w14:paraId="1D70CE9A">
            <w:pPr>
              <w:numPr>
                <w:ilvl w:val="0"/>
                <w:numId w:val="0"/>
              </w:numPr>
              <w:jc w:val="center"/>
              <w:rPr>
                <w:rFonts w:hint="default" w:ascii="仿宋" w:hAnsi="仿宋" w:eastAsia="仿宋" w:cs="仿宋"/>
                <w:vertAlign w:val="baseline"/>
                <w:lang w:val="en-US" w:eastAsia="zh-CN"/>
              </w:rPr>
            </w:pPr>
          </w:p>
        </w:tc>
        <w:tc>
          <w:tcPr>
            <w:tcW w:w="1760" w:type="dxa"/>
            <w:vAlign w:val="center"/>
          </w:tcPr>
          <w:p w14:paraId="71689722">
            <w:pPr>
              <w:numPr>
                <w:ilvl w:val="0"/>
                <w:numId w:val="0"/>
              </w:numPr>
              <w:jc w:val="center"/>
              <w:rPr>
                <w:rFonts w:hint="eastAsia" w:ascii="仿宋" w:hAnsi="仿宋" w:eastAsia="仿宋" w:cs="仿宋"/>
                <w:vertAlign w:val="baseline"/>
                <w:lang w:val="en-US" w:eastAsia="zh-CN"/>
              </w:rPr>
            </w:pPr>
          </w:p>
        </w:tc>
      </w:tr>
      <w:tr w14:paraId="140F4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3C1ECBB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53" w:type="dxa"/>
            <w:vAlign w:val="center"/>
          </w:tcPr>
          <w:p w14:paraId="34D2C2C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加固线体框架，校正变形、松动部位，提升整体刚性。调整两侧导轨间距至标准尺寸，消除偏载。加固链条回程轨道，确保承载均匀，提升运行稳定性与承重能力</w:t>
            </w:r>
          </w:p>
        </w:tc>
        <w:tc>
          <w:tcPr>
            <w:tcW w:w="2918" w:type="dxa"/>
            <w:vAlign w:val="center"/>
          </w:tcPr>
          <w:p w14:paraId="702AECC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线体框架变形校正到位，框架松动开裂位置补焊打磨；两侧导轨间距符合图纸标准，保证运行时工装不跑偏、不单侧受力；回程轨道支架加固牢靠，无晃动、下沉，链条回程支撑受力均匀，空载负载试运行，工装行走无跑偏，框架无抖动异响。</w:t>
            </w:r>
          </w:p>
        </w:tc>
        <w:tc>
          <w:tcPr>
            <w:tcW w:w="1760" w:type="dxa"/>
            <w:vAlign w:val="center"/>
          </w:tcPr>
          <w:p w14:paraId="6BB80812">
            <w:pPr>
              <w:numPr>
                <w:ilvl w:val="0"/>
                <w:numId w:val="0"/>
              </w:numPr>
              <w:jc w:val="center"/>
              <w:rPr>
                <w:rFonts w:hint="eastAsia" w:ascii="仿宋" w:hAnsi="仿宋" w:eastAsia="仿宋" w:cs="仿宋"/>
                <w:vertAlign w:val="baseline"/>
                <w:lang w:val="en-US" w:eastAsia="zh-CN"/>
              </w:rPr>
            </w:pPr>
          </w:p>
        </w:tc>
      </w:tr>
      <w:tr w14:paraId="73324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0052570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53" w:type="dxa"/>
            <w:vAlign w:val="center"/>
          </w:tcPr>
          <w:p w14:paraId="0A6EA9F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更换部分变形、磨损链板，更改全线线体链板与链条的紧固方式，增设链板防脱、防移位结构。对34个装配支架全面检查，校正变形、开裂、松动部位。</w:t>
            </w:r>
          </w:p>
        </w:tc>
        <w:tc>
          <w:tcPr>
            <w:tcW w:w="2918" w:type="dxa"/>
            <w:vAlign w:val="center"/>
          </w:tcPr>
          <w:p w14:paraId="35E0978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变形、磨损链板全部更换。链板与链条新型紧固结构安装牢固，链板防脱、防移位装置齐全有效，运行过程链板无横向窜动、脱落风险。所有装配支架校正，开裂部位焊接修复，所有螺栓按扭矩紧固。</w:t>
            </w:r>
          </w:p>
        </w:tc>
        <w:tc>
          <w:tcPr>
            <w:tcW w:w="1760" w:type="dxa"/>
            <w:vAlign w:val="center"/>
          </w:tcPr>
          <w:p w14:paraId="5E4CE1AB">
            <w:pPr>
              <w:numPr>
                <w:ilvl w:val="0"/>
                <w:numId w:val="0"/>
              </w:numPr>
              <w:jc w:val="center"/>
              <w:rPr>
                <w:rFonts w:hint="eastAsia" w:ascii="仿宋" w:hAnsi="仿宋" w:eastAsia="仿宋" w:cs="仿宋"/>
                <w:vertAlign w:val="baseline"/>
                <w:lang w:val="en-US" w:eastAsia="zh-CN"/>
              </w:rPr>
            </w:pPr>
          </w:p>
        </w:tc>
      </w:tr>
      <w:tr w14:paraId="1DFF4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7E33E1D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53" w:type="dxa"/>
            <w:vAlign w:val="center"/>
          </w:tcPr>
          <w:p w14:paraId="7100FFC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更换驱动链条，对五套链轮全面检修、校正、润滑等。对损伤、磨损严重的链轮整体更换。链轮轴增设防脱定位、限位及防松结构，防止轴向传动、脱落，确保传动全线稳定。</w:t>
            </w:r>
          </w:p>
        </w:tc>
        <w:tc>
          <w:tcPr>
            <w:tcW w:w="2918" w:type="dxa"/>
            <w:vAlign w:val="center"/>
          </w:tcPr>
          <w:p w14:paraId="67232E7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驱动链条规格型号与原厂一致，涨紧度调节合理，下垂量在合理区间内。五套链轮逐一检测齿面磨损情况，损伤、磨损严重全部更换；链轮运转无偏磨、啃齿；链轮轴转动灵活、无卡顿、异响；链轮轴加装防脱限位，杜绝链轮轴向窜动、滑脱；安装完成后负载试运行，传动平稳、无跳齿、撞击、异响、链轮无轴向位移。</w:t>
            </w:r>
          </w:p>
        </w:tc>
        <w:tc>
          <w:tcPr>
            <w:tcW w:w="1760" w:type="dxa"/>
            <w:vAlign w:val="center"/>
          </w:tcPr>
          <w:p w14:paraId="611F20FF">
            <w:pPr>
              <w:numPr>
                <w:ilvl w:val="0"/>
                <w:numId w:val="0"/>
              </w:numPr>
              <w:jc w:val="center"/>
              <w:rPr>
                <w:rFonts w:hint="eastAsia" w:ascii="仿宋" w:hAnsi="仿宋" w:eastAsia="仿宋" w:cs="仿宋"/>
                <w:vertAlign w:val="baseline"/>
                <w:lang w:val="en-US" w:eastAsia="zh-CN"/>
              </w:rPr>
            </w:pPr>
          </w:p>
        </w:tc>
      </w:tr>
      <w:tr w14:paraId="39C19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3F0D574B">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2553" w:type="dxa"/>
            <w:vAlign w:val="center"/>
          </w:tcPr>
          <w:p w14:paraId="6858F70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更换装配线的链条承载轻轨与回程轨道，确保链条运行顺畅</w:t>
            </w:r>
          </w:p>
        </w:tc>
        <w:tc>
          <w:tcPr>
            <w:tcW w:w="2918" w:type="dxa"/>
            <w:vAlign w:val="center"/>
          </w:tcPr>
          <w:p w14:paraId="4300463E">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承载轻轨、回程轨道材质、尺寸符合图纸要求，轨道拼接接缝高低差≤0.5mm;全部轨道无松动、下沉、变形；链条与轨道贴合良好，无刮擦、卡滞、跑偏现象。运行期间链条行进平稳，无异常摩擦噪音。</w:t>
            </w:r>
          </w:p>
        </w:tc>
        <w:tc>
          <w:tcPr>
            <w:tcW w:w="1760" w:type="dxa"/>
            <w:vAlign w:val="center"/>
          </w:tcPr>
          <w:p w14:paraId="1A56EA28">
            <w:pPr>
              <w:numPr>
                <w:ilvl w:val="0"/>
                <w:numId w:val="0"/>
              </w:numPr>
              <w:jc w:val="center"/>
              <w:rPr>
                <w:rFonts w:hint="eastAsia" w:ascii="仿宋" w:hAnsi="仿宋" w:eastAsia="仿宋" w:cs="仿宋"/>
                <w:vertAlign w:val="baseline"/>
                <w:lang w:val="en-US" w:eastAsia="zh-CN"/>
              </w:rPr>
            </w:pPr>
          </w:p>
        </w:tc>
      </w:tr>
      <w:tr w14:paraId="0E401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63CBBCF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2553" w:type="dxa"/>
            <w:vAlign w:val="center"/>
          </w:tcPr>
          <w:p w14:paraId="4F0316E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拆除失效、变形的原有涨紧装置，更换全新合格的涨紧组件，恢复涨紧调节功能。重新校准链条涨紧度。</w:t>
            </w:r>
          </w:p>
        </w:tc>
        <w:tc>
          <w:tcPr>
            <w:tcW w:w="2918" w:type="dxa"/>
            <w:vAlign w:val="center"/>
          </w:tcPr>
          <w:p w14:paraId="5729C98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拆除涨紧机构，清理安装基座杂物；新涨紧底座组件完好无变形。涨紧机构调节行程完整顺畅，无卡死，能够实现前后连续调节。整条链条松紧均匀。空载、负载试运行过程中链条不跳链、涨紧装置无位移</w:t>
            </w:r>
          </w:p>
        </w:tc>
        <w:tc>
          <w:tcPr>
            <w:tcW w:w="1760" w:type="dxa"/>
            <w:vAlign w:val="center"/>
          </w:tcPr>
          <w:p w14:paraId="15513A1F">
            <w:pPr>
              <w:numPr>
                <w:ilvl w:val="0"/>
                <w:numId w:val="0"/>
              </w:numPr>
              <w:jc w:val="center"/>
              <w:rPr>
                <w:rFonts w:hint="eastAsia" w:ascii="仿宋" w:hAnsi="仿宋" w:eastAsia="仿宋" w:cs="仿宋"/>
                <w:vertAlign w:val="baseline"/>
                <w:lang w:val="en-US" w:eastAsia="zh-CN"/>
              </w:rPr>
            </w:pPr>
          </w:p>
        </w:tc>
      </w:tr>
    </w:tbl>
    <w:p w14:paraId="792319D1">
      <w:pPr>
        <w:numPr>
          <w:ilvl w:val="0"/>
          <w:numId w:val="0"/>
        </w:numPr>
        <w:jc w:val="center"/>
        <w:rPr>
          <w:rFonts w:hint="eastAsia" w:ascii="仿宋" w:hAnsi="仿宋" w:eastAsia="仿宋" w:cs="仿宋"/>
          <w:vertAlign w:val="baseline"/>
          <w:lang w:val="en-US" w:eastAsia="zh-CN"/>
        </w:rPr>
      </w:pPr>
    </w:p>
    <w:p w14:paraId="0BD4C87E">
      <w:pPr>
        <w:numPr>
          <w:ilvl w:val="0"/>
          <w:numId w:val="0"/>
        </w:numPr>
        <w:jc w:val="both"/>
        <w:rPr>
          <w:rFonts w:hint="eastAsia" w:ascii="仿宋" w:hAnsi="仿宋" w:eastAsia="仿宋" w:cs="仿宋"/>
          <w:vertAlign w:val="baseline"/>
          <w:lang w:val="en-US" w:eastAsia="zh-CN"/>
        </w:rPr>
      </w:pPr>
    </w:p>
    <w:p w14:paraId="2528530A">
      <w:pPr>
        <w:numPr>
          <w:ilvl w:val="0"/>
          <w:numId w:val="0"/>
        </w:numPr>
        <w:jc w:val="center"/>
        <w:rPr>
          <w:rFonts w:hint="eastAsia" w:ascii="仿宋" w:hAnsi="仿宋" w:eastAsia="仿宋" w:cs="仿宋"/>
          <w:vertAlign w:val="baseline"/>
          <w:lang w:val="en-US" w:eastAsia="zh-CN"/>
        </w:rPr>
      </w:pPr>
    </w:p>
    <w:p w14:paraId="525E2823">
      <w:pPr>
        <w:numPr>
          <w:ilvl w:val="0"/>
          <w:numId w:val="0"/>
        </w:numPr>
        <w:jc w:val="center"/>
        <w:rPr>
          <w:rFonts w:hint="eastAsia" w:ascii="仿宋" w:hAnsi="仿宋" w:eastAsia="仿宋" w:cs="仿宋"/>
          <w:vertAlign w:val="baseline"/>
          <w:lang w:val="en-US" w:eastAsia="zh-CN"/>
        </w:rPr>
      </w:pPr>
    </w:p>
    <w:p w14:paraId="2732B551">
      <w:pPr>
        <w:numPr>
          <w:ilvl w:val="0"/>
          <w:numId w:val="0"/>
        </w:numPr>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设备名称：</w:t>
      </w:r>
      <w:r>
        <w:rPr>
          <w:rFonts w:hint="default" w:ascii="仿宋" w:hAnsi="仿宋" w:eastAsia="仿宋" w:cs="仿宋"/>
          <w:vertAlign w:val="baseline"/>
          <w:lang w:val="en-US" w:eastAsia="zh-CN"/>
        </w:rPr>
        <w:t>后桥装配线</w:t>
      </w:r>
      <w:r>
        <w:rPr>
          <w:rFonts w:hint="eastAsia" w:ascii="仿宋" w:hAnsi="仿宋" w:eastAsia="仿宋" w:cs="仿宋"/>
          <w:vertAlign w:val="baseline"/>
          <w:lang w:val="en-US" w:eastAsia="zh-CN"/>
        </w:rPr>
        <w:t xml:space="preserve">            资产编号：</w:t>
      </w:r>
      <w:r>
        <w:rPr>
          <w:rFonts w:hint="default" w:ascii="仿宋" w:hAnsi="仿宋" w:eastAsia="仿宋" w:cs="仿宋"/>
          <w:vertAlign w:val="baseline"/>
          <w:lang w:val="en-US" w:eastAsia="zh-CN"/>
        </w:rPr>
        <w:t>2100-QY-239-00003-0</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3100"/>
        <w:gridCol w:w="3983"/>
        <w:gridCol w:w="803"/>
      </w:tblGrid>
      <w:tr w14:paraId="3349E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636" w:type="dxa"/>
            <w:vAlign w:val="center"/>
          </w:tcPr>
          <w:p w14:paraId="00547D7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3100" w:type="dxa"/>
            <w:vAlign w:val="center"/>
          </w:tcPr>
          <w:p w14:paraId="79524E9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3983" w:type="dxa"/>
            <w:vAlign w:val="center"/>
          </w:tcPr>
          <w:p w14:paraId="7CE6AC4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803" w:type="dxa"/>
            <w:vAlign w:val="center"/>
          </w:tcPr>
          <w:p w14:paraId="349FE8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B9E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2" w:hRule="atLeast"/>
        </w:trPr>
        <w:tc>
          <w:tcPr>
            <w:tcW w:w="636" w:type="dxa"/>
            <w:vAlign w:val="center"/>
          </w:tcPr>
          <w:p w14:paraId="04713D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100" w:type="dxa"/>
            <w:vAlign w:val="center"/>
          </w:tcPr>
          <w:p w14:paraId="669E22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更换线体所有传动链条，消除磨损、跳链、卡顿问题。更换全线链条链条行走轻轨，恢复轨道平直度与耐磨性。</w:t>
            </w:r>
          </w:p>
          <w:p w14:paraId="57E6F71F">
            <w:pPr>
              <w:numPr>
                <w:ilvl w:val="0"/>
                <w:numId w:val="0"/>
              </w:numPr>
              <w:jc w:val="center"/>
              <w:rPr>
                <w:rFonts w:hint="eastAsia" w:ascii="仿宋" w:hAnsi="仿宋" w:eastAsia="仿宋" w:cs="仿宋"/>
                <w:vertAlign w:val="baseline"/>
                <w:lang w:val="en-US" w:eastAsia="zh-CN"/>
              </w:rPr>
            </w:pPr>
          </w:p>
        </w:tc>
        <w:tc>
          <w:tcPr>
            <w:tcW w:w="3983" w:type="dxa"/>
            <w:shd w:val="clear" w:color="auto" w:fill="auto"/>
            <w:vAlign w:val="center"/>
          </w:tcPr>
          <w:p w14:paraId="5CE5ED9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传动链条松紧度调整适宜，运行无跳齿、异响、卡滞。行走轻轨安装平直，轨道固定螺栓紧固无松动，轨道拼接平顺。</w:t>
            </w:r>
          </w:p>
          <w:p w14:paraId="7EAE429C">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p>
        </w:tc>
        <w:tc>
          <w:tcPr>
            <w:tcW w:w="803" w:type="dxa"/>
            <w:vAlign w:val="center"/>
          </w:tcPr>
          <w:p w14:paraId="04FF1B02">
            <w:pPr>
              <w:numPr>
                <w:ilvl w:val="0"/>
                <w:numId w:val="0"/>
              </w:numPr>
              <w:jc w:val="center"/>
              <w:rPr>
                <w:rFonts w:hint="eastAsia" w:ascii="仿宋" w:hAnsi="仿宋" w:eastAsia="仿宋" w:cs="仿宋"/>
                <w:vertAlign w:val="baseline"/>
                <w:lang w:val="en-US" w:eastAsia="zh-CN"/>
              </w:rPr>
            </w:pPr>
          </w:p>
        </w:tc>
      </w:tr>
      <w:tr w14:paraId="4D5B2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36" w:type="dxa"/>
            <w:vAlign w:val="center"/>
          </w:tcPr>
          <w:p w14:paraId="6F84964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3100" w:type="dxa"/>
            <w:vAlign w:val="center"/>
          </w:tcPr>
          <w:p w14:paraId="696E74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加固线体框架，校正变形、松动部位，提升整体刚性。调整两侧导轨间距至标准尺寸，消除偏载。加固链条回程轨道，确保承载均匀，提升运行稳定性与承重能力。</w:t>
            </w:r>
          </w:p>
        </w:tc>
        <w:tc>
          <w:tcPr>
            <w:tcW w:w="3983" w:type="dxa"/>
            <w:shd w:val="clear" w:color="auto" w:fill="auto"/>
            <w:vAlign w:val="center"/>
          </w:tcPr>
          <w:p w14:paraId="00E0A755">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线体框架变形校正到位，框架松动开裂位置补焊打磨；两侧导轨间距符合图纸标准，保证运行时工装不跑偏、不单侧受力；回程轨道支架加固牢靠，无晃动、下沉，链条回程支撑受力均匀，空载负载试运行，工装行走无跑偏，框架无抖动异响。</w:t>
            </w:r>
          </w:p>
        </w:tc>
        <w:tc>
          <w:tcPr>
            <w:tcW w:w="803" w:type="dxa"/>
            <w:vAlign w:val="center"/>
          </w:tcPr>
          <w:p w14:paraId="4D51A55E">
            <w:pPr>
              <w:numPr>
                <w:ilvl w:val="0"/>
                <w:numId w:val="0"/>
              </w:numPr>
              <w:jc w:val="center"/>
              <w:rPr>
                <w:rFonts w:hint="eastAsia" w:ascii="仿宋" w:hAnsi="仿宋" w:eastAsia="仿宋" w:cs="仿宋"/>
                <w:vertAlign w:val="baseline"/>
                <w:lang w:val="en-US" w:eastAsia="zh-CN"/>
              </w:rPr>
            </w:pPr>
          </w:p>
        </w:tc>
      </w:tr>
      <w:tr w14:paraId="2B4F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636" w:type="dxa"/>
            <w:vAlign w:val="center"/>
          </w:tcPr>
          <w:p w14:paraId="3B41D89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3100" w:type="dxa"/>
            <w:vAlign w:val="center"/>
          </w:tcPr>
          <w:p w14:paraId="3FC4F11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更换部分变形、磨损链板，更改全线线体链板与链条的紧固方式，增设链板防脱、防移位结构。对34个装配支架全面检查，校正变形、开裂、松动部位。</w:t>
            </w:r>
          </w:p>
        </w:tc>
        <w:tc>
          <w:tcPr>
            <w:tcW w:w="3983" w:type="dxa"/>
            <w:shd w:val="clear" w:color="auto" w:fill="auto"/>
            <w:vAlign w:val="center"/>
          </w:tcPr>
          <w:p w14:paraId="62EC058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变形、磨损链板全部更换。链板与链条新型紧固结构安装牢固，链板防脱、防移位装置齐全有效，运行过程链板无横向窜动、脱落风险。所有装配支架校正，开裂部位焊接修复，所有螺栓按扭矩紧固。</w:t>
            </w:r>
          </w:p>
        </w:tc>
        <w:tc>
          <w:tcPr>
            <w:tcW w:w="803" w:type="dxa"/>
            <w:vAlign w:val="center"/>
          </w:tcPr>
          <w:p w14:paraId="28CB1933">
            <w:pPr>
              <w:numPr>
                <w:ilvl w:val="0"/>
                <w:numId w:val="0"/>
              </w:numPr>
              <w:jc w:val="center"/>
              <w:rPr>
                <w:rFonts w:hint="eastAsia" w:ascii="仿宋" w:hAnsi="仿宋" w:eastAsia="仿宋" w:cs="仿宋"/>
                <w:vertAlign w:val="baseline"/>
                <w:lang w:val="en-US" w:eastAsia="zh-CN"/>
              </w:rPr>
            </w:pPr>
          </w:p>
        </w:tc>
      </w:tr>
      <w:tr w14:paraId="143B6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636" w:type="dxa"/>
            <w:vAlign w:val="center"/>
          </w:tcPr>
          <w:p w14:paraId="398DEA7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3100" w:type="dxa"/>
            <w:vAlign w:val="center"/>
          </w:tcPr>
          <w:p w14:paraId="7A9E87F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更换驱动链条，对五套链轮全面检修、校正、润滑等。对损伤、磨损严重的链轮整体更换。链轮轴增设防脱定位、限位及防松结构，防止轴向传动、脱落，确保传动全线稳定。</w:t>
            </w:r>
          </w:p>
        </w:tc>
        <w:tc>
          <w:tcPr>
            <w:tcW w:w="3983" w:type="dxa"/>
            <w:shd w:val="clear" w:color="auto" w:fill="auto"/>
            <w:vAlign w:val="center"/>
          </w:tcPr>
          <w:p w14:paraId="7423CC8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驱动链条规格型号与原厂一致，涨紧度调节合理，下垂量在合理区间内。五套链轮逐一检测齿面磨损情况，损伤、磨损严重全部更换；链轮运转无偏磨、啃齿；链轮轴转动灵活、无卡顿、异响；链轮轴加装防脱限位，杜绝链轮轴向窜动、滑脱；安装完成后负载试运行，传动平稳、无跳齿、撞击、异响、链轮无轴向位移。</w:t>
            </w:r>
          </w:p>
        </w:tc>
        <w:tc>
          <w:tcPr>
            <w:tcW w:w="803" w:type="dxa"/>
            <w:vAlign w:val="center"/>
          </w:tcPr>
          <w:p w14:paraId="79FB309D">
            <w:pPr>
              <w:numPr>
                <w:ilvl w:val="0"/>
                <w:numId w:val="0"/>
              </w:numPr>
              <w:jc w:val="center"/>
              <w:rPr>
                <w:rFonts w:hint="eastAsia" w:ascii="仿宋" w:hAnsi="仿宋" w:eastAsia="仿宋" w:cs="仿宋"/>
                <w:vertAlign w:val="baseline"/>
                <w:lang w:val="en-US" w:eastAsia="zh-CN"/>
              </w:rPr>
            </w:pPr>
          </w:p>
        </w:tc>
      </w:tr>
      <w:tr w14:paraId="3E64F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636" w:type="dxa"/>
            <w:vAlign w:val="center"/>
          </w:tcPr>
          <w:p w14:paraId="2FBD542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3100" w:type="dxa"/>
            <w:vAlign w:val="center"/>
          </w:tcPr>
          <w:p w14:paraId="5547A6A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更换装配线的链条承载轻轨与回程轨道，确保链条运行顺畅</w:t>
            </w:r>
          </w:p>
        </w:tc>
        <w:tc>
          <w:tcPr>
            <w:tcW w:w="3983" w:type="dxa"/>
            <w:shd w:val="clear" w:color="auto" w:fill="auto"/>
            <w:vAlign w:val="center"/>
          </w:tcPr>
          <w:p w14:paraId="40724878">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承载轻轨、回程轨道材质、尺寸符合图纸要求，轨道拼接接缝高低差≤0.5mm;全部轨道无松动、下沉、变形；链条与轨道贴合良好，无刮擦、卡滞、跑偏现象。运行期间链条行进平稳，无异常摩擦噪音。</w:t>
            </w:r>
          </w:p>
        </w:tc>
        <w:tc>
          <w:tcPr>
            <w:tcW w:w="803" w:type="dxa"/>
            <w:vAlign w:val="center"/>
          </w:tcPr>
          <w:p w14:paraId="7D011659">
            <w:pPr>
              <w:numPr>
                <w:ilvl w:val="0"/>
                <w:numId w:val="0"/>
              </w:numPr>
              <w:jc w:val="center"/>
              <w:rPr>
                <w:rFonts w:hint="eastAsia" w:ascii="仿宋" w:hAnsi="仿宋" w:eastAsia="仿宋" w:cs="仿宋"/>
                <w:vertAlign w:val="baseline"/>
                <w:lang w:val="en-US" w:eastAsia="zh-CN"/>
              </w:rPr>
            </w:pPr>
          </w:p>
        </w:tc>
      </w:tr>
    </w:tbl>
    <w:p w14:paraId="2CF9FFE2">
      <w:pPr>
        <w:numPr>
          <w:ilvl w:val="0"/>
          <w:numId w:val="0"/>
        </w:numPr>
        <w:rPr>
          <w:rFonts w:hint="eastAsia" w:ascii="仿宋" w:hAnsi="仿宋" w:eastAsia="仿宋" w:cs="仿宋"/>
          <w:lang w:val="en-US" w:eastAsia="zh-CN"/>
        </w:rPr>
      </w:pPr>
    </w:p>
    <w:p w14:paraId="72540689">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2CF31818">
      <w:pPr>
        <w:pStyle w:val="3"/>
        <w:numPr>
          <w:ilvl w:val="0"/>
          <w:numId w:val="27"/>
        </w:numPr>
        <w:bidi w:val="0"/>
        <w:ind w:left="0" w:leftChars="0" w:firstLine="0" w:firstLineChars="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电气部分：</w:t>
      </w:r>
    </w:p>
    <w:p w14:paraId="7216CA41">
      <w:pPr>
        <w:spacing w:line="360" w:lineRule="auto"/>
        <w:ind w:left="-105" w:leftChars="-50" w:right="-105" w:rightChars="-50"/>
        <w:jc w:val="both"/>
        <w:rPr>
          <w:rFonts w:hint="eastAsia"/>
          <w:lang w:val="en-US" w:eastAsia="zh-CN"/>
        </w:rPr>
      </w:pPr>
      <w:r>
        <w:rPr>
          <w:rFonts w:hint="eastAsia" w:ascii="仿宋" w:hAnsi="仿宋" w:eastAsia="仿宋" w:cs="仿宋"/>
          <w:lang w:val="en-US" w:eastAsia="zh-CN"/>
        </w:rPr>
        <w:t>设备名称</w:t>
      </w:r>
      <w:r>
        <w:rPr>
          <w:rFonts w:hint="eastAsia" w:ascii="仿宋" w:hAnsi="仿宋" w:eastAsia="仿宋" w:cs="仿宋"/>
          <w:highlight w:val="none"/>
          <w:lang w:val="en-US" w:eastAsia="zh-CN"/>
        </w:rPr>
        <w:t>：</w:t>
      </w:r>
      <w:r>
        <w:rPr>
          <w:rFonts w:hint="default" w:ascii="仿宋" w:hAnsi="仿宋" w:eastAsia="仿宋" w:cs="仿宋"/>
          <w:highlight w:val="none"/>
          <w:lang w:val="en-US" w:eastAsia="zh-CN"/>
        </w:rPr>
        <w:t>后桥装配线</w:t>
      </w:r>
      <w:r>
        <w:rPr>
          <w:rFonts w:hint="eastAsia" w:ascii="仿宋" w:hAnsi="仿宋" w:eastAsia="仿宋" w:cs="仿宋"/>
          <w:highlight w:val="none"/>
          <w:lang w:val="en-US" w:eastAsia="zh-CN"/>
        </w:rPr>
        <w:t xml:space="preserve">         </w:t>
      </w:r>
      <w:r>
        <w:rPr>
          <w:rFonts w:hint="eastAsia" w:ascii="仿宋" w:hAnsi="仿宋" w:eastAsia="仿宋" w:cs="仿宋"/>
          <w:lang w:val="en-US" w:eastAsia="zh-CN"/>
        </w:rPr>
        <w:t xml:space="preserve">   资产编号：</w:t>
      </w:r>
      <w:r>
        <w:rPr>
          <w:rFonts w:hint="default" w:ascii="仿宋" w:hAnsi="仿宋" w:eastAsia="仿宋" w:cs="仿宋"/>
          <w:highlight w:val="none"/>
          <w:lang w:val="en-US" w:eastAsia="zh-CN"/>
        </w:rPr>
        <w:t>2100-QY-239-0000</w:t>
      </w:r>
      <w:r>
        <w:rPr>
          <w:rFonts w:hint="eastAsia" w:ascii="仿宋" w:hAnsi="仿宋" w:eastAsia="仿宋" w:cs="仿宋"/>
          <w:highlight w:val="none"/>
          <w:lang w:val="en-US" w:eastAsia="zh-CN"/>
        </w:rPr>
        <w:t>1</w:t>
      </w:r>
      <w:r>
        <w:rPr>
          <w:rFonts w:hint="default" w:ascii="仿宋" w:hAnsi="仿宋" w:eastAsia="仿宋" w:cs="仿宋"/>
          <w:highlight w:val="none"/>
          <w:lang w:val="en-US" w:eastAsia="zh-CN"/>
        </w:rPr>
        <w:t>-</w:t>
      </w:r>
      <w:r>
        <w:rPr>
          <w:rFonts w:hint="eastAsia" w:ascii="仿宋" w:hAnsi="仿宋" w:eastAsia="仿宋" w:cs="仿宋"/>
          <w:highlight w:val="none"/>
          <w:lang w:val="en-US" w:eastAsia="zh-CN"/>
        </w:rPr>
        <w:t>B</w:t>
      </w:r>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2F23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5" w:hRule="atLeast"/>
        </w:trPr>
        <w:tc>
          <w:tcPr>
            <w:tcW w:w="1188" w:type="dxa"/>
            <w:vAlign w:val="center"/>
          </w:tcPr>
          <w:p w14:paraId="538BF1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01B430E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53860C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03479F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800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188" w:type="dxa"/>
            <w:vAlign w:val="center"/>
          </w:tcPr>
          <w:p w14:paraId="4E4699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43FA0B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乙方更换完机械部分后，需保证各部分电气功能完好，并要求性能稳定、动作可靠。</w:t>
            </w:r>
          </w:p>
        </w:tc>
        <w:tc>
          <w:tcPr>
            <w:tcW w:w="2966" w:type="dxa"/>
            <w:vAlign w:val="center"/>
          </w:tcPr>
          <w:p w14:paraId="1137A89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电气功能完好，性能稳定、动作可靠。</w:t>
            </w:r>
          </w:p>
        </w:tc>
        <w:tc>
          <w:tcPr>
            <w:tcW w:w="1790" w:type="dxa"/>
            <w:vAlign w:val="center"/>
          </w:tcPr>
          <w:p w14:paraId="50B7C20C">
            <w:pPr>
              <w:numPr>
                <w:ilvl w:val="0"/>
                <w:numId w:val="0"/>
              </w:numPr>
              <w:jc w:val="center"/>
              <w:rPr>
                <w:rFonts w:hint="eastAsia" w:ascii="仿宋" w:hAnsi="仿宋" w:eastAsia="仿宋" w:cs="仿宋"/>
                <w:vertAlign w:val="baseline"/>
                <w:lang w:val="en-US" w:eastAsia="zh-CN"/>
              </w:rPr>
            </w:pPr>
          </w:p>
        </w:tc>
      </w:tr>
    </w:tbl>
    <w:p w14:paraId="5EE9FC7A">
      <w:pPr>
        <w:rPr>
          <w:rFonts w:hint="eastAsia" w:ascii="仿宋" w:hAnsi="仿宋" w:eastAsia="仿宋" w:cs="仿宋"/>
          <w:lang w:val="en-US" w:eastAsia="zh-CN"/>
        </w:rPr>
      </w:pPr>
    </w:p>
    <w:p w14:paraId="2DD2C31E">
      <w:pPr>
        <w:numPr>
          <w:ilvl w:val="0"/>
          <w:numId w:val="0"/>
        </w:numPr>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设备名称：</w:t>
      </w:r>
      <w:r>
        <w:rPr>
          <w:rFonts w:hint="default" w:ascii="仿宋" w:hAnsi="仿宋" w:eastAsia="仿宋" w:cs="仿宋"/>
          <w:vertAlign w:val="baseline"/>
          <w:lang w:val="en-US" w:eastAsia="zh-CN"/>
        </w:rPr>
        <w:t>后桥装配线</w:t>
      </w:r>
      <w:r>
        <w:rPr>
          <w:rFonts w:hint="eastAsia" w:ascii="仿宋" w:hAnsi="仿宋" w:eastAsia="仿宋" w:cs="仿宋"/>
          <w:vertAlign w:val="baseline"/>
          <w:lang w:val="en-US" w:eastAsia="zh-CN"/>
        </w:rPr>
        <w:t xml:space="preserve">            资产编号：</w:t>
      </w:r>
      <w:r>
        <w:rPr>
          <w:rFonts w:hint="default" w:ascii="仿宋" w:hAnsi="仿宋" w:eastAsia="仿宋" w:cs="仿宋"/>
          <w:vertAlign w:val="baseline"/>
          <w:lang w:val="en-US" w:eastAsia="zh-CN"/>
        </w:rPr>
        <w:t>2100-QY-239-00003-0</w:t>
      </w:r>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5091A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vAlign w:val="center"/>
          </w:tcPr>
          <w:p w14:paraId="1B1E54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38DC80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5759F58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06AD067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073B1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188" w:type="dxa"/>
            <w:vAlign w:val="center"/>
          </w:tcPr>
          <w:p w14:paraId="555E1A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389CE52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乙方更换完机械部分后，需保证各部分电气功能完好，并要求性能稳定、动作可靠。</w:t>
            </w:r>
          </w:p>
        </w:tc>
        <w:tc>
          <w:tcPr>
            <w:tcW w:w="2966" w:type="dxa"/>
            <w:vAlign w:val="center"/>
          </w:tcPr>
          <w:p w14:paraId="532C90B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电气功能完好，性能稳定、动作可靠。</w:t>
            </w:r>
          </w:p>
        </w:tc>
        <w:tc>
          <w:tcPr>
            <w:tcW w:w="1790" w:type="dxa"/>
            <w:vAlign w:val="center"/>
          </w:tcPr>
          <w:p w14:paraId="584461A2">
            <w:pPr>
              <w:numPr>
                <w:ilvl w:val="0"/>
                <w:numId w:val="0"/>
              </w:numPr>
              <w:jc w:val="center"/>
              <w:rPr>
                <w:rFonts w:hint="eastAsia" w:ascii="仿宋" w:hAnsi="仿宋" w:eastAsia="仿宋" w:cs="仿宋"/>
                <w:vertAlign w:val="baseline"/>
                <w:lang w:val="en-US" w:eastAsia="zh-CN"/>
              </w:rPr>
            </w:pPr>
          </w:p>
        </w:tc>
      </w:tr>
    </w:tbl>
    <w:p w14:paraId="4D711EF7">
      <w:pPr>
        <w:numPr>
          <w:ilvl w:val="0"/>
          <w:numId w:val="0"/>
        </w:numPr>
        <w:rPr>
          <w:rFonts w:hint="eastAsia" w:ascii="仿宋" w:hAnsi="仿宋" w:eastAsia="仿宋" w:cs="仿宋"/>
          <w:lang w:val="en-US" w:eastAsia="zh-CN"/>
        </w:rPr>
      </w:pPr>
    </w:p>
    <w:p w14:paraId="42F5CAFE">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6DDDF9AD">
      <w:pPr>
        <w:pStyle w:val="3"/>
        <w:numPr>
          <w:ilvl w:val="0"/>
          <w:numId w:val="27"/>
        </w:numPr>
        <w:bidi w:val="0"/>
        <w:rPr>
          <w:rFonts w:hint="eastAsia" w:ascii="仿宋" w:hAnsi="仿宋" w:eastAsia="仿宋" w:cs="仿宋"/>
          <w:lang w:val="en-US" w:eastAsia="zh-CN"/>
        </w:rPr>
      </w:pPr>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p>
    <w:p w14:paraId="61510144">
      <w:pPr>
        <w:spacing w:line="360" w:lineRule="auto"/>
        <w:ind w:left="-105" w:leftChars="-50" w:right="-105" w:rightChars="-50"/>
        <w:jc w:val="both"/>
        <w:rPr>
          <w:rFonts w:hint="eastAsia"/>
          <w:lang w:val="en-US" w:eastAsia="zh-CN"/>
        </w:rPr>
      </w:pPr>
      <w:r>
        <w:rPr>
          <w:rFonts w:hint="eastAsia" w:ascii="仿宋" w:hAnsi="仿宋" w:eastAsia="仿宋" w:cs="仿宋"/>
          <w:lang w:val="en-US" w:eastAsia="zh-CN"/>
        </w:rPr>
        <w:t>设备名称</w:t>
      </w:r>
      <w:r>
        <w:rPr>
          <w:rFonts w:hint="eastAsia" w:ascii="仿宋" w:hAnsi="仿宋" w:eastAsia="仿宋" w:cs="仿宋"/>
          <w:highlight w:val="none"/>
          <w:lang w:val="en-US" w:eastAsia="zh-CN"/>
        </w:rPr>
        <w:t>：</w:t>
      </w:r>
      <w:r>
        <w:rPr>
          <w:rFonts w:hint="default" w:ascii="仿宋" w:hAnsi="仿宋" w:eastAsia="仿宋" w:cs="仿宋"/>
          <w:highlight w:val="none"/>
          <w:lang w:val="en-US" w:eastAsia="zh-CN"/>
        </w:rPr>
        <w:t>后桥装配线</w:t>
      </w:r>
      <w:r>
        <w:rPr>
          <w:rFonts w:hint="eastAsia" w:ascii="仿宋" w:hAnsi="仿宋" w:eastAsia="仿宋" w:cs="仿宋"/>
          <w:highlight w:val="none"/>
          <w:lang w:val="en-US" w:eastAsia="zh-CN"/>
        </w:rPr>
        <w:t xml:space="preserve">         </w:t>
      </w:r>
      <w:r>
        <w:rPr>
          <w:rFonts w:hint="eastAsia" w:ascii="仿宋" w:hAnsi="仿宋" w:eastAsia="仿宋" w:cs="仿宋"/>
          <w:lang w:val="en-US" w:eastAsia="zh-CN"/>
        </w:rPr>
        <w:t xml:space="preserve">   资产编号：</w:t>
      </w:r>
      <w:r>
        <w:rPr>
          <w:rFonts w:hint="default" w:ascii="仿宋" w:hAnsi="仿宋" w:eastAsia="仿宋" w:cs="仿宋"/>
          <w:highlight w:val="none"/>
          <w:lang w:val="en-US" w:eastAsia="zh-CN"/>
        </w:rPr>
        <w:t>2100-QY-239-0000</w:t>
      </w:r>
      <w:r>
        <w:rPr>
          <w:rFonts w:hint="eastAsia" w:ascii="仿宋" w:hAnsi="仿宋" w:eastAsia="仿宋" w:cs="仿宋"/>
          <w:highlight w:val="none"/>
          <w:lang w:val="en-US" w:eastAsia="zh-CN"/>
        </w:rPr>
        <w:t>1</w:t>
      </w:r>
      <w:r>
        <w:rPr>
          <w:rFonts w:hint="default" w:ascii="仿宋" w:hAnsi="仿宋" w:eastAsia="仿宋" w:cs="仿宋"/>
          <w:highlight w:val="none"/>
          <w:lang w:val="en-US" w:eastAsia="zh-CN"/>
        </w:rPr>
        <w:t>-</w:t>
      </w:r>
      <w:r>
        <w:rPr>
          <w:rFonts w:hint="eastAsia" w:ascii="仿宋" w:hAnsi="仿宋" w:eastAsia="仿宋" w:cs="仿宋"/>
          <w:highlight w:val="none"/>
          <w:lang w:val="en-US" w:eastAsia="zh-CN"/>
        </w:rPr>
        <w:t>B</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34"/>
        <w:gridCol w:w="1008"/>
        <w:gridCol w:w="1082"/>
        <w:gridCol w:w="1161"/>
        <w:gridCol w:w="1219"/>
        <w:gridCol w:w="970"/>
        <w:gridCol w:w="1781"/>
      </w:tblGrid>
      <w:tr w14:paraId="7ECCB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ADE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34" w:type="dxa"/>
            <w:tcBorders>
              <w:top w:val="single" w:color="000000" w:sz="4" w:space="0"/>
              <w:left w:val="single" w:color="000000" w:sz="4" w:space="0"/>
              <w:bottom w:val="single" w:color="auto" w:sz="4" w:space="0"/>
              <w:right w:val="single" w:color="000000" w:sz="4" w:space="0"/>
            </w:tcBorders>
            <w:shd w:val="clear" w:color="auto" w:fill="auto"/>
            <w:vAlign w:val="center"/>
          </w:tcPr>
          <w:p w14:paraId="1761C7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952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801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6805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B24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6C2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77D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09E1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C67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34" w:type="dxa"/>
            <w:vMerge w:val="restart"/>
            <w:tcBorders>
              <w:top w:val="single" w:color="auto" w:sz="4" w:space="0"/>
              <w:left w:val="single" w:color="auto" w:sz="4" w:space="0"/>
              <w:right w:val="single" w:color="auto" w:sz="4" w:space="0"/>
            </w:tcBorders>
            <w:shd w:val="clear" w:color="auto" w:fill="auto"/>
            <w:vAlign w:val="center"/>
          </w:tcPr>
          <w:p w14:paraId="1931DB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799CEB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链条</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5AB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（非标16Mn）</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B2AE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485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175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3D84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E6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DFBE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74B976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34" w:type="dxa"/>
            <w:vMerge w:val="continue"/>
            <w:tcBorders>
              <w:left w:val="single" w:color="auto" w:sz="4" w:space="0"/>
              <w:right w:val="single" w:color="auto" w:sz="4" w:space="0"/>
            </w:tcBorders>
            <w:shd w:val="clear" w:color="auto" w:fill="auto"/>
            <w:vAlign w:val="center"/>
          </w:tcPr>
          <w:p w14:paraId="1B374C92">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78CB4C5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链板</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917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1020*395*30*5（mm）</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0796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5B2D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9145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543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D172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45872C4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534" w:type="dxa"/>
            <w:vMerge w:val="continue"/>
            <w:tcBorders>
              <w:left w:val="single" w:color="auto" w:sz="4" w:space="0"/>
              <w:right w:val="single" w:color="auto" w:sz="4" w:space="0"/>
            </w:tcBorders>
            <w:shd w:val="clear" w:color="auto" w:fill="auto"/>
            <w:vAlign w:val="center"/>
          </w:tcPr>
          <w:p w14:paraId="7F5C8E8D">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065EBE7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角铁防护</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241A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40*40*5</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1C8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3FB30">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90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4763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32EE">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p>
        </w:tc>
      </w:tr>
      <w:tr w14:paraId="06706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47C1D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534" w:type="dxa"/>
            <w:vMerge w:val="continue"/>
            <w:tcBorders>
              <w:left w:val="single" w:color="auto" w:sz="4" w:space="0"/>
              <w:right w:val="single" w:color="auto" w:sz="4" w:space="0"/>
            </w:tcBorders>
            <w:shd w:val="clear" w:color="auto" w:fill="auto"/>
            <w:vAlign w:val="center"/>
          </w:tcPr>
          <w:p w14:paraId="5F4E65CE">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1500FBE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链轮</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390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671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A82D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C580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149B7">
            <w:pPr>
              <w:numPr>
                <w:ilvl w:val="0"/>
                <w:numId w:val="0"/>
              </w:numPr>
              <w:ind w:left="0" w:leftChars="0" w:firstLine="0" w:firstLineChars="0"/>
              <w:jc w:val="center"/>
              <w:rPr>
                <w:rFonts w:hint="eastAsia" w:ascii="仿宋" w:hAnsi="仿宋" w:eastAsia="仿宋" w:cs="仿宋"/>
                <w:vertAlign w:val="baseline"/>
                <w:lang w:val="en-US" w:eastAsia="zh-CN"/>
              </w:rPr>
            </w:pPr>
          </w:p>
        </w:tc>
      </w:tr>
      <w:tr w14:paraId="225A4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084E844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534" w:type="dxa"/>
            <w:vMerge w:val="continue"/>
            <w:tcBorders>
              <w:left w:val="single" w:color="auto" w:sz="4" w:space="0"/>
              <w:right w:val="single" w:color="auto" w:sz="4" w:space="0"/>
            </w:tcBorders>
            <w:shd w:val="clear" w:color="auto" w:fill="auto"/>
            <w:vAlign w:val="center"/>
          </w:tcPr>
          <w:p w14:paraId="1739F96C">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496F752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驱动链条</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F08A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44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3A3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F806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D423">
            <w:pPr>
              <w:numPr>
                <w:ilvl w:val="0"/>
                <w:numId w:val="0"/>
              </w:numPr>
              <w:ind w:left="0" w:leftChars="0" w:firstLine="0" w:firstLineChars="0"/>
              <w:jc w:val="center"/>
              <w:rPr>
                <w:rFonts w:hint="eastAsia" w:ascii="仿宋" w:hAnsi="仿宋" w:eastAsia="仿宋" w:cs="仿宋"/>
                <w:vertAlign w:val="baseline"/>
                <w:lang w:val="en-US" w:eastAsia="zh-CN"/>
              </w:rPr>
            </w:pPr>
          </w:p>
        </w:tc>
      </w:tr>
      <w:tr w14:paraId="5989A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31149BC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534" w:type="dxa"/>
            <w:vMerge w:val="continue"/>
            <w:tcBorders>
              <w:left w:val="single" w:color="auto" w:sz="4" w:space="0"/>
              <w:right w:val="single" w:color="auto" w:sz="4" w:space="0"/>
            </w:tcBorders>
            <w:shd w:val="clear" w:color="auto" w:fill="auto"/>
            <w:vAlign w:val="center"/>
          </w:tcPr>
          <w:p w14:paraId="2B5BEE37">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4E7BC77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轻轨</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A163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8号轨道钢</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3CC0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8B7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21F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吨</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EF37">
            <w:pPr>
              <w:numPr>
                <w:ilvl w:val="0"/>
                <w:numId w:val="0"/>
              </w:numPr>
              <w:ind w:left="0" w:leftChars="0" w:firstLine="0" w:firstLineChars="0"/>
              <w:jc w:val="center"/>
              <w:rPr>
                <w:rFonts w:hint="eastAsia" w:ascii="仿宋" w:hAnsi="仿宋" w:eastAsia="仿宋" w:cs="仿宋"/>
                <w:vertAlign w:val="baseline"/>
                <w:lang w:val="en-US" w:eastAsia="zh-CN"/>
              </w:rPr>
            </w:pPr>
          </w:p>
        </w:tc>
      </w:tr>
      <w:tr w14:paraId="16B2A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019E6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534" w:type="dxa"/>
            <w:vMerge w:val="continue"/>
            <w:tcBorders>
              <w:left w:val="single" w:color="auto" w:sz="4" w:space="0"/>
              <w:right w:val="single" w:color="auto" w:sz="4" w:space="0"/>
            </w:tcBorders>
            <w:shd w:val="clear" w:color="auto" w:fill="auto"/>
            <w:vAlign w:val="center"/>
          </w:tcPr>
          <w:p w14:paraId="3D36B3B6">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04FE520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辅助耗材</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F177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螺栓垫片螺母</w:t>
            </w:r>
          </w:p>
          <w:p w14:paraId="6009581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焊条，钻头等</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90D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0AC0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86B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4985">
            <w:pPr>
              <w:numPr>
                <w:ilvl w:val="0"/>
                <w:numId w:val="0"/>
              </w:numPr>
              <w:ind w:left="0" w:leftChars="0" w:firstLine="0" w:firstLineChars="0"/>
              <w:jc w:val="center"/>
              <w:rPr>
                <w:rFonts w:hint="eastAsia" w:ascii="仿宋" w:hAnsi="仿宋" w:eastAsia="仿宋" w:cs="仿宋"/>
                <w:vertAlign w:val="baseline"/>
                <w:lang w:val="en-US" w:eastAsia="zh-CN"/>
              </w:rPr>
            </w:pPr>
          </w:p>
        </w:tc>
      </w:tr>
      <w:tr w14:paraId="51F77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146A8BA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534" w:type="dxa"/>
            <w:vMerge w:val="continue"/>
            <w:tcBorders>
              <w:left w:val="single" w:color="auto" w:sz="4" w:space="0"/>
              <w:right w:val="single" w:color="auto" w:sz="4" w:space="0"/>
            </w:tcBorders>
            <w:shd w:val="clear" w:color="auto" w:fill="auto"/>
            <w:vAlign w:val="center"/>
          </w:tcPr>
          <w:p w14:paraId="57C282C6">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655330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角铁</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344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75*75</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2462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20EE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88</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66FA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6D435">
            <w:pPr>
              <w:numPr>
                <w:ilvl w:val="0"/>
                <w:numId w:val="0"/>
              </w:numPr>
              <w:ind w:left="0" w:leftChars="0" w:firstLine="0" w:firstLineChars="0"/>
              <w:jc w:val="center"/>
              <w:rPr>
                <w:rFonts w:hint="eastAsia" w:ascii="仿宋" w:hAnsi="仿宋" w:eastAsia="仿宋" w:cs="仿宋"/>
                <w:vertAlign w:val="baseline"/>
                <w:lang w:val="en-US" w:eastAsia="zh-CN"/>
              </w:rPr>
            </w:pPr>
          </w:p>
        </w:tc>
      </w:tr>
      <w:tr w14:paraId="0557A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507820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534" w:type="dxa"/>
            <w:vMerge w:val="continue"/>
            <w:tcBorders>
              <w:left w:val="single" w:color="auto" w:sz="4" w:space="0"/>
              <w:bottom w:val="single" w:color="auto" w:sz="4" w:space="0"/>
              <w:right w:val="single" w:color="auto" w:sz="4" w:space="0"/>
            </w:tcBorders>
            <w:shd w:val="clear" w:color="auto" w:fill="auto"/>
            <w:vAlign w:val="center"/>
          </w:tcPr>
          <w:p w14:paraId="20A5B876">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auto" w:sz="4" w:space="0"/>
              <w:bottom w:val="single" w:color="000000" w:sz="4" w:space="0"/>
              <w:right w:val="single" w:color="000000" w:sz="4" w:space="0"/>
            </w:tcBorders>
            <w:shd w:val="clear" w:color="auto" w:fill="auto"/>
            <w:vAlign w:val="center"/>
          </w:tcPr>
          <w:p w14:paraId="59DCDE5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涨紧装置</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0534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滑道、丝杠、弹簧、丝母、轴承、方管、槽钢</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E30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非标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6C50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3540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E9233">
            <w:pPr>
              <w:numPr>
                <w:ilvl w:val="0"/>
                <w:numId w:val="0"/>
              </w:numPr>
              <w:ind w:left="0" w:leftChars="0" w:firstLine="0" w:firstLineChars="0"/>
              <w:jc w:val="center"/>
              <w:rPr>
                <w:rFonts w:hint="eastAsia" w:ascii="仿宋" w:hAnsi="仿宋" w:eastAsia="仿宋" w:cs="仿宋"/>
                <w:vertAlign w:val="baseline"/>
                <w:lang w:val="en-US" w:eastAsia="zh-CN"/>
              </w:rPr>
            </w:pPr>
          </w:p>
        </w:tc>
      </w:tr>
    </w:tbl>
    <w:p w14:paraId="1545F355">
      <w:pPr>
        <w:numPr>
          <w:ilvl w:val="0"/>
          <w:numId w:val="0"/>
        </w:numPr>
        <w:jc w:val="both"/>
        <w:rPr>
          <w:rFonts w:hint="eastAsia" w:ascii="仿宋" w:hAnsi="仿宋" w:eastAsia="仿宋" w:cs="仿宋"/>
          <w:vertAlign w:val="baseline"/>
          <w:lang w:val="en-US" w:eastAsia="zh-CN"/>
        </w:rPr>
      </w:pPr>
    </w:p>
    <w:p w14:paraId="7DBBCA1C">
      <w:pPr>
        <w:numPr>
          <w:ilvl w:val="0"/>
          <w:numId w:val="0"/>
        </w:numPr>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设备名称：</w:t>
      </w:r>
      <w:r>
        <w:rPr>
          <w:rFonts w:hint="default" w:ascii="仿宋" w:hAnsi="仿宋" w:eastAsia="仿宋" w:cs="仿宋"/>
          <w:vertAlign w:val="baseline"/>
          <w:lang w:val="en-US" w:eastAsia="zh-CN"/>
        </w:rPr>
        <w:t>后桥装配线</w:t>
      </w:r>
      <w:r>
        <w:rPr>
          <w:rFonts w:hint="eastAsia" w:ascii="仿宋" w:hAnsi="仿宋" w:eastAsia="仿宋" w:cs="仿宋"/>
          <w:vertAlign w:val="baseline"/>
          <w:lang w:val="en-US" w:eastAsia="zh-CN"/>
        </w:rPr>
        <w:t xml:space="preserve">            资产编号：</w:t>
      </w:r>
      <w:r>
        <w:rPr>
          <w:rFonts w:hint="default" w:ascii="仿宋" w:hAnsi="仿宋" w:eastAsia="仿宋" w:cs="仿宋"/>
          <w:vertAlign w:val="baseline"/>
          <w:lang w:val="en-US" w:eastAsia="zh-CN"/>
        </w:rPr>
        <w:t>2100-QY-239-00003-0</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053"/>
        <w:gridCol w:w="1226"/>
        <w:gridCol w:w="1161"/>
        <w:gridCol w:w="1219"/>
        <w:gridCol w:w="970"/>
        <w:gridCol w:w="1781"/>
      </w:tblGrid>
      <w:tr w14:paraId="5B040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1E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auto" w:sz="4" w:space="0"/>
              <w:right w:val="single" w:color="000000" w:sz="4" w:space="0"/>
            </w:tcBorders>
            <w:shd w:val="clear" w:color="auto" w:fill="auto"/>
            <w:vAlign w:val="center"/>
          </w:tcPr>
          <w:p w14:paraId="5D5576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CC2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E4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60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3C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C8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32C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74FB5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69F4AC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345" w:type="dxa"/>
            <w:vMerge w:val="restart"/>
            <w:tcBorders>
              <w:top w:val="single" w:color="auto" w:sz="4" w:space="0"/>
              <w:left w:val="single" w:color="auto" w:sz="4" w:space="0"/>
              <w:right w:val="single" w:color="auto" w:sz="4" w:space="0"/>
            </w:tcBorders>
            <w:shd w:val="clear" w:color="auto" w:fill="auto"/>
            <w:vAlign w:val="center"/>
          </w:tcPr>
          <w:p w14:paraId="66B7A1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2D40053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链条</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05E8">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（非标16Mn）</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92C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B5A87">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175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4E41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48200">
            <w:pPr>
              <w:numPr>
                <w:ilvl w:val="0"/>
                <w:numId w:val="0"/>
              </w:numPr>
              <w:jc w:val="center"/>
              <w:rPr>
                <w:rFonts w:hint="eastAsia" w:ascii="仿宋" w:hAnsi="仿宋" w:eastAsia="仿宋" w:cs="仿宋"/>
                <w:vertAlign w:val="baseline"/>
                <w:lang w:val="en-US" w:eastAsia="zh-CN"/>
              </w:rPr>
            </w:pPr>
          </w:p>
        </w:tc>
      </w:tr>
      <w:tr w14:paraId="19B08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8683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345" w:type="dxa"/>
            <w:vMerge w:val="continue"/>
            <w:tcBorders>
              <w:left w:val="single" w:color="auto" w:sz="4" w:space="0"/>
              <w:right w:val="single" w:color="auto" w:sz="4" w:space="0"/>
            </w:tcBorders>
            <w:shd w:val="clear" w:color="auto" w:fill="auto"/>
            <w:vAlign w:val="center"/>
          </w:tcPr>
          <w:p w14:paraId="73967057">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3F65065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链板</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A06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1020*395*30*5（mm）</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45F5">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非标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3609">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50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05F2">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个</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FF3D">
            <w:pPr>
              <w:numPr>
                <w:ilvl w:val="0"/>
                <w:numId w:val="0"/>
              </w:numPr>
              <w:jc w:val="center"/>
              <w:rPr>
                <w:rFonts w:hint="eastAsia" w:ascii="仿宋" w:hAnsi="仿宋" w:eastAsia="仿宋" w:cs="仿宋"/>
                <w:vertAlign w:val="baseline"/>
                <w:lang w:val="en-US" w:eastAsia="zh-CN"/>
              </w:rPr>
            </w:pPr>
          </w:p>
        </w:tc>
      </w:tr>
      <w:tr w14:paraId="37F82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860A8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45" w:type="dxa"/>
            <w:vMerge w:val="continue"/>
            <w:tcBorders>
              <w:left w:val="single" w:color="auto" w:sz="4" w:space="0"/>
              <w:right w:val="single" w:color="auto" w:sz="4" w:space="0"/>
            </w:tcBorders>
            <w:shd w:val="clear" w:color="auto" w:fill="auto"/>
            <w:vAlign w:val="center"/>
          </w:tcPr>
          <w:p w14:paraId="2A639E99">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6F47ABF5">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角铁防护</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67B2">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40*40*5</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8F9F4">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4D55E">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90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050D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9F56">
            <w:pPr>
              <w:numPr>
                <w:ilvl w:val="0"/>
                <w:numId w:val="0"/>
              </w:numPr>
              <w:jc w:val="center"/>
              <w:rPr>
                <w:rFonts w:hint="eastAsia" w:ascii="仿宋" w:hAnsi="仿宋" w:eastAsia="仿宋" w:cs="仿宋"/>
                <w:vertAlign w:val="baseline"/>
                <w:lang w:val="en-US" w:eastAsia="zh-CN"/>
              </w:rPr>
            </w:pPr>
          </w:p>
        </w:tc>
      </w:tr>
      <w:tr w14:paraId="1D1E8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25E747A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45" w:type="dxa"/>
            <w:vMerge w:val="continue"/>
            <w:tcBorders>
              <w:left w:val="single" w:color="auto" w:sz="4" w:space="0"/>
              <w:right w:val="single" w:color="auto" w:sz="4" w:space="0"/>
            </w:tcBorders>
            <w:shd w:val="clear" w:color="auto" w:fill="auto"/>
            <w:vAlign w:val="center"/>
          </w:tcPr>
          <w:p w14:paraId="39064B33">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7F0E052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链轮</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3DABE">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非标</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D17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081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978AE">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件</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EFBB">
            <w:pPr>
              <w:numPr>
                <w:ilvl w:val="0"/>
                <w:numId w:val="0"/>
              </w:numPr>
              <w:jc w:val="center"/>
              <w:rPr>
                <w:rFonts w:hint="eastAsia" w:ascii="仿宋" w:hAnsi="仿宋" w:eastAsia="仿宋" w:cs="仿宋"/>
                <w:vertAlign w:val="baseline"/>
                <w:lang w:val="en-US" w:eastAsia="zh-CN"/>
              </w:rPr>
            </w:pPr>
          </w:p>
        </w:tc>
      </w:tr>
      <w:tr w14:paraId="6546E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3"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F3270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45" w:type="dxa"/>
            <w:vMerge w:val="continue"/>
            <w:tcBorders>
              <w:left w:val="single" w:color="auto" w:sz="4" w:space="0"/>
              <w:right w:val="single" w:color="auto" w:sz="4" w:space="0"/>
            </w:tcBorders>
            <w:shd w:val="clear" w:color="auto" w:fill="auto"/>
            <w:vAlign w:val="center"/>
          </w:tcPr>
          <w:p w14:paraId="29ABFCED">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298D1BF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驱动链条</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2C9FB">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非标</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A54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东华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7A4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97B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D7C5">
            <w:pPr>
              <w:numPr>
                <w:ilvl w:val="0"/>
                <w:numId w:val="0"/>
              </w:numPr>
              <w:jc w:val="center"/>
              <w:rPr>
                <w:rFonts w:hint="eastAsia" w:ascii="仿宋" w:hAnsi="仿宋" w:eastAsia="仿宋" w:cs="仿宋"/>
                <w:vertAlign w:val="baseline"/>
                <w:lang w:val="en-US" w:eastAsia="zh-CN"/>
              </w:rPr>
            </w:pPr>
          </w:p>
        </w:tc>
      </w:tr>
      <w:tr w14:paraId="0C424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612FF11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45" w:type="dxa"/>
            <w:vMerge w:val="continue"/>
            <w:tcBorders>
              <w:left w:val="single" w:color="auto" w:sz="4" w:space="0"/>
              <w:right w:val="single" w:color="auto" w:sz="4" w:space="0"/>
            </w:tcBorders>
            <w:shd w:val="clear" w:color="auto" w:fill="auto"/>
            <w:vAlign w:val="center"/>
          </w:tcPr>
          <w:p w14:paraId="5C7332A9">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0EEE214C">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轻轨</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A6AB">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8号轨道钢</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918A5">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不限品牌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F10E0">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1.6</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B362">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吨</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AB71">
            <w:pPr>
              <w:numPr>
                <w:ilvl w:val="0"/>
                <w:numId w:val="0"/>
              </w:numPr>
              <w:jc w:val="center"/>
              <w:rPr>
                <w:rFonts w:hint="eastAsia" w:ascii="仿宋" w:hAnsi="仿宋" w:eastAsia="仿宋" w:cs="仿宋"/>
                <w:vertAlign w:val="baseline"/>
                <w:lang w:val="en-US" w:eastAsia="zh-CN"/>
              </w:rPr>
            </w:pPr>
          </w:p>
        </w:tc>
      </w:tr>
      <w:tr w14:paraId="19EAC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8528F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45" w:type="dxa"/>
            <w:vMerge w:val="continue"/>
            <w:tcBorders>
              <w:left w:val="single" w:color="auto" w:sz="4" w:space="0"/>
              <w:right w:val="single" w:color="auto" w:sz="4" w:space="0"/>
            </w:tcBorders>
            <w:shd w:val="clear" w:color="auto" w:fill="auto"/>
            <w:vAlign w:val="center"/>
          </w:tcPr>
          <w:p w14:paraId="50DC02AB">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26F1E174">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辅助耗材</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DE53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螺栓垫片螺母</w:t>
            </w:r>
          </w:p>
          <w:p w14:paraId="682DB8D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焊条，钻头等</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1B4EE">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E310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B2B04">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808E0">
            <w:pPr>
              <w:numPr>
                <w:ilvl w:val="0"/>
                <w:numId w:val="0"/>
              </w:numPr>
              <w:jc w:val="center"/>
              <w:rPr>
                <w:rFonts w:hint="eastAsia" w:ascii="仿宋" w:hAnsi="仿宋" w:eastAsia="仿宋" w:cs="仿宋"/>
                <w:vertAlign w:val="baseline"/>
                <w:lang w:val="en-US" w:eastAsia="zh-CN"/>
              </w:rPr>
            </w:pPr>
          </w:p>
        </w:tc>
      </w:tr>
      <w:tr w14:paraId="72A2C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5F61A0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45" w:type="dxa"/>
            <w:vMerge w:val="continue"/>
            <w:tcBorders>
              <w:left w:val="single" w:color="auto" w:sz="4" w:space="0"/>
              <w:bottom w:val="single" w:color="auto" w:sz="4" w:space="0"/>
              <w:right w:val="single" w:color="auto" w:sz="4" w:space="0"/>
            </w:tcBorders>
            <w:shd w:val="clear" w:color="auto" w:fill="auto"/>
            <w:vAlign w:val="center"/>
          </w:tcPr>
          <w:p w14:paraId="33713883">
            <w:pPr>
              <w:jc w:val="center"/>
              <w:rPr>
                <w:rFonts w:hint="eastAsia" w:ascii="仿宋" w:hAnsi="仿宋" w:eastAsia="仿宋" w:cs="仿宋"/>
                <w:i w:val="0"/>
                <w:iCs w:val="0"/>
                <w:color w:val="000000"/>
                <w:kern w:val="2"/>
                <w:sz w:val="22"/>
                <w:szCs w:val="22"/>
                <w:u w:val="none"/>
                <w:lang w:val="en-US" w:eastAsia="zh-CN" w:bidi="ar-SA"/>
              </w:rPr>
            </w:pPr>
          </w:p>
        </w:tc>
        <w:tc>
          <w:tcPr>
            <w:tcW w:w="1053" w:type="dxa"/>
            <w:tcBorders>
              <w:top w:val="single" w:color="000000" w:sz="4" w:space="0"/>
              <w:left w:val="single" w:color="auto" w:sz="4" w:space="0"/>
              <w:bottom w:val="single" w:color="000000" w:sz="4" w:space="0"/>
              <w:right w:val="single" w:color="000000" w:sz="4" w:space="0"/>
            </w:tcBorders>
            <w:shd w:val="clear" w:color="auto" w:fill="auto"/>
            <w:vAlign w:val="center"/>
          </w:tcPr>
          <w:p w14:paraId="7231FB0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角铁</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1A02">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75*75</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B9DC3">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非标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B6A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88</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B72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6D2E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p>
        </w:tc>
      </w:tr>
    </w:tbl>
    <w:p w14:paraId="1EC2F61F">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3EE12AA2">
      <w:pPr>
        <w:ind w:left="-359" w:leftChars="-171" w:firstLine="450" w:firstLineChars="150"/>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五、技术资料：</w:t>
      </w:r>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5D00478A">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六、售中售后服务：</w:t>
      </w:r>
    </w:p>
    <w:p w14:paraId="5E34C041">
      <w:pPr>
        <w:pStyle w:val="4"/>
        <w:bidi w:val="0"/>
        <w:rPr>
          <w:rFonts w:hint="default" w:ascii="仿宋" w:hAnsi="仿宋" w:eastAsia="仿宋" w:cs="仿宋"/>
          <w:b w:val="0"/>
          <w:kern w:val="2"/>
          <w:sz w:val="24"/>
          <w:szCs w:val="24"/>
          <w:highlight w:val="none"/>
          <w:lang w:val="en-US" w:eastAsia="zh-CN" w:bidi="ar-SA"/>
        </w:rPr>
      </w:pPr>
      <w:r>
        <w:rPr>
          <w:rFonts w:hint="eastAsia" w:ascii="仿宋" w:hAnsi="仿宋" w:eastAsia="仿宋" w:cs="仿宋"/>
          <w:sz w:val="30"/>
          <w:szCs w:val="30"/>
          <w:lang w:val="en-US" w:eastAsia="zh-CN"/>
        </w:rPr>
        <w:t>1、培训要求：</w:t>
      </w:r>
      <w:r>
        <w:rPr>
          <w:rFonts w:hint="eastAsia" w:ascii="仿宋" w:hAnsi="仿宋" w:eastAsia="仿宋" w:cs="仿宋"/>
          <w:b w:val="0"/>
          <w:kern w:val="2"/>
          <w:sz w:val="24"/>
          <w:szCs w:val="24"/>
          <w:highlight w:val="none"/>
          <w:lang w:val="en-US" w:eastAsia="zh-CN" w:bidi="ar-SA"/>
        </w:rPr>
        <w:t>未涉及</w:t>
      </w:r>
    </w:p>
    <w:p w14:paraId="1AAA21F4">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2、验收服务：</w:t>
      </w:r>
    </w:p>
    <w:p w14:paraId="61EB32A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3B5979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94EE521">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3、售后服务：</w:t>
      </w:r>
    </w:p>
    <w:p w14:paraId="601CBC2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373021D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894C4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DD8C7B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67FA6C1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26646AAA">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七、安全环保：</w:t>
      </w:r>
    </w:p>
    <w:p w14:paraId="6CC7C60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1、投标方应遵循招标方安全管理制度。</w:t>
      </w:r>
    </w:p>
    <w:p w14:paraId="02D587E4">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八、其他：</w:t>
      </w:r>
    </w:p>
    <w:p w14:paraId="2E4F5FD2">
      <w:pPr>
        <w:tabs>
          <w:tab w:val="left" w:pos="-1800"/>
          <w:tab w:val="left" w:pos="720"/>
        </w:tabs>
        <w:snapToGrid w:val="0"/>
        <w:spacing w:line="360" w:lineRule="auto"/>
        <w:ind w:left="480" w:hanging="480" w:hangingChars="200"/>
        <w:rPr>
          <w:rFonts w:hint="default"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1、所有旧件应归还招标方。</w:t>
      </w:r>
    </w:p>
    <w:p w14:paraId="546E76FB">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安装调试及验收标准</w:t>
      </w:r>
    </w:p>
    <w:p w14:paraId="7A5F721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F3BCD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778372E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6C0BE9B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15</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22</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0B6615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D1CC8B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3DB0DC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B7778F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4D5169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530768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69B91E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4E6AF679">
      <w:pPr>
        <w:pStyle w:val="11"/>
        <w:rPr>
          <w:rFonts w:hint="eastAsia" w:ascii="仿宋" w:hAnsi="仿宋" w:eastAsia="仿宋" w:cs="仿宋"/>
        </w:rPr>
      </w:pPr>
    </w:p>
    <w:bookmarkEnd w:id="16"/>
    <w:bookmarkEnd w:id="17"/>
    <w:p w14:paraId="5871DF53">
      <w:pPr>
        <w:pStyle w:val="71"/>
        <w:rPr>
          <w:rFonts w:hint="eastAsia" w:eastAsia="黑体"/>
          <w:lang w:eastAsia="zh-CN"/>
        </w:rPr>
      </w:pPr>
      <w:bookmarkStart w:id="18" w:name="_Toc47976609"/>
      <w:bookmarkStart w:id="19" w:name="_Toc20595"/>
      <w:r>
        <w:rPr>
          <w:rFonts w:hint="eastAsia"/>
        </w:rPr>
        <w:t>第三部分　合同</w:t>
      </w:r>
      <w:bookmarkEnd w:id="18"/>
      <w:bookmarkEnd w:id="19"/>
      <w:r>
        <w:rPr>
          <w:rFonts w:hint="eastAsia"/>
          <w:lang w:val="en-US" w:eastAsia="zh-CN"/>
        </w:rPr>
        <w:t>模板</w:t>
      </w:r>
    </w:p>
    <w:p w14:paraId="7ACE1D4A">
      <w:pPr>
        <w:adjustRightInd w:val="0"/>
        <w:snapToGrid w:val="0"/>
        <w:spacing w:line="360" w:lineRule="auto"/>
        <w:jc w:val="center"/>
        <w:rPr>
          <w:rFonts w:ascii="宋体" w:hAnsi="宋体"/>
          <w:sz w:val="20"/>
        </w:rPr>
      </w:pPr>
      <w:bookmarkStart w:id="20"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w:t>
      </w:r>
      <w:r>
        <w:rPr>
          <w:rFonts w:hint="eastAsia" w:ascii="宋体" w:hAnsi="宋体" w:cs="宋体"/>
          <w:sz w:val="22"/>
          <w:szCs w:val="22"/>
          <w:lang w:val="en-US" w:eastAsia="zh-CN"/>
        </w:rPr>
        <w:t>1</w:t>
      </w:r>
      <w:r>
        <w:rPr>
          <w:rFonts w:hint="eastAsia" w:ascii="宋体" w:hAnsi="宋体" w:cs="宋体"/>
          <w:sz w:val="22"/>
          <w:szCs w:val="22"/>
        </w:rPr>
        <w:t>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w:t>
      </w:r>
      <w:r>
        <w:rPr>
          <w:rFonts w:hint="eastAsia" w:ascii="宋体" w:hAnsi="宋体" w:cs="宋体"/>
          <w:sz w:val="22"/>
          <w:szCs w:val="22"/>
          <w:lang w:val="en-US" w:eastAsia="zh-CN"/>
        </w:rPr>
        <w:t>2</w:t>
      </w:r>
      <w:r>
        <w:rPr>
          <w:rFonts w:hint="eastAsia" w:ascii="宋体" w:hAnsi="宋体" w:cs="宋体"/>
          <w:sz w:val="22"/>
          <w:szCs w:val="22"/>
        </w:rPr>
        <w:t>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20"/>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3BB8F02D">
      <w:pPr>
        <w:pStyle w:val="76"/>
      </w:pPr>
    </w:p>
    <w:p w14:paraId="0EB8BBEB">
      <w:pPr>
        <w:pStyle w:val="71"/>
        <w:rPr>
          <w:rFonts w:hint="default" w:eastAsia="黑体"/>
          <w:lang w:val="en-US" w:eastAsia="zh-CN"/>
        </w:rPr>
      </w:pPr>
      <w:bookmarkStart w:id="21" w:name="_Toc47976615"/>
      <w:bookmarkStart w:id="22" w:name="_Toc5925"/>
      <w:r>
        <w:rPr>
          <w:rFonts w:hint="eastAsia"/>
        </w:rPr>
        <w:t>第四部分　</w:t>
      </w:r>
      <w:bookmarkEnd w:id="21"/>
      <w:r>
        <w:rPr>
          <w:rFonts w:hint="eastAsia"/>
          <w:lang w:val="en-US" w:eastAsia="zh-CN"/>
        </w:rPr>
        <w:t>投标文件附件</w:t>
      </w:r>
      <w:bookmarkEnd w:id="22"/>
    </w:p>
    <w:p w14:paraId="600DE1DD">
      <w:pPr>
        <w:pStyle w:val="71"/>
        <w:jc w:val="left"/>
        <w:rPr>
          <w:rFonts w:hint="eastAsia" w:ascii="宋体" w:hAnsi="宋体" w:eastAsia="宋体" w:cs="宋体"/>
          <w:sz w:val="32"/>
          <w:szCs w:val="32"/>
          <w:highlight w:val="yellow"/>
          <w:lang w:eastAsia="zh-CN"/>
        </w:rPr>
      </w:pPr>
      <w:bookmarkStart w:id="23" w:name="_Toc4225"/>
      <w:bookmarkStart w:id="24" w:name="_Toc47976616"/>
      <w:r>
        <w:rPr>
          <w:rFonts w:hint="eastAsia" w:ascii="宋体" w:hAnsi="宋体" w:eastAsia="宋体" w:cs="宋体"/>
          <w:sz w:val="32"/>
          <w:szCs w:val="32"/>
          <w:highlight w:val="yellow"/>
        </w:rPr>
        <w:t>附件</w:t>
      </w:r>
      <w:bookmarkEnd w:id="23"/>
      <w:bookmarkEnd w:id="24"/>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5" w:name="_Toc47976618"/>
      <w:bookmarkStart w:id="26" w:name="_Toc29366865"/>
      <w:bookmarkStart w:id="27" w:name="_Toc29366869"/>
      <w:r>
        <w:rPr>
          <w:rFonts w:hint="eastAsia" w:ascii="宋体" w:hAnsi="宋体" w:eastAsia="宋体" w:cs="宋体"/>
          <w:sz w:val="32"/>
          <w:szCs w:val="32"/>
          <w:highlight w:val="yellow"/>
          <w:lang w:val="en-US" w:eastAsia="zh-CN"/>
        </w:rPr>
        <w:t>附件2</w:t>
      </w:r>
    </w:p>
    <w:bookmarkEnd w:id="25"/>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26"/>
    <w:bookmarkEnd w:id="27"/>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28"/>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28"/>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29"/>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0"/>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0"/>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p w14:paraId="647DE6E4">
      <w:pPr>
        <w:spacing w:line="360" w:lineRule="auto"/>
        <w:ind w:left="-105" w:leftChars="-50" w:right="-105" w:rightChars="-50"/>
        <w:jc w:val="both"/>
        <w:rPr>
          <w:rFonts w:hint="eastAsia"/>
          <w:lang w:val="en-US" w:eastAsia="zh-CN"/>
        </w:rPr>
      </w:pPr>
      <w:r>
        <w:rPr>
          <w:rFonts w:hint="eastAsia" w:ascii="仿宋" w:hAnsi="仿宋" w:eastAsia="仿宋" w:cs="仿宋"/>
          <w:lang w:val="en-US" w:eastAsia="zh-CN"/>
        </w:rPr>
        <w:t>设备名称</w:t>
      </w:r>
      <w:r>
        <w:rPr>
          <w:rFonts w:hint="eastAsia" w:ascii="仿宋" w:hAnsi="仿宋" w:eastAsia="仿宋" w:cs="仿宋"/>
          <w:highlight w:val="none"/>
          <w:lang w:val="en-US" w:eastAsia="zh-CN"/>
        </w:rPr>
        <w:t>：</w:t>
      </w:r>
      <w:r>
        <w:rPr>
          <w:rFonts w:hint="default" w:ascii="仿宋" w:hAnsi="仿宋" w:eastAsia="仿宋" w:cs="仿宋"/>
          <w:highlight w:val="none"/>
          <w:lang w:val="en-US" w:eastAsia="zh-CN"/>
        </w:rPr>
        <w:t>后桥装配线</w:t>
      </w:r>
      <w:r>
        <w:rPr>
          <w:rFonts w:hint="eastAsia" w:ascii="仿宋" w:hAnsi="仿宋" w:eastAsia="仿宋" w:cs="仿宋"/>
          <w:highlight w:val="none"/>
          <w:lang w:val="en-US" w:eastAsia="zh-CN"/>
        </w:rPr>
        <w:t xml:space="preserve">         </w:t>
      </w:r>
      <w:r>
        <w:rPr>
          <w:rFonts w:hint="eastAsia" w:ascii="仿宋" w:hAnsi="仿宋" w:eastAsia="仿宋" w:cs="仿宋"/>
          <w:lang w:val="en-US" w:eastAsia="zh-CN"/>
        </w:rPr>
        <w:t xml:space="preserve">   资产编号：</w:t>
      </w:r>
      <w:r>
        <w:rPr>
          <w:rFonts w:hint="default" w:ascii="仿宋" w:hAnsi="仿宋" w:eastAsia="仿宋" w:cs="仿宋"/>
          <w:highlight w:val="none"/>
          <w:lang w:val="en-US" w:eastAsia="zh-CN"/>
        </w:rPr>
        <w:t>2100-QY-239-0000</w:t>
      </w:r>
      <w:r>
        <w:rPr>
          <w:rFonts w:hint="eastAsia" w:ascii="仿宋" w:hAnsi="仿宋" w:eastAsia="仿宋" w:cs="仿宋"/>
          <w:highlight w:val="none"/>
          <w:lang w:val="en-US" w:eastAsia="zh-CN"/>
        </w:rPr>
        <w:t>1</w:t>
      </w:r>
      <w:r>
        <w:rPr>
          <w:rFonts w:hint="default" w:ascii="仿宋" w:hAnsi="仿宋" w:eastAsia="仿宋" w:cs="仿宋"/>
          <w:highlight w:val="none"/>
          <w:lang w:val="en-US" w:eastAsia="zh-CN"/>
        </w:rPr>
        <w:t>-</w:t>
      </w:r>
      <w:r>
        <w:rPr>
          <w:rFonts w:hint="eastAsia" w:ascii="仿宋" w:hAnsi="仿宋" w:eastAsia="仿宋" w:cs="仿宋"/>
          <w:highlight w:val="none"/>
          <w:lang w:val="en-US" w:eastAsia="zh-CN"/>
        </w:rPr>
        <w:t>B</w:t>
      </w:r>
    </w:p>
    <w:tbl>
      <w:tblPr>
        <w:tblW w:w="1371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093"/>
        <w:gridCol w:w="1077"/>
        <w:gridCol w:w="1077"/>
        <w:gridCol w:w="2474"/>
        <w:gridCol w:w="1077"/>
        <w:gridCol w:w="1077"/>
        <w:gridCol w:w="1077"/>
        <w:gridCol w:w="1929"/>
        <w:gridCol w:w="1756"/>
        <w:gridCol w:w="1077"/>
      </w:tblGrid>
      <w:tr w14:paraId="3D0EA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noWrap/>
            <w:vAlign w:val="center"/>
          </w:tcPr>
          <w:p w14:paraId="2C9139A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序号</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08CA90A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大类</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0A958AD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材料名称</w:t>
            </w:r>
          </w:p>
        </w:tc>
        <w:tc>
          <w:tcPr>
            <w:tcW w:w="2474" w:type="dxa"/>
            <w:tcBorders>
              <w:top w:val="single" w:color="000000" w:sz="4" w:space="0"/>
              <w:left w:val="single" w:color="000000" w:sz="4" w:space="0"/>
              <w:bottom w:val="single" w:color="000000" w:sz="4" w:space="0"/>
              <w:right w:val="single" w:color="000000" w:sz="4" w:space="0"/>
            </w:tcBorders>
            <w:shd w:val="clear"/>
            <w:noWrap/>
            <w:vAlign w:val="center"/>
          </w:tcPr>
          <w:p w14:paraId="1805B11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规格型号</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2C225C4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品牌</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5ECAFB6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数量</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365FDF1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单位</w:t>
            </w:r>
          </w:p>
        </w:tc>
        <w:tc>
          <w:tcPr>
            <w:tcW w:w="1929" w:type="dxa"/>
            <w:tcBorders>
              <w:top w:val="single" w:color="000000" w:sz="4" w:space="0"/>
              <w:left w:val="single" w:color="000000" w:sz="4" w:space="0"/>
              <w:bottom w:val="single" w:color="000000" w:sz="4" w:space="0"/>
              <w:right w:val="single" w:color="000000" w:sz="4" w:space="0"/>
            </w:tcBorders>
            <w:shd w:val="clear"/>
            <w:noWrap/>
            <w:vAlign w:val="center"/>
          </w:tcPr>
          <w:p w14:paraId="063EC81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单价（未税）</w:t>
            </w:r>
          </w:p>
        </w:tc>
        <w:tc>
          <w:tcPr>
            <w:tcW w:w="1756" w:type="dxa"/>
            <w:tcBorders>
              <w:top w:val="single" w:color="000000" w:sz="4" w:space="0"/>
              <w:left w:val="single" w:color="000000" w:sz="4" w:space="0"/>
              <w:bottom w:val="single" w:color="000000" w:sz="4" w:space="0"/>
              <w:right w:val="single" w:color="000000" w:sz="4" w:space="0"/>
            </w:tcBorders>
            <w:shd w:val="clear"/>
            <w:noWrap/>
            <w:vAlign w:val="center"/>
          </w:tcPr>
          <w:p w14:paraId="3E48269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总价（未税）</w:t>
            </w:r>
          </w:p>
        </w:tc>
        <w:tc>
          <w:tcPr>
            <w:tcW w:w="1077" w:type="dxa"/>
            <w:tcBorders>
              <w:top w:val="single" w:color="000000" w:sz="4" w:space="0"/>
              <w:left w:val="single" w:color="000000" w:sz="4" w:space="0"/>
              <w:bottom w:val="single" w:color="000000" w:sz="4" w:space="0"/>
              <w:right w:val="single" w:color="000000" w:sz="4" w:space="0"/>
            </w:tcBorders>
            <w:shd w:val="clear"/>
            <w:noWrap/>
            <w:vAlign w:val="center"/>
          </w:tcPr>
          <w:p w14:paraId="1490A06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备注</w:t>
            </w:r>
          </w:p>
        </w:tc>
      </w:tr>
      <w:tr w14:paraId="5CEF0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3375D6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CA18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84059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链条</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2C1F73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（非标16Mn）</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0482B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D4FDF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175</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EF12B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4EDED817">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0A4C3F93">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FBF6082">
            <w:pPr>
              <w:jc w:val="center"/>
              <w:rPr>
                <w:rFonts w:hint="eastAsia" w:ascii="宋体" w:hAnsi="宋体" w:eastAsia="宋体" w:cs="宋体"/>
                <w:i w:val="0"/>
                <w:iCs w:val="0"/>
                <w:color w:val="000000"/>
                <w:sz w:val="22"/>
                <w:szCs w:val="22"/>
                <w:u w:val="none"/>
              </w:rPr>
            </w:pPr>
          </w:p>
        </w:tc>
      </w:tr>
      <w:tr w14:paraId="4009C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515412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BB745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5D970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链板</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2AE6DD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1020*395*30*5（mm）</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6F089D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8ACAA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80145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589BEFBC">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2953CD1C">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A08DF32">
            <w:pPr>
              <w:jc w:val="center"/>
              <w:rPr>
                <w:rFonts w:hint="eastAsia" w:ascii="宋体" w:hAnsi="宋体" w:eastAsia="宋体" w:cs="宋体"/>
                <w:i w:val="0"/>
                <w:iCs w:val="0"/>
                <w:color w:val="000000"/>
                <w:sz w:val="22"/>
                <w:szCs w:val="22"/>
                <w:u w:val="none"/>
              </w:rPr>
            </w:pPr>
          </w:p>
        </w:tc>
      </w:tr>
      <w:tr w14:paraId="096CD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524B8F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ADA92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1FE95A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角铁防护</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5C5BB6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40*40*5</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B6A09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E1A89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6A730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67C45A5F">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352EF8C1">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8069063">
            <w:pPr>
              <w:jc w:val="center"/>
              <w:rPr>
                <w:rFonts w:hint="eastAsia" w:ascii="宋体" w:hAnsi="宋体" w:eastAsia="宋体" w:cs="宋体"/>
                <w:i w:val="0"/>
                <w:iCs w:val="0"/>
                <w:color w:val="000000"/>
                <w:sz w:val="22"/>
                <w:szCs w:val="22"/>
                <w:u w:val="none"/>
              </w:rPr>
            </w:pPr>
          </w:p>
        </w:tc>
      </w:tr>
      <w:tr w14:paraId="34B2C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2F7B96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517CD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08BAB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链轮</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1E350D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1334A5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50FDD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0305F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件</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35683C00">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250CA111">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417D37D">
            <w:pPr>
              <w:jc w:val="center"/>
              <w:rPr>
                <w:rFonts w:hint="eastAsia" w:ascii="宋体" w:hAnsi="宋体" w:eastAsia="宋体" w:cs="宋体"/>
                <w:i w:val="0"/>
                <w:iCs w:val="0"/>
                <w:color w:val="000000"/>
                <w:sz w:val="22"/>
                <w:szCs w:val="22"/>
                <w:u w:val="none"/>
              </w:rPr>
            </w:pPr>
          </w:p>
        </w:tc>
      </w:tr>
      <w:tr w14:paraId="65C2C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13E9D1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6A2F7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C1446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驱动链条</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5AF7AC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D6C41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2353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15A939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套</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70E9C3A0">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12A5DC9A">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F0CACF6">
            <w:pPr>
              <w:jc w:val="center"/>
              <w:rPr>
                <w:rFonts w:hint="eastAsia" w:ascii="宋体" w:hAnsi="宋体" w:eastAsia="宋体" w:cs="宋体"/>
                <w:i w:val="0"/>
                <w:iCs w:val="0"/>
                <w:color w:val="000000"/>
                <w:sz w:val="22"/>
                <w:szCs w:val="22"/>
                <w:u w:val="none"/>
              </w:rPr>
            </w:pPr>
          </w:p>
        </w:tc>
      </w:tr>
      <w:tr w14:paraId="01761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0FEE2A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A3EC2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3E595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轻轨</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5180B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8号轨道钢</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09DCB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不限品牌</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34D88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7231B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吨</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6A7F5566">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2335CED6">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F89FEF7">
            <w:pPr>
              <w:jc w:val="center"/>
              <w:rPr>
                <w:rFonts w:hint="eastAsia" w:ascii="宋体" w:hAnsi="宋体" w:eastAsia="宋体" w:cs="宋体"/>
                <w:i w:val="0"/>
                <w:iCs w:val="0"/>
                <w:color w:val="000000"/>
                <w:sz w:val="22"/>
                <w:szCs w:val="22"/>
                <w:u w:val="none"/>
              </w:rPr>
            </w:pPr>
          </w:p>
        </w:tc>
      </w:tr>
      <w:tr w14:paraId="77DA5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017D00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F6493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666AD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辅助耗材</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5B8A8A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螺栓垫片螺母</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焊条，钻头等</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CD1E0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C364E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795D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套</w:t>
            </w:r>
          </w:p>
        </w:tc>
        <w:tc>
          <w:tcPr>
            <w:tcW w:w="1929" w:type="dxa"/>
            <w:tcBorders>
              <w:top w:val="single" w:color="000000" w:sz="4" w:space="0"/>
              <w:left w:val="single" w:color="000000" w:sz="4" w:space="0"/>
              <w:bottom w:val="single" w:color="000000" w:sz="4" w:space="0"/>
              <w:right w:val="single" w:color="000000" w:sz="4" w:space="0"/>
            </w:tcBorders>
            <w:shd w:val="clear"/>
            <w:vAlign w:val="center"/>
          </w:tcPr>
          <w:p w14:paraId="273C08C0">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center"/>
          </w:tcPr>
          <w:p w14:paraId="59D1A612">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870A6E0">
            <w:pPr>
              <w:jc w:val="center"/>
              <w:rPr>
                <w:rFonts w:hint="eastAsia" w:ascii="宋体" w:hAnsi="宋体" w:eastAsia="宋体" w:cs="宋体"/>
                <w:i w:val="0"/>
                <w:iCs w:val="0"/>
                <w:color w:val="000000"/>
                <w:sz w:val="22"/>
                <w:szCs w:val="22"/>
                <w:u w:val="none"/>
              </w:rPr>
            </w:pPr>
          </w:p>
        </w:tc>
      </w:tr>
      <w:tr w14:paraId="4D728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5779D7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5E6FBB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7BE55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角铁</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51A41D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75*75</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6981A6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E24F2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88</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165F8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29" w:type="dxa"/>
            <w:tcBorders>
              <w:top w:val="single" w:color="000000" w:sz="4" w:space="0"/>
              <w:left w:val="single" w:color="000000" w:sz="4" w:space="0"/>
              <w:bottom w:val="single" w:color="000000" w:sz="4" w:space="0"/>
              <w:right w:val="single" w:color="000000" w:sz="4" w:space="0"/>
            </w:tcBorders>
            <w:shd w:val="clear"/>
            <w:vAlign w:val="top"/>
          </w:tcPr>
          <w:p w14:paraId="18800FB4">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0D615D11">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F803C4D">
            <w:pPr>
              <w:jc w:val="center"/>
              <w:rPr>
                <w:rFonts w:hint="eastAsia" w:ascii="宋体" w:hAnsi="宋体" w:eastAsia="宋体" w:cs="宋体"/>
                <w:i w:val="0"/>
                <w:iCs w:val="0"/>
                <w:color w:val="000000"/>
                <w:sz w:val="22"/>
                <w:szCs w:val="22"/>
                <w:u w:val="none"/>
              </w:rPr>
            </w:pPr>
          </w:p>
        </w:tc>
      </w:tr>
      <w:tr w14:paraId="6A4FA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7"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6F7BAD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3E045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4AB7D9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涨紧装置</w:t>
            </w:r>
          </w:p>
        </w:tc>
        <w:tc>
          <w:tcPr>
            <w:tcW w:w="2474" w:type="dxa"/>
            <w:tcBorders>
              <w:top w:val="single" w:color="000000" w:sz="4" w:space="0"/>
              <w:left w:val="single" w:color="000000" w:sz="4" w:space="0"/>
              <w:bottom w:val="single" w:color="000000" w:sz="4" w:space="0"/>
              <w:right w:val="single" w:color="000000" w:sz="4" w:space="0"/>
            </w:tcBorders>
            <w:shd w:val="clear"/>
            <w:vAlign w:val="center"/>
          </w:tcPr>
          <w:p w14:paraId="463F95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滑道、丝杠、弹簧、丝母、轴承、方管、槽钢</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7591B1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3CFC6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2AF165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套</w:t>
            </w:r>
          </w:p>
        </w:tc>
        <w:tc>
          <w:tcPr>
            <w:tcW w:w="1929" w:type="dxa"/>
            <w:tcBorders>
              <w:top w:val="single" w:color="000000" w:sz="4" w:space="0"/>
              <w:left w:val="single" w:color="000000" w:sz="4" w:space="0"/>
              <w:bottom w:val="single" w:color="000000" w:sz="4" w:space="0"/>
              <w:right w:val="single" w:color="000000" w:sz="4" w:space="0"/>
            </w:tcBorders>
            <w:shd w:val="clear"/>
            <w:vAlign w:val="top"/>
          </w:tcPr>
          <w:p w14:paraId="76060C42">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5F7AE91D">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center"/>
          </w:tcPr>
          <w:p w14:paraId="03103EC2">
            <w:pPr>
              <w:jc w:val="center"/>
              <w:rPr>
                <w:rFonts w:hint="eastAsia" w:ascii="宋体" w:hAnsi="宋体" w:eastAsia="宋体" w:cs="宋体"/>
                <w:i w:val="0"/>
                <w:iCs w:val="0"/>
                <w:color w:val="000000"/>
                <w:sz w:val="22"/>
                <w:szCs w:val="22"/>
                <w:u w:val="none"/>
              </w:rPr>
            </w:pPr>
          </w:p>
        </w:tc>
      </w:tr>
      <w:tr w14:paraId="46D40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6AA3D8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1263E3F4">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其他费用</w:t>
            </w:r>
          </w:p>
        </w:tc>
        <w:tc>
          <w:tcPr>
            <w:tcW w:w="4628" w:type="dxa"/>
            <w:gridSpan w:val="3"/>
            <w:tcBorders>
              <w:top w:val="single" w:color="000000" w:sz="4" w:space="0"/>
              <w:left w:val="single" w:color="000000" w:sz="4" w:space="0"/>
              <w:bottom w:val="single" w:color="000000" w:sz="4" w:space="0"/>
              <w:right w:val="single" w:color="000000" w:sz="4" w:space="0"/>
            </w:tcBorders>
            <w:shd w:val="clear"/>
            <w:vAlign w:val="top"/>
          </w:tcPr>
          <w:p w14:paraId="4654DB9B">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安装调试费</w:t>
            </w: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301295DA">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13DFD5FC">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人次</w:t>
            </w:r>
          </w:p>
        </w:tc>
        <w:tc>
          <w:tcPr>
            <w:tcW w:w="1929" w:type="dxa"/>
            <w:tcBorders>
              <w:top w:val="single" w:color="000000" w:sz="4" w:space="0"/>
              <w:left w:val="single" w:color="000000" w:sz="4" w:space="0"/>
              <w:bottom w:val="single" w:color="000000" w:sz="4" w:space="0"/>
              <w:right w:val="single" w:color="000000" w:sz="4" w:space="0"/>
            </w:tcBorders>
            <w:shd w:val="clear"/>
            <w:vAlign w:val="top"/>
          </w:tcPr>
          <w:p w14:paraId="5E1845C0">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5E6715C9">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7A9CACDC">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天</w:t>
            </w:r>
          </w:p>
        </w:tc>
      </w:tr>
      <w:tr w14:paraId="7022F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center"/>
          </w:tcPr>
          <w:p w14:paraId="2597F8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0268F528">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其他费用</w:t>
            </w:r>
          </w:p>
        </w:tc>
        <w:tc>
          <w:tcPr>
            <w:tcW w:w="4628" w:type="dxa"/>
            <w:gridSpan w:val="3"/>
            <w:tcBorders>
              <w:top w:val="single" w:color="000000" w:sz="4" w:space="0"/>
              <w:left w:val="single" w:color="000000" w:sz="4" w:space="0"/>
              <w:bottom w:val="single" w:color="000000" w:sz="4" w:space="0"/>
              <w:right w:val="single" w:color="000000" w:sz="4" w:space="0"/>
            </w:tcBorders>
            <w:shd w:val="clear"/>
            <w:vAlign w:val="top"/>
          </w:tcPr>
          <w:p w14:paraId="1B71F327">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运输费</w:t>
            </w: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24FE5877">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70807715">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趟</w:t>
            </w:r>
          </w:p>
        </w:tc>
        <w:tc>
          <w:tcPr>
            <w:tcW w:w="1929" w:type="dxa"/>
            <w:tcBorders>
              <w:top w:val="single" w:color="000000" w:sz="4" w:space="0"/>
              <w:left w:val="single" w:color="000000" w:sz="4" w:space="0"/>
              <w:bottom w:val="single" w:color="000000" w:sz="4" w:space="0"/>
              <w:right w:val="single" w:color="000000" w:sz="4" w:space="0"/>
            </w:tcBorders>
            <w:shd w:val="clear"/>
            <w:vAlign w:val="top"/>
          </w:tcPr>
          <w:p w14:paraId="346C633F">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48F129A1">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67FC59CA">
            <w:pPr>
              <w:jc w:val="center"/>
              <w:rPr>
                <w:rFonts w:hint="eastAsia" w:ascii="宋体" w:hAnsi="宋体" w:eastAsia="宋体" w:cs="宋体"/>
                <w:i w:val="0"/>
                <w:iCs w:val="0"/>
                <w:color w:val="000000"/>
                <w:sz w:val="22"/>
                <w:szCs w:val="22"/>
                <w:u w:val="none"/>
              </w:rPr>
            </w:pPr>
          </w:p>
        </w:tc>
      </w:tr>
      <w:tr w14:paraId="197B4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1093" w:type="dxa"/>
            <w:tcBorders>
              <w:top w:val="single" w:color="000000" w:sz="4" w:space="0"/>
              <w:left w:val="single" w:color="000000" w:sz="4" w:space="0"/>
              <w:bottom w:val="single" w:color="000000" w:sz="4" w:space="0"/>
              <w:right w:val="single" w:color="000000" w:sz="4" w:space="0"/>
            </w:tcBorders>
            <w:shd w:val="clear"/>
            <w:vAlign w:val="top"/>
          </w:tcPr>
          <w:p w14:paraId="3D6748A7">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小计</w:t>
            </w:r>
          </w:p>
        </w:tc>
        <w:tc>
          <w:tcPr>
            <w:tcW w:w="9788" w:type="dxa"/>
            <w:gridSpan w:val="7"/>
            <w:tcBorders>
              <w:top w:val="single" w:color="000000" w:sz="4" w:space="0"/>
              <w:left w:val="single" w:color="000000" w:sz="4" w:space="0"/>
              <w:bottom w:val="single" w:color="000000" w:sz="4" w:space="0"/>
              <w:right w:val="single" w:color="000000" w:sz="4" w:space="0"/>
            </w:tcBorders>
            <w:shd w:val="clear"/>
            <w:vAlign w:val="top"/>
          </w:tcPr>
          <w:p w14:paraId="2F65EBB9">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12F2618B">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6572CA4B">
            <w:pPr>
              <w:jc w:val="center"/>
              <w:rPr>
                <w:rFonts w:hint="eastAsia" w:ascii="宋体" w:hAnsi="宋体" w:eastAsia="宋体" w:cs="宋体"/>
                <w:i w:val="0"/>
                <w:iCs w:val="0"/>
                <w:color w:val="000000"/>
                <w:sz w:val="22"/>
                <w:szCs w:val="22"/>
                <w:u w:val="none"/>
              </w:rPr>
            </w:pPr>
          </w:p>
        </w:tc>
      </w:tr>
      <w:tr w14:paraId="2D7ED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93" w:type="dxa"/>
            <w:tcBorders>
              <w:top w:val="single" w:color="000000" w:sz="4" w:space="0"/>
              <w:left w:val="single" w:color="000000" w:sz="4" w:space="0"/>
              <w:bottom w:val="single" w:color="000000" w:sz="4" w:space="0"/>
              <w:right w:val="single" w:color="000000" w:sz="4" w:space="0"/>
            </w:tcBorders>
            <w:shd w:val="clear"/>
            <w:vAlign w:val="top"/>
          </w:tcPr>
          <w:p w14:paraId="47264F11">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税费（13%）</w:t>
            </w:r>
          </w:p>
        </w:tc>
        <w:tc>
          <w:tcPr>
            <w:tcW w:w="9788" w:type="dxa"/>
            <w:gridSpan w:val="7"/>
            <w:tcBorders>
              <w:top w:val="single" w:color="000000" w:sz="4" w:space="0"/>
              <w:left w:val="single" w:color="000000" w:sz="4" w:space="0"/>
              <w:bottom w:val="single" w:color="000000" w:sz="4" w:space="0"/>
              <w:right w:val="single" w:color="000000" w:sz="4" w:space="0"/>
            </w:tcBorders>
            <w:shd w:val="clear"/>
            <w:vAlign w:val="top"/>
          </w:tcPr>
          <w:p w14:paraId="0FE256DE">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32C9EEF8">
            <w:pPr>
              <w:jc w:val="cente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4" w:space="0"/>
              <w:right w:val="single" w:color="000000" w:sz="4" w:space="0"/>
            </w:tcBorders>
            <w:shd w:val="clear"/>
            <w:vAlign w:val="top"/>
          </w:tcPr>
          <w:p w14:paraId="21BCD504">
            <w:pPr>
              <w:jc w:val="center"/>
              <w:rPr>
                <w:rFonts w:hint="eastAsia" w:ascii="宋体" w:hAnsi="宋体" w:eastAsia="宋体" w:cs="宋体"/>
                <w:i w:val="0"/>
                <w:iCs w:val="0"/>
                <w:color w:val="000000"/>
                <w:sz w:val="22"/>
                <w:szCs w:val="22"/>
                <w:u w:val="none"/>
              </w:rPr>
            </w:pPr>
          </w:p>
        </w:tc>
      </w:tr>
      <w:tr w14:paraId="61354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13" w:hRule="atLeast"/>
        </w:trPr>
        <w:tc>
          <w:tcPr>
            <w:tcW w:w="1093" w:type="dxa"/>
            <w:tcBorders>
              <w:top w:val="single" w:color="000000" w:sz="4" w:space="0"/>
              <w:left w:val="single" w:color="000000" w:sz="4" w:space="0"/>
              <w:bottom w:val="single" w:color="000000" w:sz="4" w:space="0"/>
              <w:right w:val="single" w:color="000000" w:sz="4" w:space="0"/>
            </w:tcBorders>
            <w:shd w:val="clear"/>
            <w:vAlign w:val="top"/>
          </w:tcPr>
          <w:p w14:paraId="3F2EF95C">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总计（含税）</w:t>
            </w:r>
          </w:p>
        </w:tc>
        <w:tc>
          <w:tcPr>
            <w:tcW w:w="9788" w:type="dxa"/>
            <w:gridSpan w:val="7"/>
            <w:tcBorders>
              <w:top w:val="single" w:color="000000" w:sz="4" w:space="0"/>
              <w:left w:val="single" w:color="000000" w:sz="4" w:space="0"/>
              <w:bottom w:val="single" w:color="000000" w:sz="4" w:space="0"/>
              <w:right w:val="single" w:color="000000" w:sz="4" w:space="0"/>
            </w:tcBorders>
            <w:shd w:val="clear"/>
            <w:vAlign w:val="top"/>
          </w:tcPr>
          <w:p w14:paraId="208B567C">
            <w:pPr>
              <w:jc w:val="center"/>
              <w:rPr>
                <w:rFonts w:hint="eastAsia" w:ascii="宋体" w:hAnsi="宋体" w:eastAsia="宋体" w:cs="宋体"/>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vAlign w:val="top"/>
          </w:tcPr>
          <w:p w14:paraId="1EEAC72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1D0AD91">
            <w:pPr>
              <w:rPr>
                <w:rFonts w:hint="eastAsia" w:ascii="宋体" w:hAnsi="宋体" w:eastAsia="宋体" w:cs="宋体"/>
                <w:i w:val="0"/>
                <w:iCs w:val="0"/>
                <w:color w:val="000000"/>
                <w:sz w:val="22"/>
                <w:szCs w:val="22"/>
                <w:u w:val="none"/>
              </w:rPr>
            </w:pPr>
          </w:p>
        </w:tc>
      </w:tr>
    </w:tbl>
    <w:p w14:paraId="5007EDA9">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pPr>
    </w:p>
    <w:p w14:paraId="50222C73">
      <w:pPr>
        <w:pStyle w:val="76"/>
        <w:rPr>
          <w:rFonts w:hint="default" w:ascii="宋体" w:hAnsi="宋体" w:eastAsia="宋体" w:cs="宋体"/>
          <w:b/>
          <w:bCs/>
          <w:kern w:val="2"/>
          <w:sz w:val="32"/>
          <w:szCs w:val="32"/>
          <w:lang w:val="en-US" w:eastAsia="zh-CN" w:bidi="ar-SA"/>
        </w:rPr>
      </w:pPr>
    </w:p>
    <w:p w14:paraId="182B8569">
      <w:pPr>
        <w:pStyle w:val="76"/>
        <w:rPr>
          <w:rFonts w:hint="default" w:ascii="宋体" w:hAnsi="宋体" w:eastAsia="宋体" w:cs="宋体"/>
          <w:b/>
          <w:bCs/>
          <w:kern w:val="2"/>
          <w:sz w:val="32"/>
          <w:szCs w:val="32"/>
          <w:lang w:val="en-US" w:eastAsia="zh-CN" w:bidi="ar-SA"/>
        </w:rPr>
      </w:pPr>
    </w:p>
    <w:p w14:paraId="57233A5B">
      <w:pPr>
        <w:pStyle w:val="76"/>
        <w:rPr>
          <w:rFonts w:hint="default" w:ascii="宋体" w:hAnsi="宋体" w:eastAsia="宋体" w:cs="宋体"/>
          <w:b/>
          <w:bCs/>
          <w:kern w:val="2"/>
          <w:sz w:val="32"/>
          <w:szCs w:val="32"/>
          <w:lang w:val="en-US" w:eastAsia="zh-CN" w:bidi="ar-SA"/>
        </w:rPr>
      </w:pPr>
    </w:p>
    <w:p w14:paraId="34209F8B">
      <w:pPr>
        <w:pStyle w:val="76"/>
        <w:rPr>
          <w:rFonts w:hint="default" w:ascii="宋体" w:hAnsi="宋体" w:eastAsia="宋体" w:cs="宋体"/>
          <w:b/>
          <w:bCs/>
          <w:kern w:val="2"/>
          <w:sz w:val="32"/>
          <w:szCs w:val="32"/>
          <w:lang w:val="en-US" w:eastAsia="zh-CN" w:bidi="ar-SA"/>
        </w:rPr>
      </w:pPr>
    </w:p>
    <w:p w14:paraId="6B38E733">
      <w:pPr>
        <w:pStyle w:val="76"/>
        <w:rPr>
          <w:rFonts w:hint="default" w:ascii="宋体" w:hAnsi="宋体" w:eastAsia="宋体" w:cs="宋体"/>
          <w:b/>
          <w:bCs/>
          <w:kern w:val="2"/>
          <w:sz w:val="32"/>
          <w:szCs w:val="32"/>
          <w:lang w:val="en-US" w:eastAsia="zh-CN" w:bidi="ar-SA"/>
        </w:rPr>
      </w:pPr>
    </w:p>
    <w:p w14:paraId="072E2E33">
      <w:pPr>
        <w:pStyle w:val="76"/>
        <w:rPr>
          <w:rFonts w:hint="default" w:ascii="宋体" w:hAnsi="宋体" w:eastAsia="宋体" w:cs="宋体"/>
          <w:b/>
          <w:bCs/>
          <w:kern w:val="2"/>
          <w:sz w:val="32"/>
          <w:szCs w:val="32"/>
          <w:lang w:val="en-US" w:eastAsia="zh-CN" w:bidi="ar-SA"/>
        </w:rPr>
      </w:pPr>
    </w:p>
    <w:p w14:paraId="356C2760">
      <w:pPr>
        <w:pStyle w:val="76"/>
        <w:rPr>
          <w:rFonts w:hint="default" w:ascii="宋体" w:hAnsi="宋体" w:eastAsia="宋体" w:cs="宋体"/>
          <w:b/>
          <w:bCs/>
          <w:kern w:val="2"/>
          <w:sz w:val="32"/>
          <w:szCs w:val="32"/>
          <w:lang w:val="en-US" w:eastAsia="zh-CN" w:bidi="ar-SA"/>
        </w:rPr>
      </w:pPr>
    </w:p>
    <w:p w14:paraId="20A9ED68">
      <w:pPr>
        <w:numPr>
          <w:ilvl w:val="0"/>
          <w:numId w:val="0"/>
        </w:numPr>
        <w:jc w:val="both"/>
        <w:rPr>
          <w:rFonts w:hint="default" w:ascii="宋体" w:hAnsi="宋体" w:eastAsia="宋体" w:cs="宋体"/>
          <w:b/>
          <w:bCs/>
          <w:kern w:val="2"/>
          <w:sz w:val="32"/>
          <w:szCs w:val="32"/>
          <w:lang w:val="en-US" w:eastAsia="zh-CN" w:bidi="ar-SA"/>
        </w:rPr>
      </w:pPr>
      <w:r>
        <w:rPr>
          <w:rFonts w:hint="eastAsia" w:ascii="仿宋" w:hAnsi="仿宋" w:eastAsia="仿宋" w:cs="仿宋"/>
          <w:vertAlign w:val="baseline"/>
          <w:lang w:val="en-US" w:eastAsia="zh-CN"/>
        </w:rPr>
        <w:t>设备名称：</w:t>
      </w:r>
      <w:r>
        <w:rPr>
          <w:rFonts w:hint="default" w:ascii="仿宋" w:hAnsi="仿宋" w:eastAsia="仿宋" w:cs="仿宋"/>
          <w:vertAlign w:val="baseline"/>
          <w:lang w:val="en-US" w:eastAsia="zh-CN"/>
        </w:rPr>
        <w:t>后桥装配线</w:t>
      </w:r>
      <w:r>
        <w:rPr>
          <w:rFonts w:hint="eastAsia" w:ascii="仿宋" w:hAnsi="仿宋" w:eastAsia="仿宋" w:cs="仿宋"/>
          <w:vertAlign w:val="baseline"/>
          <w:lang w:val="en-US" w:eastAsia="zh-CN"/>
        </w:rPr>
        <w:t xml:space="preserve">            资产编号：</w:t>
      </w:r>
      <w:r>
        <w:rPr>
          <w:rFonts w:hint="default" w:ascii="仿宋" w:hAnsi="仿宋" w:eastAsia="仿宋" w:cs="仿宋"/>
          <w:vertAlign w:val="baseline"/>
          <w:lang w:val="en-US" w:eastAsia="zh-CN"/>
        </w:rPr>
        <w:t>2100-QY-239-00003-0</w:t>
      </w:r>
    </w:p>
    <w:tbl>
      <w:tblPr>
        <w:tblW w:w="1385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104"/>
        <w:gridCol w:w="1088"/>
        <w:gridCol w:w="1088"/>
        <w:gridCol w:w="2500"/>
        <w:gridCol w:w="1088"/>
        <w:gridCol w:w="1088"/>
        <w:gridCol w:w="1088"/>
        <w:gridCol w:w="1948"/>
        <w:gridCol w:w="1774"/>
        <w:gridCol w:w="1088"/>
      </w:tblGrid>
      <w:tr w14:paraId="06E98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noWrap/>
            <w:vAlign w:val="center"/>
          </w:tcPr>
          <w:p w14:paraId="458D272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序号</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6FAA247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大类</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0B487E9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材料名称</w:t>
            </w:r>
          </w:p>
        </w:tc>
        <w:tc>
          <w:tcPr>
            <w:tcW w:w="2500" w:type="dxa"/>
            <w:tcBorders>
              <w:top w:val="single" w:color="000000" w:sz="4" w:space="0"/>
              <w:left w:val="single" w:color="000000" w:sz="4" w:space="0"/>
              <w:bottom w:val="single" w:color="000000" w:sz="4" w:space="0"/>
              <w:right w:val="single" w:color="000000" w:sz="4" w:space="0"/>
            </w:tcBorders>
            <w:shd w:val="clear"/>
            <w:noWrap/>
            <w:vAlign w:val="center"/>
          </w:tcPr>
          <w:p w14:paraId="585B6F0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规格型号</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0E102B0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品牌</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2915BA6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数量</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47999AD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单位</w:t>
            </w:r>
          </w:p>
        </w:tc>
        <w:tc>
          <w:tcPr>
            <w:tcW w:w="1948" w:type="dxa"/>
            <w:tcBorders>
              <w:top w:val="single" w:color="000000" w:sz="4" w:space="0"/>
              <w:left w:val="single" w:color="000000" w:sz="4" w:space="0"/>
              <w:bottom w:val="single" w:color="000000" w:sz="4" w:space="0"/>
              <w:right w:val="single" w:color="000000" w:sz="4" w:space="0"/>
            </w:tcBorders>
            <w:shd w:val="clear"/>
            <w:noWrap/>
            <w:vAlign w:val="center"/>
          </w:tcPr>
          <w:p w14:paraId="1C67441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单价（未税）</w:t>
            </w:r>
          </w:p>
        </w:tc>
        <w:tc>
          <w:tcPr>
            <w:tcW w:w="1774" w:type="dxa"/>
            <w:tcBorders>
              <w:top w:val="single" w:color="000000" w:sz="4" w:space="0"/>
              <w:left w:val="single" w:color="000000" w:sz="4" w:space="0"/>
              <w:bottom w:val="single" w:color="000000" w:sz="4" w:space="0"/>
              <w:right w:val="single" w:color="000000" w:sz="4" w:space="0"/>
            </w:tcBorders>
            <w:shd w:val="clear"/>
            <w:noWrap/>
            <w:vAlign w:val="center"/>
          </w:tcPr>
          <w:p w14:paraId="447CD8E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总价（未税）</w:t>
            </w:r>
          </w:p>
        </w:tc>
        <w:tc>
          <w:tcPr>
            <w:tcW w:w="1088" w:type="dxa"/>
            <w:tcBorders>
              <w:top w:val="single" w:color="000000" w:sz="4" w:space="0"/>
              <w:left w:val="single" w:color="000000" w:sz="4" w:space="0"/>
              <w:bottom w:val="single" w:color="000000" w:sz="4" w:space="0"/>
              <w:right w:val="single" w:color="000000" w:sz="4" w:space="0"/>
            </w:tcBorders>
            <w:shd w:val="clear"/>
            <w:noWrap/>
            <w:vAlign w:val="center"/>
          </w:tcPr>
          <w:p w14:paraId="5CA964C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备注</w:t>
            </w:r>
          </w:p>
        </w:tc>
      </w:tr>
      <w:tr w14:paraId="5E36E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31FFCA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5B27B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712CF9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链条</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1B1405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（非标16Mn）</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D7FC6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43867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175</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531D1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344C456F">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3D5E74FE">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77F940F0">
            <w:pPr>
              <w:jc w:val="center"/>
              <w:rPr>
                <w:rFonts w:hint="eastAsia" w:ascii="宋体" w:hAnsi="宋体" w:eastAsia="宋体" w:cs="宋体"/>
                <w:i w:val="0"/>
                <w:iCs w:val="0"/>
                <w:color w:val="000000"/>
                <w:sz w:val="22"/>
                <w:szCs w:val="22"/>
                <w:u w:val="none"/>
              </w:rPr>
            </w:pPr>
          </w:p>
        </w:tc>
      </w:tr>
      <w:tr w14:paraId="37365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7ABFBD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B7891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29EBBF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链板</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2B5A48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1020*395*30*5（mm）</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03AFCD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AE71C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2AE60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0D825B1B">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094E7C82">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2B6AF6B3">
            <w:pPr>
              <w:jc w:val="center"/>
              <w:rPr>
                <w:rFonts w:hint="eastAsia" w:ascii="宋体" w:hAnsi="宋体" w:eastAsia="宋体" w:cs="宋体"/>
                <w:i w:val="0"/>
                <w:iCs w:val="0"/>
                <w:color w:val="000000"/>
                <w:sz w:val="22"/>
                <w:szCs w:val="22"/>
                <w:u w:val="none"/>
              </w:rPr>
            </w:pPr>
          </w:p>
        </w:tc>
      </w:tr>
      <w:tr w14:paraId="3776E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4813F3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4BB2F3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04E342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角铁防护</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7BFA80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40*40*5</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75239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4A2364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D9A7F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24014D90">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1D04206D">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98CDDE6">
            <w:pPr>
              <w:jc w:val="center"/>
              <w:rPr>
                <w:rFonts w:hint="eastAsia" w:ascii="宋体" w:hAnsi="宋体" w:eastAsia="宋体" w:cs="宋体"/>
                <w:i w:val="0"/>
                <w:iCs w:val="0"/>
                <w:color w:val="000000"/>
                <w:sz w:val="22"/>
                <w:szCs w:val="22"/>
                <w:u w:val="none"/>
              </w:rPr>
            </w:pPr>
          </w:p>
        </w:tc>
      </w:tr>
      <w:tr w14:paraId="12A6A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362FB5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36488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75568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链轮</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597A5A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E3177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9275B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4074E2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件</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61BE79BE">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30EC1105">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BE05541">
            <w:pPr>
              <w:jc w:val="center"/>
              <w:rPr>
                <w:rFonts w:hint="eastAsia" w:ascii="宋体" w:hAnsi="宋体" w:eastAsia="宋体" w:cs="宋体"/>
                <w:i w:val="0"/>
                <w:iCs w:val="0"/>
                <w:color w:val="000000"/>
                <w:sz w:val="22"/>
                <w:szCs w:val="22"/>
                <w:u w:val="none"/>
              </w:rPr>
            </w:pPr>
          </w:p>
        </w:tc>
      </w:tr>
      <w:tr w14:paraId="067BC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324259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99E08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070CB3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驱动链条</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47B1E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9AE55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东华</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D520F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C2FFB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套</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2BE1BACC">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31F2E059">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45356BF1">
            <w:pPr>
              <w:jc w:val="center"/>
              <w:rPr>
                <w:rFonts w:hint="eastAsia" w:ascii="宋体" w:hAnsi="宋体" w:eastAsia="宋体" w:cs="宋体"/>
                <w:i w:val="0"/>
                <w:iCs w:val="0"/>
                <w:color w:val="000000"/>
                <w:sz w:val="22"/>
                <w:szCs w:val="22"/>
                <w:u w:val="none"/>
              </w:rPr>
            </w:pPr>
          </w:p>
        </w:tc>
      </w:tr>
      <w:tr w14:paraId="59854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56B82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0AD6C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28C89E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轻轨</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7DEDFE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8号轨道钢</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407666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不限品牌</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97B10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B11D3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吨</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7A10CBB1">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37561D33">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3AF6FD52">
            <w:pPr>
              <w:jc w:val="center"/>
              <w:rPr>
                <w:rFonts w:hint="eastAsia" w:ascii="宋体" w:hAnsi="宋体" w:eastAsia="宋体" w:cs="宋体"/>
                <w:i w:val="0"/>
                <w:iCs w:val="0"/>
                <w:color w:val="000000"/>
                <w:sz w:val="22"/>
                <w:szCs w:val="22"/>
                <w:u w:val="none"/>
              </w:rPr>
            </w:pPr>
          </w:p>
        </w:tc>
      </w:tr>
      <w:tr w14:paraId="4238E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2461D6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290A0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E9C9B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辅助耗材</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508880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螺栓垫片螺母</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焊条，钻头等</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B8AE2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F71B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7218AB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套</w:t>
            </w:r>
          </w:p>
        </w:tc>
        <w:tc>
          <w:tcPr>
            <w:tcW w:w="1948" w:type="dxa"/>
            <w:tcBorders>
              <w:top w:val="single" w:color="000000" w:sz="4" w:space="0"/>
              <w:left w:val="single" w:color="000000" w:sz="4" w:space="0"/>
              <w:bottom w:val="single" w:color="000000" w:sz="4" w:space="0"/>
              <w:right w:val="single" w:color="000000" w:sz="4" w:space="0"/>
            </w:tcBorders>
            <w:shd w:val="clear"/>
            <w:vAlign w:val="center"/>
          </w:tcPr>
          <w:p w14:paraId="11E29A22">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center"/>
          </w:tcPr>
          <w:p w14:paraId="635DEC4F">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D9D4D92">
            <w:pPr>
              <w:jc w:val="center"/>
              <w:rPr>
                <w:rFonts w:hint="eastAsia" w:ascii="宋体" w:hAnsi="宋体" w:eastAsia="宋体" w:cs="宋体"/>
                <w:i w:val="0"/>
                <w:iCs w:val="0"/>
                <w:color w:val="000000"/>
                <w:sz w:val="22"/>
                <w:szCs w:val="22"/>
                <w:u w:val="none"/>
              </w:rPr>
            </w:pPr>
          </w:p>
        </w:tc>
      </w:tr>
      <w:tr w14:paraId="3A49C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71D5CF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D2538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材料/备件</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33227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角铁</w:t>
            </w:r>
          </w:p>
        </w:tc>
        <w:tc>
          <w:tcPr>
            <w:tcW w:w="2500" w:type="dxa"/>
            <w:tcBorders>
              <w:top w:val="single" w:color="000000" w:sz="4" w:space="0"/>
              <w:left w:val="single" w:color="000000" w:sz="4" w:space="0"/>
              <w:bottom w:val="single" w:color="000000" w:sz="4" w:space="0"/>
              <w:right w:val="single" w:color="000000" w:sz="4" w:space="0"/>
            </w:tcBorders>
            <w:shd w:val="clear"/>
            <w:vAlign w:val="center"/>
          </w:tcPr>
          <w:p w14:paraId="6988E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75*75</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61873D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非标</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79BBF0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88</w:t>
            </w: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1DD60C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w:t>
            </w:r>
          </w:p>
        </w:tc>
        <w:tc>
          <w:tcPr>
            <w:tcW w:w="1948" w:type="dxa"/>
            <w:tcBorders>
              <w:top w:val="single" w:color="000000" w:sz="4" w:space="0"/>
              <w:left w:val="single" w:color="000000" w:sz="4" w:space="0"/>
              <w:bottom w:val="single" w:color="000000" w:sz="4" w:space="0"/>
              <w:right w:val="single" w:color="000000" w:sz="4" w:space="0"/>
            </w:tcBorders>
            <w:shd w:val="clear"/>
            <w:vAlign w:val="top"/>
          </w:tcPr>
          <w:p w14:paraId="0BE64961">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63454E60">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center"/>
          </w:tcPr>
          <w:p w14:paraId="59AF4193">
            <w:pPr>
              <w:jc w:val="center"/>
              <w:rPr>
                <w:rFonts w:hint="eastAsia" w:ascii="宋体" w:hAnsi="宋体" w:eastAsia="宋体" w:cs="宋体"/>
                <w:i w:val="0"/>
                <w:iCs w:val="0"/>
                <w:color w:val="000000"/>
                <w:sz w:val="22"/>
                <w:szCs w:val="22"/>
                <w:u w:val="none"/>
              </w:rPr>
            </w:pPr>
          </w:p>
        </w:tc>
      </w:tr>
      <w:tr w14:paraId="6E5BB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600A0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4848E4D1">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其他费用</w:t>
            </w:r>
          </w:p>
        </w:tc>
        <w:tc>
          <w:tcPr>
            <w:tcW w:w="4676" w:type="dxa"/>
            <w:gridSpan w:val="3"/>
            <w:tcBorders>
              <w:top w:val="single" w:color="000000" w:sz="4" w:space="0"/>
              <w:left w:val="single" w:color="000000" w:sz="4" w:space="0"/>
              <w:bottom w:val="single" w:color="000000" w:sz="4" w:space="0"/>
              <w:right w:val="single" w:color="000000" w:sz="4" w:space="0"/>
            </w:tcBorders>
            <w:shd w:val="clear"/>
            <w:vAlign w:val="top"/>
          </w:tcPr>
          <w:p w14:paraId="767107E5">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安装调试费</w:t>
            </w: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4DBA6846">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0FF06308">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人次</w:t>
            </w:r>
          </w:p>
        </w:tc>
        <w:tc>
          <w:tcPr>
            <w:tcW w:w="1948" w:type="dxa"/>
            <w:tcBorders>
              <w:top w:val="single" w:color="000000" w:sz="4" w:space="0"/>
              <w:left w:val="single" w:color="000000" w:sz="4" w:space="0"/>
              <w:bottom w:val="single" w:color="000000" w:sz="4" w:space="0"/>
              <w:right w:val="single" w:color="000000" w:sz="4" w:space="0"/>
            </w:tcBorders>
            <w:shd w:val="clear"/>
            <w:vAlign w:val="top"/>
          </w:tcPr>
          <w:p w14:paraId="469DB829">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5F948899">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7C075E9B">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天</w:t>
            </w:r>
          </w:p>
        </w:tc>
      </w:tr>
      <w:tr w14:paraId="3D42A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center"/>
          </w:tcPr>
          <w:p w14:paraId="421E9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0B538708">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其他费用</w:t>
            </w:r>
          </w:p>
        </w:tc>
        <w:tc>
          <w:tcPr>
            <w:tcW w:w="4676" w:type="dxa"/>
            <w:gridSpan w:val="3"/>
            <w:tcBorders>
              <w:top w:val="single" w:color="000000" w:sz="4" w:space="0"/>
              <w:left w:val="single" w:color="000000" w:sz="4" w:space="0"/>
              <w:bottom w:val="single" w:color="000000" w:sz="4" w:space="0"/>
              <w:right w:val="single" w:color="000000" w:sz="4" w:space="0"/>
            </w:tcBorders>
            <w:shd w:val="clear"/>
            <w:vAlign w:val="top"/>
          </w:tcPr>
          <w:p w14:paraId="3A9680D6">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运输费</w:t>
            </w: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13EA5D2F">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068D2137">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趟</w:t>
            </w:r>
          </w:p>
        </w:tc>
        <w:tc>
          <w:tcPr>
            <w:tcW w:w="1948" w:type="dxa"/>
            <w:tcBorders>
              <w:top w:val="single" w:color="000000" w:sz="4" w:space="0"/>
              <w:left w:val="single" w:color="000000" w:sz="4" w:space="0"/>
              <w:bottom w:val="single" w:color="000000" w:sz="4" w:space="0"/>
              <w:right w:val="single" w:color="000000" w:sz="4" w:space="0"/>
            </w:tcBorders>
            <w:shd w:val="clear"/>
            <w:vAlign w:val="top"/>
          </w:tcPr>
          <w:p w14:paraId="7B132AA0">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50ADF6FB">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31846C7E">
            <w:pPr>
              <w:jc w:val="center"/>
              <w:rPr>
                <w:rFonts w:hint="eastAsia" w:ascii="宋体" w:hAnsi="宋体" w:eastAsia="宋体" w:cs="宋体"/>
                <w:i w:val="0"/>
                <w:iCs w:val="0"/>
                <w:color w:val="000000"/>
                <w:sz w:val="22"/>
                <w:szCs w:val="22"/>
                <w:u w:val="none"/>
              </w:rPr>
            </w:pPr>
          </w:p>
        </w:tc>
      </w:tr>
      <w:tr w14:paraId="673D4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1104" w:type="dxa"/>
            <w:tcBorders>
              <w:top w:val="single" w:color="000000" w:sz="4" w:space="0"/>
              <w:left w:val="single" w:color="000000" w:sz="4" w:space="0"/>
              <w:bottom w:val="single" w:color="000000" w:sz="4" w:space="0"/>
              <w:right w:val="single" w:color="000000" w:sz="4" w:space="0"/>
            </w:tcBorders>
            <w:shd w:val="clear"/>
            <w:vAlign w:val="top"/>
          </w:tcPr>
          <w:p w14:paraId="1CE7E78E">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小计</w:t>
            </w:r>
          </w:p>
        </w:tc>
        <w:tc>
          <w:tcPr>
            <w:tcW w:w="9888" w:type="dxa"/>
            <w:gridSpan w:val="7"/>
            <w:tcBorders>
              <w:top w:val="single" w:color="000000" w:sz="4" w:space="0"/>
              <w:left w:val="single" w:color="000000" w:sz="4" w:space="0"/>
              <w:bottom w:val="single" w:color="000000" w:sz="4" w:space="0"/>
              <w:right w:val="single" w:color="000000" w:sz="4" w:space="0"/>
            </w:tcBorders>
            <w:shd w:val="clear"/>
            <w:vAlign w:val="top"/>
          </w:tcPr>
          <w:p w14:paraId="7EDCA4F1">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06F1E961">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6A192CC2">
            <w:pPr>
              <w:jc w:val="center"/>
              <w:rPr>
                <w:rFonts w:hint="eastAsia" w:ascii="宋体" w:hAnsi="宋体" w:eastAsia="宋体" w:cs="宋体"/>
                <w:i w:val="0"/>
                <w:iCs w:val="0"/>
                <w:color w:val="000000"/>
                <w:sz w:val="22"/>
                <w:szCs w:val="22"/>
                <w:u w:val="none"/>
              </w:rPr>
            </w:pPr>
          </w:p>
        </w:tc>
      </w:tr>
      <w:tr w14:paraId="6FD96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1104" w:type="dxa"/>
            <w:tcBorders>
              <w:top w:val="single" w:color="000000" w:sz="4" w:space="0"/>
              <w:left w:val="single" w:color="000000" w:sz="4" w:space="0"/>
              <w:bottom w:val="single" w:color="000000" w:sz="4" w:space="0"/>
              <w:right w:val="single" w:color="000000" w:sz="4" w:space="0"/>
            </w:tcBorders>
            <w:shd w:val="clear"/>
            <w:vAlign w:val="top"/>
          </w:tcPr>
          <w:p w14:paraId="59BEEF14">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税费（13%）</w:t>
            </w:r>
          </w:p>
        </w:tc>
        <w:tc>
          <w:tcPr>
            <w:tcW w:w="9888" w:type="dxa"/>
            <w:gridSpan w:val="7"/>
            <w:tcBorders>
              <w:top w:val="single" w:color="000000" w:sz="4" w:space="0"/>
              <w:left w:val="single" w:color="000000" w:sz="4" w:space="0"/>
              <w:bottom w:val="single" w:color="000000" w:sz="4" w:space="0"/>
              <w:right w:val="single" w:color="000000" w:sz="4" w:space="0"/>
            </w:tcBorders>
            <w:shd w:val="clear"/>
            <w:vAlign w:val="top"/>
          </w:tcPr>
          <w:p w14:paraId="33184523">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08A85943">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vAlign w:val="top"/>
          </w:tcPr>
          <w:p w14:paraId="65892258">
            <w:pPr>
              <w:jc w:val="center"/>
              <w:rPr>
                <w:rFonts w:hint="eastAsia" w:ascii="宋体" w:hAnsi="宋体" w:eastAsia="宋体" w:cs="宋体"/>
                <w:i w:val="0"/>
                <w:iCs w:val="0"/>
                <w:color w:val="000000"/>
                <w:sz w:val="22"/>
                <w:szCs w:val="22"/>
                <w:u w:val="none"/>
              </w:rPr>
            </w:pPr>
          </w:p>
        </w:tc>
      </w:tr>
      <w:tr w14:paraId="29D1F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6" w:hRule="atLeast"/>
        </w:trPr>
        <w:tc>
          <w:tcPr>
            <w:tcW w:w="1104" w:type="dxa"/>
            <w:tcBorders>
              <w:top w:val="single" w:color="000000" w:sz="4" w:space="0"/>
              <w:left w:val="single" w:color="000000" w:sz="4" w:space="0"/>
              <w:bottom w:val="single" w:color="000000" w:sz="4" w:space="0"/>
              <w:right w:val="single" w:color="000000" w:sz="4" w:space="0"/>
            </w:tcBorders>
            <w:shd w:val="clear"/>
            <w:vAlign w:val="top"/>
          </w:tcPr>
          <w:p w14:paraId="11318C4D">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总计（含税）</w:t>
            </w:r>
          </w:p>
        </w:tc>
        <w:tc>
          <w:tcPr>
            <w:tcW w:w="9888" w:type="dxa"/>
            <w:gridSpan w:val="7"/>
            <w:tcBorders>
              <w:top w:val="single" w:color="000000" w:sz="4" w:space="0"/>
              <w:left w:val="single" w:color="000000" w:sz="4" w:space="0"/>
              <w:bottom w:val="single" w:color="000000" w:sz="4" w:space="0"/>
              <w:right w:val="single" w:color="000000" w:sz="4" w:space="0"/>
            </w:tcBorders>
            <w:shd w:val="clear"/>
            <w:vAlign w:val="top"/>
          </w:tcPr>
          <w:p w14:paraId="5316D126">
            <w:pPr>
              <w:jc w:val="center"/>
              <w:rPr>
                <w:rFonts w:hint="eastAsia" w:ascii="宋体" w:hAnsi="宋体" w:eastAsia="宋体" w:cs="宋体"/>
                <w:i w:val="0"/>
                <w:iCs w:val="0"/>
                <w:color w:val="000000"/>
                <w:sz w:val="22"/>
                <w:szCs w:val="22"/>
                <w:u w:val="none"/>
              </w:rPr>
            </w:pPr>
          </w:p>
        </w:tc>
        <w:tc>
          <w:tcPr>
            <w:tcW w:w="1774" w:type="dxa"/>
            <w:tcBorders>
              <w:top w:val="single" w:color="000000" w:sz="4" w:space="0"/>
              <w:left w:val="single" w:color="000000" w:sz="4" w:space="0"/>
              <w:bottom w:val="single" w:color="000000" w:sz="4" w:space="0"/>
              <w:right w:val="single" w:color="000000" w:sz="4" w:space="0"/>
            </w:tcBorders>
            <w:shd w:val="clear"/>
            <w:vAlign w:val="top"/>
          </w:tcPr>
          <w:p w14:paraId="3D017DA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47EE6A1">
            <w:pPr>
              <w:rPr>
                <w:rFonts w:hint="eastAsia" w:ascii="宋体" w:hAnsi="宋体" w:eastAsia="宋体" w:cs="宋体"/>
                <w:i w:val="0"/>
                <w:iCs w:val="0"/>
                <w:color w:val="000000"/>
                <w:sz w:val="22"/>
                <w:szCs w:val="22"/>
                <w:u w:val="none"/>
              </w:rPr>
            </w:pPr>
          </w:p>
        </w:tc>
      </w:tr>
    </w:tbl>
    <w:p w14:paraId="7E48F6D0">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bookmarkStart w:id="28" w:name="_GoBack"/>
      <w:bookmarkEnd w:id="28"/>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KSOFF9CBECC6">
    <w:panose1 w:val="02010609060101010101"/>
    <w:charset w:val="86"/>
    <w:family w:val="auto"/>
    <w:pitch w:val="default"/>
    <w:sig w:usb0="00000001" w:usb1="00000000" w:usb2="00000000"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B347D8"/>
    <w:multiLevelType w:val="singleLevel"/>
    <w:tmpl w:val="32B347D8"/>
    <w:lvl w:ilvl="0" w:tentative="0">
      <w:start w:val="1"/>
      <w:numFmt w:val="decimal"/>
      <w:suff w:val="nothing"/>
      <w:lvlText w:val="（%1）"/>
      <w:lvlJc w:val="left"/>
    </w:lvl>
  </w:abstractNum>
  <w:abstractNum w:abstractNumId="18">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2F9B57A"/>
    <w:multiLevelType w:val="singleLevel"/>
    <w:tmpl w:val="62F9B57A"/>
    <w:lvl w:ilvl="0" w:tentative="0">
      <w:start w:val="2"/>
      <w:numFmt w:val="chineseCounting"/>
      <w:suff w:val="nothing"/>
      <w:lvlText w:val="%1、"/>
      <w:lvlJc w:val="left"/>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6"/>
  </w:num>
  <w:num w:numId="3">
    <w:abstractNumId w:val="23"/>
  </w:num>
  <w:num w:numId="4">
    <w:abstractNumId w:val="21"/>
  </w:num>
  <w:num w:numId="5">
    <w:abstractNumId w:val="12"/>
  </w:num>
  <w:num w:numId="6">
    <w:abstractNumId w:val="15"/>
  </w:num>
  <w:num w:numId="7">
    <w:abstractNumId w:val="16"/>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0"/>
  </w:num>
  <w:num w:numId="15">
    <w:abstractNumId w:val="3"/>
  </w:num>
  <w:num w:numId="16">
    <w:abstractNumId w:val="24"/>
  </w:num>
  <w:num w:numId="17">
    <w:abstractNumId w:val="27"/>
  </w:num>
  <w:num w:numId="18">
    <w:abstractNumId w:val="17"/>
  </w:num>
  <w:num w:numId="19">
    <w:abstractNumId w:val="8"/>
  </w:num>
  <w:num w:numId="20">
    <w:abstractNumId w:val="7"/>
  </w:num>
  <w:num w:numId="21">
    <w:abstractNumId w:val="4"/>
  </w:num>
  <w:num w:numId="22">
    <w:abstractNumId w:val="1"/>
  </w:num>
  <w:num w:numId="23">
    <w:abstractNumId w:val="6"/>
  </w:num>
  <w:num w:numId="24">
    <w:abstractNumId w:val="9"/>
  </w:num>
  <w:num w:numId="25">
    <w:abstractNumId w:val="19"/>
  </w:num>
  <w:num w:numId="26">
    <w:abstractNumId w:val="10"/>
  </w:num>
  <w:num w:numId="27">
    <w:abstractNumId w:val="25"/>
  </w:num>
  <w:num w:numId="28">
    <w:abstractNumId w:val="18"/>
  </w:num>
  <w:num w:numId="29">
    <w:abstractNumId w:val="14"/>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656"/>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ED27E8"/>
    <w:rsid w:val="0213141D"/>
    <w:rsid w:val="021F6013"/>
    <w:rsid w:val="02CC3DCA"/>
    <w:rsid w:val="02FE76EF"/>
    <w:rsid w:val="03844451"/>
    <w:rsid w:val="03F033B0"/>
    <w:rsid w:val="042E5AF8"/>
    <w:rsid w:val="04C11604"/>
    <w:rsid w:val="057C1D39"/>
    <w:rsid w:val="05891259"/>
    <w:rsid w:val="05BE1FE7"/>
    <w:rsid w:val="05D60C48"/>
    <w:rsid w:val="074812B6"/>
    <w:rsid w:val="08633479"/>
    <w:rsid w:val="08BD6586"/>
    <w:rsid w:val="08EE25EA"/>
    <w:rsid w:val="0AAF5C6E"/>
    <w:rsid w:val="0ABB61DB"/>
    <w:rsid w:val="0B1E6A4A"/>
    <w:rsid w:val="0C0E2F4B"/>
    <w:rsid w:val="0C517711"/>
    <w:rsid w:val="0CB51572"/>
    <w:rsid w:val="0E3350F3"/>
    <w:rsid w:val="0E3D4337"/>
    <w:rsid w:val="0E435A00"/>
    <w:rsid w:val="0E4D31E3"/>
    <w:rsid w:val="0F751969"/>
    <w:rsid w:val="10C36704"/>
    <w:rsid w:val="10DC2AA3"/>
    <w:rsid w:val="10FA7C8C"/>
    <w:rsid w:val="112258E5"/>
    <w:rsid w:val="113C186E"/>
    <w:rsid w:val="11575079"/>
    <w:rsid w:val="12352921"/>
    <w:rsid w:val="130B198F"/>
    <w:rsid w:val="13B3480E"/>
    <w:rsid w:val="148111FB"/>
    <w:rsid w:val="16421E79"/>
    <w:rsid w:val="16A918E4"/>
    <w:rsid w:val="17710C68"/>
    <w:rsid w:val="17D966D6"/>
    <w:rsid w:val="182061EA"/>
    <w:rsid w:val="1B0F0EC3"/>
    <w:rsid w:val="1BC71D3B"/>
    <w:rsid w:val="1C59115B"/>
    <w:rsid w:val="1F676460"/>
    <w:rsid w:val="1FB23E60"/>
    <w:rsid w:val="20457135"/>
    <w:rsid w:val="2063580D"/>
    <w:rsid w:val="22C5630B"/>
    <w:rsid w:val="22F85FDE"/>
    <w:rsid w:val="23B71CA9"/>
    <w:rsid w:val="23EC0BA6"/>
    <w:rsid w:val="24701A48"/>
    <w:rsid w:val="25DD571A"/>
    <w:rsid w:val="268B0052"/>
    <w:rsid w:val="27743C90"/>
    <w:rsid w:val="291D614D"/>
    <w:rsid w:val="29CA2459"/>
    <w:rsid w:val="2A4125A1"/>
    <w:rsid w:val="2A7F4FF2"/>
    <w:rsid w:val="2AE8703B"/>
    <w:rsid w:val="2B05199B"/>
    <w:rsid w:val="2B271A58"/>
    <w:rsid w:val="2B6304A7"/>
    <w:rsid w:val="2BBD2276"/>
    <w:rsid w:val="2BD4504B"/>
    <w:rsid w:val="2CF6734C"/>
    <w:rsid w:val="2D23435A"/>
    <w:rsid w:val="2D663463"/>
    <w:rsid w:val="2E2863A6"/>
    <w:rsid w:val="2EF96EE4"/>
    <w:rsid w:val="30C3032E"/>
    <w:rsid w:val="325E5D00"/>
    <w:rsid w:val="350A5A9E"/>
    <w:rsid w:val="35154ED0"/>
    <w:rsid w:val="35B57C1C"/>
    <w:rsid w:val="36254FE4"/>
    <w:rsid w:val="36617CA1"/>
    <w:rsid w:val="36A1577D"/>
    <w:rsid w:val="372F61E0"/>
    <w:rsid w:val="381C47C8"/>
    <w:rsid w:val="38942371"/>
    <w:rsid w:val="39322FCA"/>
    <w:rsid w:val="3A9E7716"/>
    <w:rsid w:val="3AB90991"/>
    <w:rsid w:val="3AEE2B6C"/>
    <w:rsid w:val="3B706131"/>
    <w:rsid w:val="3B724FE4"/>
    <w:rsid w:val="3C552056"/>
    <w:rsid w:val="3CD70CBD"/>
    <w:rsid w:val="3E6F041E"/>
    <w:rsid w:val="3E717A65"/>
    <w:rsid w:val="3F5B3E28"/>
    <w:rsid w:val="40CF687B"/>
    <w:rsid w:val="4275481E"/>
    <w:rsid w:val="428B617A"/>
    <w:rsid w:val="42937435"/>
    <w:rsid w:val="433D7BDC"/>
    <w:rsid w:val="437E1813"/>
    <w:rsid w:val="44CB1108"/>
    <w:rsid w:val="45BD47FC"/>
    <w:rsid w:val="45CC5FB2"/>
    <w:rsid w:val="46B75BA8"/>
    <w:rsid w:val="47D14C87"/>
    <w:rsid w:val="48C97955"/>
    <w:rsid w:val="48D569F9"/>
    <w:rsid w:val="49880C8F"/>
    <w:rsid w:val="49FA5194"/>
    <w:rsid w:val="49FC1D63"/>
    <w:rsid w:val="4A8835F7"/>
    <w:rsid w:val="4B592E71"/>
    <w:rsid w:val="4CE316F0"/>
    <w:rsid w:val="4D2C0DF1"/>
    <w:rsid w:val="4D6226F0"/>
    <w:rsid w:val="4E6B38FC"/>
    <w:rsid w:val="4FD03A76"/>
    <w:rsid w:val="50A00741"/>
    <w:rsid w:val="51181DC1"/>
    <w:rsid w:val="51383FC9"/>
    <w:rsid w:val="51D50FD0"/>
    <w:rsid w:val="52274B10"/>
    <w:rsid w:val="528F0C0D"/>
    <w:rsid w:val="52B9239A"/>
    <w:rsid w:val="54B41BB8"/>
    <w:rsid w:val="54B555E4"/>
    <w:rsid w:val="54BD78FD"/>
    <w:rsid w:val="55DF0EB7"/>
    <w:rsid w:val="565D2FC0"/>
    <w:rsid w:val="566E1FCE"/>
    <w:rsid w:val="576D24F2"/>
    <w:rsid w:val="58A86DDE"/>
    <w:rsid w:val="58EC2532"/>
    <w:rsid w:val="59154AD7"/>
    <w:rsid w:val="5A851901"/>
    <w:rsid w:val="5ADF548D"/>
    <w:rsid w:val="5B0171D9"/>
    <w:rsid w:val="5B57329D"/>
    <w:rsid w:val="5B767BC7"/>
    <w:rsid w:val="5CE05415"/>
    <w:rsid w:val="5D5C60B4"/>
    <w:rsid w:val="5E59731B"/>
    <w:rsid w:val="5FC25FBD"/>
    <w:rsid w:val="604638E0"/>
    <w:rsid w:val="62816B6B"/>
    <w:rsid w:val="629152E7"/>
    <w:rsid w:val="63C054F8"/>
    <w:rsid w:val="63F04A69"/>
    <w:rsid w:val="64654A97"/>
    <w:rsid w:val="651A646A"/>
    <w:rsid w:val="66A50B1E"/>
    <w:rsid w:val="66B43C9A"/>
    <w:rsid w:val="67B2063C"/>
    <w:rsid w:val="67C97AC3"/>
    <w:rsid w:val="67E30EC1"/>
    <w:rsid w:val="6897117D"/>
    <w:rsid w:val="69F50851"/>
    <w:rsid w:val="6A3D4E3D"/>
    <w:rsid w:val="6A4E3B2B"/>
    <w:rsid w:val="6A975464"/>
    <w:rsid w:val="6AA638F9"/>
    <w:rsid w:val="6B481C3B"/>
    <w:rsid w:val="6C1331A3"/>
    <w:rsid w:val="6CA84BC1"/>
    <w:rsid w:val="6D3E4756"/>
    <w:rsid w:val="6D433682"/>
    <w:rsid w:val="6E2214E9"/>
    <w:rsid w:val="6FC523EB"/>
    <w:rsid w:val="704020FA"/>
    <w:rsid w:val="71145A61"/>
    <w:rsid w:val="71922E29"/>
    <w:rsid w:val="72895F2E"/>
    <w:rsid w:val="72C02EBE"/>
    <w:rsid w:val="72C507AD"/>
    <w:rsid w:val="72D028D8"/>
    <w:rsid w:val="733E7BFE"/>
    <w:rsid w:val="745D47C3"/>
    <w:rsid w:val="74B9247B"/>
    <w:rsid w:val="75355FA6"/>
    <w:rsid w:val="755A3C5E"/>
    <w:rsid w:val="76432726"/>
    <w:rsid w:val="76AC3757"/>
    <w:rsid w:val="76E23F0B"/>
    <w:rsid w:val="799A0ACD"/>
    <w:rsid w:val="7B8A691F"/>
    <w:rsid w:val="7CB93F8E"/>
    <w:rsid w:val="7CF66B46"/>
    <w:rsid w:val="7DBD28BA"/>
    <w:rsid w:val="7E7C6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 w:type="character" w:customStyle="1" w:styleId="115">
    <w:name w:val="font31"/>
    <w:basedOn w:val="3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43</Pages>
  <Words>6933</Words>
  <Characters>7313</Characters>
  <Lines>127</Lines>
  <Paragraphs>35</Paragraphs>
  <TotalTime>12</TotalTime>
  <ScaleCrop>false</ScaleCrop>
  <LinksUpToDate>false</LinksUpToDate>
  <CharactersWithSpaces>7497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2026-07-18T09:10:14Z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